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after="0"/>
        <w:ind w:firstLine="0" w:firstLineChars="0"/>
        <w:rPr>
          <w:color w:val="auto"/>
          <w:sz w:val="44"/>
          <w:szCs w:val="44"/>
        </w:rPr>
      </w:pPr>
    </w:p>
    <w:p>
      <w:pPr>
        <w:pStyle w:val="24"/>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项目（一）</w:t>
      </w: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snapToGrid w:val="0"/>
          <w:kern w:val="0"/>
          <w:sz w:val="36"/>
          <w:szCs w:val="36"/>
        </w:rPr>
      </w:pPr>
    </w:p>
    <w:p>
      <w:pPr>
        <w:pStyle w:val="2"/>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2"/>
        <w:spacing w:after="0" w:line="360" w:lineRule="auto"/>
        <w:jc w:val="center"/>
        <w:rPr>
          <w:rFonts w:ascii="黑体" w:hAnsi="黑体" w:eastAsia="黑体" w:cs="宋体"/>
          <w:snapToGrid w:val="0"/>
          <w:kern w:val="0"/>
          <w:sz w:val="36"/>
          <w:szCs w:val="36"/>
        </w:rPr>
      </w:pPr>
    </w:p>
    <w:p>
      <w:pPr>
        <w:pStyle w:val="24"/>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1893"/>
      <w:bookmarkStart w:id="1" w:name="_Toc27485"/>
      <w:bookmarkStart w:id="2" w:name="_Toc9360"/>
      <w:bookmarkStart w:id="3" w:name="_Toc15937"/>
      <w:bookmarkStart w:id="4" w:name="_Toc29917"/>
      <w:bookmarkStart w:id="5" w:name="_Toc7028"/>
      <w:bookmarkStart w:id="6" w:name="_Toc16820"/>
      <w:bookmarkStart w:id="7" w:name="_Toc9252"/>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2"/>
        <w:rPr>
          <w:sz w:val="40"/>
        </w:rPr>
      </w:pPr>
    </w:p>
    <w:p>
      <w:pPr>
        <w:pStyle w:val="2"/>
        <w:ind w:firstLine="960" w:firstLineChars="300"/>
        <w:rPr>
          <w:sz w:val="32"/>
        </w:rPr>
      </w:pPr>
      <w:r>
        <w:rPr>
          <w:rFonts w:hint="eastAsia"/>
          <w:sz w:val="32"/>
        </w:rPr>
        <w:t>第</w:t>
      </w:r>
      <w:r>
        <w:rPr>
          <w:rFonts w:hint="eastAsia"/>
          <w:sz w:val="32"/>
          <w:lang w:eastAsia="zh-CN"/>
        </w:rPr>
        <w:t>一</w:t>
      </w:r>
      <w:r>
        <w:rPr>
          <w:rFonts w:hint="eastAsia"/>
          <w:sz w:val="32"/>
        </w:rPr>
        <w:t>章   参选人须知</w:t>
      </w:r>
    </w:p>
    <w:p>
      <w:pPr>
        <w:pStyle w:val="2"/>
        <w:ind w:firstLine="960" w:firstLineChars="300"/>
        <w:rPr>
          <w:rFonts w:ascii="宋体" w:cs="宋体"/>
          <w:kern w:val="0"/>
          <w:sz w:val="36"/>
          <w:szCs w:val="36"/>
        </w:rPr>
      </w:pPr>
      <w:r>
        <w:rPr>
          <w:rFonts w:hint="eastAsia"/>
          <w:sz w:val="32"/>
        </w:rPr>
        <w:t>第</w:t>
      </w:r>
      <w:r>
        <w:rPr>
          <w:rFonts w:hint="eastAsia"/>
          <w:sz w:val="32"/>
          <w:lang w:eastAsia="zh-CN"/>
        </w:rPr>
        <w:t>二</w:t>
      </w:r>
      <w:r>
        <w:rPr>
          <w:rFonts w:hint="eastAsia"/>
          <w:sz w:val="32"/>
        </w:rPr>
        <w:t>章   响应文件格式</w:t>
      </w:r>
    </w:p>
    <w:p>
      <w:pPr>
        <w:pStyle w:val="2"/>
        <w:ind w:firstLine="960" w:firstLineChars="300"/>
        <w:rPr>
          <w:rFonts w:hint="default"/>
          <w:sz w:val="32"/>
          <w:lang w:val="en-US" w:eastAsia="zh-CN"/>
        </w:rPr>
        <w:sectPr>
          <w:footerReference r:id="rId8" w:type="first"/>
          <w:footerReference r:id="rId7" w:type="default"/>
          <w:pgSz w:w="11907" w:h="16840"/>
          <w:pgMar w:top="1440" w:right="1710"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bookmarkStart w:id="9" w:name="_Toc32485"/>
      <w:bookmarkStart w:id="10" w:name="_Toc22844"/>
      <w:bookmarkStart w:id="11" w:name="_Toc22158"/>
      <w:bookmarkStart w:id="12" w:name="_Toc5590"/>
      <w:bookmarkStart w:id="13" w:name="_Toc16765"/>
      <w:bookmarkStart w:id="14" w:name="_Toc61"/>
      <w:bookmarkStart w:id="15" w:name="_Toc31970"/>
      <w:bookmarkStart w:id="16" w:name="_Toc4306"/>
      <w:bookmarkStart w:id="17" w:name="_Toc6474"/>
      <w:bookmarkStart w:id="18" w:name="_Toc21967"/>
      <w:r>
        <w:rPr>
          <w:rFonts w:hint="eastAsia"/>
          <w:sz w:val="32"/>
          <w:lang w:eastAsia="zh-CN"/>
        </w:rPr>
        <w:t>第三章</w:t>
      </w:r>
      <w:r>
        <w:rPr>
          <w:rFonts w:hint="eastAsia"/>
          <w:sz w:val="32"/>
          <w:lang w:val="en-US" w:eastAsia="zh-CN"/>
        </w:rPr>
        <w:t xml:space="preserve">   材料清单</w:t>
      </w:r>
    </w:p>
    <w:bookmarkEnd w:id="8"/>
    <w:bookmarkEnd w:id="9"/>
    <w:bookmarkEnd w:id="10"/>
    <w:bookmarkEnd w:id="11"/>
    <w:bookmarkEnd w:id="12"/>
    <w:bookmarkEnd w:id="13"/>
    <w:bookmarkEnd w:id="14"/>
    <w:bookmarkEnd w:id="15"/>
    <w:bookmarkEnd w:id="16"/>
    <w:bookmarkEnd w:id="17"/>
    <w:bookmarkEnd w:id="18"/>
    <w:p>
      <w:pPr>
        <w:spacing w:line="720" w:lineRule="auto"/>
        <w:jc w:val="center"/>
        <w:outlineLvl w:val="1"/>
        <w:rPr>
          <w:rFonts w:hint="eastAsia" w:ascii="宋体" w:cs="宋体"/>
          <w:b/>
          <w:bCs/>
          <w:snapToGrid w:val="0"/>
          <w:kern w:val="0"/>
          <w:sz w:val="44"/>
          <w:szCs w:val="44"/>
        </w:rPr>
      </w:pPr>
      <w:bookmarkStart w:id="19" w:name="_Toc12829"/>
      <w:bookmarkStart w:id="20" w:name="_Toc3275"/>
      <w:bookmarkStart w:id="21" w:name="_Toc23301"/>
      <w:bookmarkStart w:id="22" w:name="_Toc9249"/>
      <w:bookmarkStart w:id="23" w:name="_Toc13783"/>
      <w:bookmarkStart w:id="24" w:name="_Toc17223"/>
      <w:bookmarkStart w:id="25" w:name="_Toc10675"/>
      <w:bookmarkStart w:id="26" w:name="_Toc19817"/>
      <w:bookmarkStart w:id="27" w:name="_Toc23647"/>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19"/>
      <w:bookmarkEnd w:id="20"/>
      <w:bookmarkEnd w:id="21"/>
      <w:bookmarkEnd w:id="22"/>
      <w:bookmarkEnd w:id="23"/>
      <w:bookmarkEnd w:id="24"/>
      <w:bookmarkEnd w:id="25"/>
      <w:bookmarkEnd w:id="26"/>
      <w:bookmarkEnd w:id="2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28" w:name="_Toc28077"/>
      <w:bookmarkStart w:id="29" w:name="_Toc14296"/>
      <w:bookmarkStart w:id="30" w:name="_Toc1433"/>
      <w:bookmarkStart w:id="31" w:name="_Toc18909"/>
      <w:bookmarkStart w:id="32" w:name="_Toc4359"/>
      <w:bookmarkStart w:id="33" w:name="_Toc421110024"/>
      <w:bookmarkStart w:id="34" w:name="_Toc32441"/>
      <w:bookmarkStart w:id="35" w:name="_Toc23909"/>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2.评审以资格要求为主要指标，综合考虑企业</w:t>
      </w:r>
      <w:r>
        <w:rPr>
          <w:rFonts w:hint="eastAsia" w:ascii="宋体" w:hAnsi="宋体" w:cs="宋体"/>
          <w:color w:val="000000"/>
          <w:kern w:val="0"/>
          <w:sz w:val="24"/>
          <w:lang w:eastAsia="zh-CN"/>
        </w:rPr>
        <w:t>供应</w:t>
      </w:r>
      <w:r>
        <w:rPr>
          <w:rFonts w:hint="eastAsia" w:ascii="宋体" w:hAnsi="宋体" w:cs="宋体"/>
          <w:color w:val="000000"/>
          <w:kern w:val="0"/>
          <w:sz w:val="24"/>
        </w:rPr>
        <w:t>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eastAsia="zh-CN"/>
        </w:rPr>
        <w:t>业绩汇总表（格式见附件</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8.目前和近3年有无涉及重大经济诉讼承诺文件；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.供应商保密协议（格式见附件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28"/>
      <w:bookmarkEnd w:id="29"/>
      <w:bookmarkEnd w:id="30"/>
      <w:bookmarkEnd w:id="31"/>
      <w:bookmarkEnd w:id="32"/>
      <w:bookmarkEnd w:id="33"/>
      <w:bookmarkEnd w:id="34"/>
      <w:bookmarkEnd w:id="35"/>
      <w:bookmarkStart w:id="36" w:name="_Toc24327"/>
      <w:bookmarkStart w:id="37" w:name="_Toc29818"/>
      <w:bookmarkStart w:id="38" w:name="_Toc20463"/>
      <w:bookmarkStart w:id="39" w:name="_Toc4460"/>
      <w:bookmarkStart w:id="40" w:name="_Toc16541"/>
      <w:bookmarkStart w:id="41" w:name="_Toc12747"/>
      <w:bookmarkStart w:id="42" w:name="_Toc7450"/>
      <w:bookmarkStart w:id="43" w:name="_Toc26971"/>
      <w:bookmarkStart w:id="44" w:name="_Toc2493"/>
    </w:p>
    <w:p>
      <w:pPr>
        <w:pStyle w:val="2"/>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36"/>
      <w:bookmarkEnd w:id="37"/>
      <w:bookmarkEnd w:id="38"/>
      <w:bookmarkEnd w:id="39"/>
      <w:bookmarkEnd w:id="40"/>
      <w:bookmarkEnd w:id="41"/>
      <w:bookmarkEnd w:id="42"/>
      <w:bookmarkEnd w:id="43"/>
      <w:bookmarkEnd w:id="44"/>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2"/>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2"/>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5"/>
        <w:ind w:firstLine="608"/>
        <w:rPr>
          <w:rFonts w:ascii="宋体" w:cs="宋体"/>
          <w:sz w:val="28"/>
          <w:szCs w:val="28"/>
        </w:rPr>
      </w:pPr>
    </w:p>
    <w:p>
      <w:pPr>
        <w:rPr>
          <w:rFonts w:ascii="宋体" w:cs="宋体"/>
          <w:kern w:val="0"/>
          <w:sz w:val="28"/>
          <w:szCs w:val="28"/>
        </w:rPr>
      </w:pPr>
    </w:p>
    <w:p>
      <w:pPr>
        <w:pStyle w:val="25"/>
        <w:ind w:firstLine="528"/>
      </w:pPr>
    </w:p>
    <w:p>
      <w:pPr>
        <w:pStyle w:val="25"/>
        <w:ind w:firstLine="375" w:firstLineChars="100"/>
        <w:rPr>
          <w:rFonts w:ascii="黑体" w:hAnsi="黑体" w:eastAsia="黑体" w:cs="宋体"/>
          <w:snapToGrid w:val="0"/>
          <w:sz w:val="36"/>
          <w:szCs w:val="36"/>
        </w:rPr>
      </w:pPr>
    </w:p>
    <w:p>
      <w:pPr>
        <w:pStyle w:val="25"/>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5"/>
        <w:ind w:firstLine="2345" w:firstLineChars="700"/>
        <w:rPr>
          <w:rFonts w:ascii="宋体" w:cs="宋体"/>
          <w:sz w:val="32"/>
          <w:szCs w:val="32"/>
        </w:rPr>
      </w:pPr>
    </w:p>
    <w:p>
      <w:pPr>
        <w:pStyle w:val="25"/>
        <w:ind w:firstLine="3150" w:firstLineChars="1000"/>
        <w:rPr>
          <w:rFonts w:ascii="宋体" w:cs="宋体"/>
          <w:b/>
          <w:bCs/>
          <w:sz w:val="30"/>
          <w:szCs w:val="30"/>
        </w:rPr>
      </w:pPr>
    </w:p>
    <w:p>
      <w:pPr>
        <w:pStyle w:val="25"/>
        <w:ind w:firstLine="688"/>
        <w:rPr>
          <w:rFonts w:ascii="宋体" w:cs="宋体"/>
          <w:sz w:val="32"/>
          <w:szCs w:val="32"/>
        </w:rPr>
      </w:pPr>
    </w:p>
    <w:p>
      <w:pPr>
        <w:pStyle w:val="25"/>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5"/>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45" w:name="_Toc24025"/>
      <w:bookmarkStart w:id="46" w:name="_Toc26388"/>
      <w:bookmarkStart w:id="47" w:name="_Toc25160"/>
      <w:bookmarkStart w:id="48" w:name="_Toc29658"/>
      <w:bookmarkStart w:id="49" w:name="_Toc2536"/>
      <w:bookmarkStart w:id="50" w:name="_Toc8581"/>
      <w:bookmarkStart w:id="51" w:name="_Toc25572"/>
      <w:bookmarkStart w:id="52" w:name="_Toc18593"/>
    </w:p>
    <w:p>
      <w:pPr>
        <w:jc w:val="center"/>
        <w:rPr>
          <w:rFonts w:ascii="宋体" w:cs="宋体"/>
          <w:b/>
          <w:bCs/>
          <w:kern w:val="0"/>
          <w:sz w:val="36"/>
          <w:szCs w:val="36"/>
        </w:rPr>
      </w:pPr>
    </w:p>
    <w:p>
      <w:pPr>
        <w:pStyle w:val="34"/>
      </w:pPr>
    </w:p>
    <w:bookmarkEnd w:id="45"/>
    <w:bookmarkEnd w:id="46"/>
    <w:bookmarkEnd w:id="47"/>
    <w:bookmarkEnd w:id="48"/>
    <w:bookmarkEnd w:id="49"/>
    <w:bookmarkEnd w:id="50"/>
    <w:bookmarkEnd w:id="51"/>
    <w:p>
      <w:pPr>
        <w:pStyle w:val="3"/>
        <w:keepNext/>
        <w:widowControl/>
        <w:autoSpaceDE w:val="0"/>
        <w:autoSpaceDN w:val="0"/>
        <w:adjustRightInd w:val="0"/>
        <w:snapToGrid w:val="0"/>
        <w:spacing w:line="360" w:lineRule="auto"/>
        <w:textAlignment w:val="baseline"/>
        <w:rPr>
          <w:b/>
          <w:kern w:val="0"/>
          <w:sz w:val="28"/>
          <w:szCs w:val="28"/>
        </w:rPr>
      </w:pPr>
      <w:bookmarkStart w:id="53" w:name="_Toc7287"/>
      <w:bookmarkStart w:id="54" w:name="_Toc31185"/>
      <w:bookmarkStart w:id="55" w:name="_Toc5441"/>
      <w:bookmarkStart w:id="56" w:name="_Toc10795"/>
      <w:bookmarkStart w:id="57" w:name="_Toc13905"/>
      <w:bookmarkStart w:id="58" w:name="_Toc7407"/>
      <w:bookmarkStart w:id="59" w:name="_Toc25289"/>
      <w:bookmarkStart w:id="60" w:name="_Toc1264"/>
      <w:bookmarkStart w:id="61" w:name="_Toc21194"/>
      <w:bookmarkStart w:id="62" w:name="_Toc8214"/>
      <w:bookmarkStart w:id="63" w:name="_Toc17910"/>
      <w:bookmarkStart w:id="64" w:name="_Toc21192"/>
      <w:bookmarkStart w:id="65" w:name="_Toc2122"/>
      <w:bookmarkStart w:id="66" w:name="_Toc28891"/>
      <w:bookmarkStart w:id="67" w:name="_Toc6235"/>
      <w:r>
        <w:rPr>
          <w:b/>
          <w:kern w:val="0"/>
          <w:sz w:val="28"/>
          <w:szCs w:val="28"/>
        </w:rPr>
        <w:t>附件1：</w:t>
      </w:r>
      <w:r>
        <w:rPr>
          <w:rFonts w:hint="eastAsia"/>
          <w:b/>
          <w:kern w:val="0"/>
          <w:sz w:val="28"/>
          <w:szCs w:val="28"/>
          <w:lang w:eastAsia="zh-CN"/>
        </w:rPr>
        <w:t>响应</w:t>
      </w:r>
      <w:r>
        <w:rPr>
          <w:b/>
          <w:kern w:val="0"/>
          <w:sz w:val="28"/>
          <w:szCs w:val="28"/>
        </w:rPr>
        <w:t>函（PDF格式文件）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3"/>
        <w:keepNext/>
        <w:widowControl/>
        <w:autoSpaceDE w:val="0"/>
        <w:autoSpaceDN w:val="0"/>
        <w:adjustRightInd w:val="0"/>
        <w:snapToGrid w:val="0"/>
        <w:spacing w:line="360" w:lineRule="auto"/>
        <w:textAlignment w:val="baseline"/>
        <w:rPr>
          <w:b/>
          <w:kern w:val="0"/>
          <w:sz w:val="28"/>
          <w:szCs w:val="28"/>
        </w:rPr>
      </w:pPr>
      <w:bookmarkStart w:id="68" w:name="_Toc31352"/>
      <w:bookmarkStart w:id="69" w:name="_Toc27672"/>
      <w:bookmarkStart w:id="70" w:name="_Toc28859"/>
      <w:bookmarkStart w:id="71" w:name="_Toc24540"/>
      <w:bookmarkStart w:id="72" w:name="_Toc18936"/>
      <w:bookmarkStart w:id="73" w:name="_Toc27069"/>
      <w:bookmarkStart w:id="74" w:name="_Toc18578"/>
      <w:bookmarkStart w:id="75" w:name="_Toc4019"/>
      <w:bookmarkStart w:id="76" w:name="_Toc2998"/>
      <w:bookmarkStart w:id="77" w:name="_Toc8562"/>
      <w:bookmarkStart w:id="78" w:name="_Toc27645"/>
      <w:bookmarkStart w:id="79" w:name="_Toc11513"/>
      <w:bookmarkStart w:id="80" w:name="_Toc12745"/>
      <w:bookmarkStart w:id="81" w:name="_Toc21922"/>
      <w:bookmarkStart w:id="82" w:name="_Toc12924"/>
    </w:p>
    <w:p>
      <w:pPr>
        <w:pStyle w:val="3"/>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83" w:name="_Toc49162371"/>
      <w:bookmarkStart w:id="84" w:name="_Toc198862465"/>
      <w:r>
        <w:rPr>
          <w:b/>
          <w:kern w:val="0"/>
          <w:sz w:val="28"/>
          <w:szCs w:val="28"/>
        </w:rPr>
        <w:t>2 ：授权书格式</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b/>
          <w:kern w:val="0"/>
          <w:sz w:val="28"/>
          <w:szCs w:val="28"/>
        </w:rPr>
        <w:t xml:space="preserve"> </w:t>
      </w:r>
    </w:p>
    <w:bookmarkEnd w:id="83"/>
    <w:bookmarkEnd w:id="84"/>
    <w:p>
      <w:pPr>
        <w:pStyle w:val="4"/>
        <w:ind w:right="-293" w:rightChars="-146"/>
        <w:jc w:val="center"/>
        <w:rPr>
          <w:rFonts w:ascii="宋体"/>
          <w:sz w:val="24"/>
          <w:szCs w:val="24"/>
          <w:lang w:val="zh-CN"/>
        </w:rPr>
      </w:pPr>
      <w:bookmarkStart w:id="85" w:name="_Toc396236625"/>
      <w:bookmarkStart w:id="86" w:name="_Toc12389"/>
      <w:bookmarkStart w:id="87" w:name="_Toc18230"/>
      <w:bookmarkStart w:id="88" w:name="_Toc16317"/>
      <w:bookmarkStart w:id="89" w:name="_Toc2962"/>
      <w:bookmarkStart w:id="90" w:name="_Toc360630804"/>
      <w:bookmarkStart w:id="91" w:name="_Toc13257"/>
      <w:bookmarkStart w:id="92" w:name="_Toc27295"/>
      <w:bookmarkStart w:id="93" w:name="_Toc396236151"/>
      <w:bookmarkStart w:id="94" w:name="_Toc7142"/>
      <w:r>
        <w:rPr>
          <w:rFonts w:hint="eastAsia" w:ascii="宋体"/>
          <w:sz w:val="24"/>
          <w:szCs w:val="24"/>
          <w:lang w:eastAsia="zh-CN"/>
        </w:rPr>
        <w:t>二</w:t>
      </w:r>
      <w:r>
        <w:rPr>
          <w:rFonts w:hint="eastAsia" w:ascii="宋体"/>
          <w:sz w:val="24"/>
          <w:szCs w:val="24"/>
          <w:lang w:val="zh-CN"/>
        </w:rPr>
        <w:t>、法定代表人授权委托书</w:t>
      </w:r>
      <w:bookmarkEnd w:id="85"/>
      <w:bookmarkEnd w:id="86"/>
      <w:bookmarkEnd w:id="87"/>
      <w:bookmarkEnd w:id="88"/>
      <w:bookmarkEnd w:id="89"/>
      <w:bookmarkEnd w:id="90"/>
      <w:bookmarkEnd w:id="91"/>
      <w:bookmarkEnd w:id="92"/>
      <w:bookmarkEnd w:id="93"/>
      <w:bookmarkEnd w:id="9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3"/>
        <w:keepNext/>
        <w:widowControl/>
        <w:autoSpaceDE w:val="0"/>
        <w:autoSpaceDN w:val="0"/>
        <w:adjustRightInd w:val="0"/>
        <w:snapToGrid w:val="0"/>
        <w:spacing w:line="360" w:lineRule="auto"/>
        <w:textAlignment w:val="baseline"/>
        <w:rPr>
          <w:b/>
          <w:kern w:val="0"/>
          <w:sz w:val="28"/>
          <w:szCs w:val="28"/>
        </w:rPr>
      </w:pPr>
      <w:bookmarkStart w:id="95" w:name="_Toc16972"/>
      <w:bookmarkStart w:id="96" w:name="_Toc10367"/>
      <w:bookmarkStart w:id="97" w:name="_Toc26549"/>
      <w:bookmarkStart w:id="98" w:name="_Toc9265"/>
      <w:bookmarkStart w:id="99" w:name="_Toc8425"/>
      <w:bookmarkStart w:id="100" w:name="_Toc15437"/>
      <w:bookmarkStart w:id="101" w:name="_Toc13241"/>
      <w:bookmarkStart w:id="102" w:name="_Toc20277"/>
      <w:bookmarkStart w:id="103" w:name="_Toc13184"/>
      <w:bookmarkStart w:id="104" w:name="_Toc22278"/>
      <w:bookmarkStart w:id="105" w:name="_Toc31358"/>
      <w:bookmarkStart w:id="106" w:name="_Toc8164"/>
      <w:bookmarkStart w:id="107" w:name="_Toc27913"/>
      <w:bookmarkStart w:id="108" w:name="_Toc15030"/>
      <w:bookmarkStart w:id="109" w:name="_Toc16316"/>
      <w:r>
        <w:rPr>
          <w:b/>
          <w:kern w:val="0"/>
          <w:sz w:val="28"/>
          <w:szCs w:val="28"/>
        </w:rPr>
        <w:t>附件3：</w:t>
      </w:r>
      <w:r>
        <w:rPr>
          <w:rFonts w:hint="eastAsia"/>
          <w:b/>
          <w:kern w:val="0"/>
          <w:sz w:val="28"/>
          <w:szCs w:val="28"/>
          <w:lang w:eastAsia="zh-CN"/>
        </w:rPr>
        <w:t>响应</w:t>
      </w:r>
      <w:r>
        <w:rPr>
          <w:b/>
          <w:kern w:val="0"/>
          <w:sz w:val="28"/>
          <w:szCs w:val="28"/>
        </w:rPr>
        <w:t>单位登记表</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tbl>
      <w:tblPr>
        <w:tblStyle w:val="26"/>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9"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widowControl/>
        <w:autoSpaceDE w:val="0"/>
        <w:autoSpaceDN w:val="0"/>
        <w:adjustRightInd w:val="0"/>
        <w:snapToGrid w:val="0"/>
        <w:spacing w:line="360" w:lineRule="auto"/>
        <w:textAlignment w:val="baseline"/>
        <w:rPr>
          <w:b/>
          <w:kern w:val="0"/>
          <w:sz w:val="28"/>
          <w:szCs w:val="28"/>
        </w:rPr>
      </w:pPr>
      <w:bookmarkStart w:id="110" w:name="_Toc23998"/>
      <w:bookmarkStart w:id="111" w:name="_Toc13575"/>
      <w:bookmarkStart w:id="112" w:name="_Toc5056"/>
      <w:bookmarkStart w:id="113" w:name="_Toc3150"/>
      <w:bookmarkStart w:id="114" w:name="_Toc21368"/>
      <w:bookmarkStart w:id="115" w:name="_Toc23947"/>
      <w:bookmarkStart w:id="116" w:name="_Toc23743"/>
      <w:bookmarkStart w:id="117" w:name="_Toc17474"/>
      <w:bookmarkStart w:id="118" w:name="_Toc25563"/>
      <w:bookmarkStart w:id="119" w:name="_Toc3288"/>
      <w:bookmarkStart w:id="120" w:name="_Toc29165"/>
      <w:bookmarkStart w:id="121" w:name="_Toc14650"/>
      <w:bookmarkStart w:id="122" w:name="_Toc31166"/>
      <w:bookmarkStart w:id="123" w:name="_Toc22604"/>
      <w:r>
        <w:rPr>
          <w:b/>
          <w:kern w:val="0"/>
          <w:sz w:val="28"/>
          <w:szCs w:val="28"/>
        </w:rPr>
        <w:t>附件4：业绩汇总表</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360" w:lineRule="auto"/>
        <w:ind w:right="960"/>
        <w:rPr>
          <w:rFonts w:eastAsia="仿宋_GB2312"/>
        </w:rPr>
      </w:pPr>
    </w:p>
    <w:tbl>
      <w:tblPr>
        <w:tblStyle w:val="26"/>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bookmarkStart w:id="158" w:name="_GoBack"/>
      <w:bookmarkEnd w:id="158"/>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2"/>
        <w:pageBreakBefore/>
        <w:jc w:val="both"/>
      </w:pPr>
      <w:bookmarkStart w:id="124" w:name="_Toc3848"/>
      <w:bookmarkStart w:id="125" w:name="_Toc27824"/>
      <w:bookmarkStart w:id="126" w:name="_Toc14477"/>
      <w:bookmarkStart w:id="127" w:name="_Toc2580"/>
      <w:bookmarkStart w:id="128" w:name="_Toc29218"/>
      <w:bookmarkStart w:id="129" w:name="_Toc15243"/>
      <w:bookmarkStart w:id="130" w:name="_Toc5186"/>
      <w:bookmarkStart w:id="131" w:name="_Toc26340"/>
      <w:bookmarkStart w:id="132" w:name="_Toc13141"/>
      <w:bookmarkStart w:id="133" w:name="_Toc22564"/>
      <w:bookmarkStart w:id="134" w:name="_Toc130"/>
      <w:bookmarkStart w:id="135" w:name="_Toc900"/>
      <w:bookmarkStart w:id="136" w:name="_Toc9458"/>
      <w:bookmarkStart w:id="137" w:name="_Toc12196"/>
      <w:r>
        <w:rPr>
          <w:rStyle w:val="51"/>
          <w:b/>
          <w:bCs/>
        </w:rPr>
        <w:t>附件</w:t>
      </w:r>
      <w:r>
        <w:rPr>
          <w:rStyle w:val="51"/>
          <w:rFonts w:hint="eastAsia"/>
          <w:b/>
          <w:bCs/>
          <w:lang w:val="en-US" w:eastAsia="zh-CN"/>
        </w:rPr>
        <w:t>5</w:t>
      </w:r>
      <w:r>
        <w:rPr>
          <w:rStyle w:val="51"/>
          <w:b/>
          <w:bCs/>
        </w:rPr>
        <w:t>：供应商保密协议</w:t>
      </w:r>
      <w:bookmarkEnd w:id="124"/>
      <w:bookmarkEnd w:id="125"/>
      <w:bookmarkEnd w:id="126"/>
      <w:bookmarkEnd w:id="127"/>
      <w:bookmarkEnd w:id="128"/>
      <w:bookmarkEnd w:id="129"/>
      <w:bookmarkEnd w:id="130"/>
      <w:bookmarkEnd w:id="131"/>
      <w:bookmarkEnd w:id="132"/>
      <w:bookmarkEnd w:id="133"/>
      <w:bookmarkEnd w:id="134"/>
      <w:bookmarkEnd w:id="135"/>
    </w:p>
    <w:bookmarkEnd w:id="52"/>
    <w:bookmarkEnd w:id="136"/>
    <w:bookmarkEnd w:id="13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8" w:name="_Toc15219"/>
      <w:bookmarkStart w:id="139" w:name="_Toc7760"/>
      <w:bookmarkStart w:id="140" w:name="_Toc30221"/>
      <w:bookmarkStart w:id="141" w:name="_Toc18934"/>
      <w:r>
        <w:rPr>
          <w:rFonts w:hint="eastAsia" w:ascii="仿宋" w:hAnsi="仿宋" w:eastAsia="仿宋" w:cs="仿宋"/>
          <w:sz w:val="24"/>
        </w:rPr>
        <w:t>一、保密内容及范围</w:t>
      </w:r>
      <w:bookmarkEnd w:id="138"/>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42" w:name="_Toc7829"/>
      <w:bookmarkStart w:id="143" w:name="_Toc14457"/>
      <w:bookmarkStart w:id="144" w:name="_Toc7968"/>
      <w:bookmarkStart w:id="145" w:name="_Toc8480"/>
      <w:r>
        <w:rPr>
          <w:rFonts w:hint="eastAsia" w:ascii="仿宋" w:hAnsi="仿宋" w:eastAsia="仿宋" w:cs="仿宋"/>
          <w:sz w:val="24"/>
        </w:rPr>
        <w:t>二、权利和义务</w:t>
      </w:r>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46" w:name="_Toc5095"/>
      <w:bookmarkStart w:id="147" w:name="_Toc23806"/>
      <w:bookmarkStart w:id="148" w:name="_Toc16653"/>
      <w:bookmarkStart w:id="149" w:name="_Toc19041"/>
      <w:r>
        <w:rPr>
          <w:rFonts w:hint="eastAsia" w:ascii="仿宋" w:hAnsi="仿宋" w:eastAsia="仿宋" w:cs="仿宋"/>
          <w:sz w:val="24"/>
        </w:rPr>
        <w:t>三、协议时效</w:t>
      </w:r>
      <w:bookmarkEnd w:id="146"/>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50" w:name="_Toc13196"/>
      <w:bookmarkStart w:id="151" w:name="_Toc24037"/>
      <w:bookmarkStart w:id="152" w:name="_Toc17953"/>
      <w:bookmarkStart w:id="153" w:name="_Toc13720"/>
      <w:r>
        <w:rPr>
          <w:rFonts w:hint="eastAsia" w:ascii="仿宋" w:hAnsi="仿宋" w:eastAsia="仿宋" w:cs="仿宋"/>
          <w:sz w:val="24"/>
          <w:lang w:eastAsia="zh-CN"/>
        </w:rPr>
        <w:t>保密时效为自双方签字盖章之日起至供应终止。</w:t>
      </w:r>
    </w:p>
    <w:bookmarkEnd w:id="150"/>
    <w:bookmarkEnd w:id="151"/>
    <w:bookmarkEnd w:id="152"/>
    <w:bookmarkEnd w:id="15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54" w:name="_Toc7190"/>
      <w:bookmarkStart w:id="155" w:name="_Toc13749"/>
      <w:bookmarkStart w:id="156" w:name="_Toc13014"/>
      <w:bookmarkStart w:id="157" w:name="_Toc3102"/>
      <w:r>
        <w:rPr>
          <w:rFonts w:hint="eastAsia" w:ascii="仿宋" w:hAnsi="仿宋" w:eastAsia="仿宋" w:cs="仿宋"/>
          <w:sz w:val="24"/>
          <w:lang w:eastAsia="zh-CN"/>
        </w:rPr>
        <w:t>四</w:t>
      </w:r>
      <w:r>
        <w:rPr>
          <w:rFonts w:hint="eastAsia" w:ascii="仿宋" w:hAnsi="仿宋" w:eastAsia="仿宋" w:cs="仿宋"/>
          <w:sz w:val="24"/>
        </w:rPr>
        <w:t>、附则</w:t>
      </w:r>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keepNext w:val="0"/>
        <w:keepLines w:val="0"/>
        <w:pageBreakBefore w:val="0"/>
        <w:numPr>
          <w:ilvl w:val="0"/>
          <w:numId w:val="0"/>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lang w:eastAsia="zh-CN"/>
        </w:rPr>
      </w:pPr>
      <w:r>
        <w:rPr>
          <w:rFonts w:hint="eastAsia" w:ascii="宋体" w:cs="宋体"/>
          <w:b/>
          <w:bCs/>
          <w:snapToGrid w:val="0"/>
          <w:kern w:val="0"/>
          <w:sz w:val="44"/>
          <w:szCs w:val="44"/>
          <w:lang w:eastAsia="zh-CN"/>
        </w:rPr>
        <w:t>第三章</w:t>
      </w:r>
      <w:r>
        <w:rPr>
          <w:rFonts w:hint="eastAsia" w:ascii="宋体" w:cs="宋体"/>
          <w:b/>
          <w:bCs/>
          <w:snapToGrid w:val="0"/>
          <w:kern w:val="0"/>
          <w:sz w:val="44"/>
          <w:szCs w:val="44"/>
          <w:lang w:val="en-US" w:eastAsia="zh-CN"/>
        </w:rPr>
        <w:t xml:space="preserve"> </w:t>
      </w:r>
      <w:r>
        <w:rPr>
          <w:rFonts w:hint="eastAsia" w:ascii="宋体" w:cs="宋体"/>
          <w:b/>
          <w:bCs/>
          <w:snapToGrid w:val="0"/>
          <w:kern w:val="0"/>
          <w:sz w:val="44"/>
          <w:szCs w:val="44"/>
          <w:lang w:eastAsia="zh-CN"/>
        </w:rPr>
        <w:t>管材清单表</w:t>
      </w:r>
    </w:p>
    <w:tbl>
      <w:tblPr>
        <w:tblStyle w:val="27"/>
        <w:tblW w:w="9915"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0"/>
        <w:gridCol w:w="825"/>
        <w:gridCol w:w="1440"/>
        <w:gridCol w:w="1905"/>
        <w:gridCol w:w="825"/>
        <w:gridCol w:w="1050"/>
        <w:gridCol w:w="78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15" w:type="dxa"/>
            <w:gridSpan w:val="9"/>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44"/>
                <w:szCs w:val="44"/>
                <w:u w:val="none"/>
                <w:lang w:val="en-US" w:eastAsia="zh-CN" w:bidi="ar"/>
              </w:rPr>
              <w:t>管材清单表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序号</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名 称</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材质</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规格型号</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标 准</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单位</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数量</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24"/>
                <w:szCs w:val="24"/>
                <w:u w:val="none"/>
                <w:lang w:val="en-US" w:eastAsia="zh-CN" w:bidi="ar"/>
              </w:rPr>
              <w:t>质量标准</w:t>
            </w:r>
          </w:p>
        </w:tc>
        <w:tc>
          <w:tcPr>
            <w:tcW w:w="660" w:type="dxa"/>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DN100X25</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66</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DN80X32</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2190</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DN80X25</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8422</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DN65X25</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10950</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DN50X25</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7368</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DN40X25</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1876</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7</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DN80X40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208</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8</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DN65X40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372</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DN50X40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176</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10</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DN65X32</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936</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11</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DN50X32</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122</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DN40X32</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13</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异径三通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DN32X25</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12674</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14</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钢21</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DN100XDN80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15</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DN80XDN65</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774</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16</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DN80XDN20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17</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DN65XDN50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646</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18</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DN65XDN32</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266</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19</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DN65XDN20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398</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20</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DN50XDN20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640</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21</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DN50XDN40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242</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22</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DN50XDN32</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190</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23</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DN40XDN32</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58</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24</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同心异径接头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DN40XDN20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80</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25</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偏心异径接头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DN80×65</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38</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26</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偏心异径接头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DN65×50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16</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27</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90°热压弯头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DN40R=1.5D</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228</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28</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90°热压弯头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DN50R=1.5D</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112</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29</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90°热压弯头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DN32R=1.5D</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564</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30</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90°热压弯头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DN65R=1.5D</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1520</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31</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90°热压弯头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DN25R=1.5D</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2806</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32</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等径三通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DN32</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33</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等径三通</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钢20</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DN40</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GB/T12459-2017</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24</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34</w:t>
            </w:r>
          </w:p>
        </w:tc>
        <w:tc>
          <w:tcPr>
            <w:tcW w:w="171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封头</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钢21</w:t>
            </w:r>
          </w:p>
        </w:tc>
        <w:tc>
          <w:tcPr>
            <w:tcW w:w="14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DN32</w:t>
            </w:r>
          </w:p>
        </w:tc>
        <w:tc>
          <w:tcPr>
            <w:tcW w:w="190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GB/T12459-2018</w:t>
            </w:r>
          </w:p>
        </w:tc>
        <w:tc>
          <w:tcPr>
            <w:tcW w:w="82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个</w:t>
            </w:r>
          </w:p>
        </w:tc>
        <w:tc>
          <w:tcPr>
            <w:tcW w:w="105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3446</w:t>
            </w:r>
          </w:p>
        </w:tc>
        <w:tc>
          <w:tcPr>
            <w:tcW w:w="78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660" w:type="dxa"/>
            <w:vAlign w:val="center"/>
          </w:tcPr>
          <w:p>
            <w:pPr>
              <w:jc w:val="center"/>
            </w:pPr>
          </w:p>
        </w:tc>
      </w:tr>
    </w:tbl>
    <w:p>
      <w:pPr>
        <w:rPr>
          <w:rFonts w:hint="eastAsia"/>
          <w:sz w:val="24"/>
          <w:szCs w:val="24"/>
          <w:lang w:eastAsia="zh-CN"/>
        </w:rPr>
      </w:pPr>
      <w:r>
        <w:rPr>
          <w:rFonts w:hint="eastAsia"/>
          <w:lang w:val="en-US" w:eastAsia="zh-CN"/>
        </w:rPr>
        <w:t xml:space="preserve">                                     </w:t>
      </w:r>
    </w:p>
    <w:p>
      <w:pPr>
        <w:pStyle w:val="2"/>
        <w:rPr>
          <w:rFonts w:hint="eastAsia"/>
          <w:sz w:val="24"/>
          <w:szCs w:val="24"/>
          <w:lang w:eastAsia="zh-CN"/>
        </w:rPr>
      </w:pPr>
    </w:p>
    <w:p>
      <w:pPr>
        <w:pStyle w:val="2"/>
        <w:rPr>
          <w:rFonts w:hint="default"/>
          <w:lang w:val="en-US" w:eastAsia="zh-CN"/>
        </w:rPr>
      </w:pPr>
    </w:p>
    <w:sectPr>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6"/>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38449641"/>
                    </w:sdtPr>
                    <w:sdtContent>
                      <w:p>
                        <w:pPr>
                          <w:pStyle w:val="16"/>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fldChar w:fldCharType="end"/>
    </w:r>
  </w:p>
  <w:p>
    <w:pPr>
      <w:pStyle w:val="16"/>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7160" cy="137795"/>
              <wp:effectExtent l="0" t="0" r="0" b="0"/>
              <wp:wrapNone/>
              <wp:docPr id="1" name="文本框 5"/>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6"/>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10.85pt;width:10.8pt;mso-position-horizontal:center;mso-position-horizontal-relative:margin;mso-wrap-style:none;z-index:251659264;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dnR&#10;dtMAAAADAQAADwAAAAAAAAABACAAAAAiAAAAZHJzL2Rvd25yZXYueG1sUEsBAhQAFAAAAAgAh07i&#10;QEvu7tXuAQAAtQMAAA4AAAAAAAAAAQAgAAAAIgEAAGRycy9lMm9Eb2MueG1sUEsFBgAAAAAGAAYA&#10;WQEAAIIFAAAAAA==&#10;">
              <v:fill on="f" focussize="0,0"/>
              <v:stroke on="f" weight="1.25pt" joinstyle="round"/>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25" cy="162560"/>
              <wp:effectExtent l="0" t="0" r="0" b="0"/>
              <wp:wrapNone/>
              <wp:docPr id="4" name="文本框 4"/>
              <wp:cNvGraphicFramePr/>
              <a:graphic xmlns:a="http://schemas.openxmlformats.org/drawingml/2006/main">
                <a:graphicData uri="http://schemas.microsoft.com/office/word/2010/wordprocessingShape">
                  <wps:wsp>
                    <wps:cNvSpPr/>
                    <wps:spPr>
                      <a:xfrm>
                        <a:off x="0" y="0"/>
                        <a:ext cx="9524" cy="162820"/>
                      </a:xfrm>
                      <a:prstGeom prst="rect">
                        <a:avLst/>
                      </a:prstGeom>
                      <a:noFill/>
                      <a:ln w="15875" cap="flat" cmpd="sng">
                        <a:noFill/>
                        <a:prstDash val="solid"/>
                        <a:round/>
                      </a:ln>
                      <a:effectLst/>
                    </wps:spPr>
                    <wps:txbx>
                      <w:txbxContent>
                        <w:p>
                          <w:pPr>
                            <w:jc w:val="center"/>
                          </w:pP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2.8pt;width:0.75pt;mso-position-horizontal:center;mso-position-horizontal-relative:margin;mso-wrap-style:none;z-index:251660288;mso-width-relative:page;mso-height-relative:page;" filled="f" stroked="f" coordsize="21600,21600" o:gfxdata="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TaQ&#10;b9MAAAACAQAADwAAAAAAAAABACAAAAAiAAAAZHJzL2Rvd25yZXYueG1sUEsBAhQAFAAAAAgAh07i&#10;QA3UxinuAQAAswMAAA4AAAAAAAAAAQAgAAAAIgEAAGRycy9lMm9Eb2MueG1sUEsFBgAAAAAGAAYA&#10;WQEAAIIFAAAAAA==&#10;">
              <v:fill on="f" focussize="0,0"/>
              <v:stroke on="f" weight="1.25pt" joinstyle="round"/>
              <v:imagedata o:title=""/>
              <o:lock v:ext="edit" aspectratio="f"/>
              <v:textbox inset="0mm,0mm,0mm,0mm" style="mso-fit-shape-to-text:t;">
                <w:txbxContent>
                  <w:p>
                    <w:pPr>
                      <w:jc w:val="cente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jc w:val="right"/>
      <w:rPr>
        <w:rStyle w:val="30"/>
      </w:rPr>
    </w:pPr>
  </w:p>
  <w:p>
    <w:pPr>
      <w:pStyle w:val="16"/>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360"/>
                            <w:jc w:val="center"/>
                          </w:pPr>
                          <w:r>
                            <w:fldChar w:fldCharType="begin"/>
                          </w:r>
                          <w:r>
                            <w:rPr>
                              <w:rStyle w:val="30"/>
                            </w:rPr>
                            <w:instrText xml:space="preserve"> PAGE </w:instrText>
                          </w:r>
                          <w:r>
                            <w:fldChar w:fldCharType="separate"/>
                          </w:r>
                          <w:r>
                            <w:rPr>
                              <w:rStyle w:val="3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ind w:right="360"/>
                      <w:jc w:val="center"/>
                    </w:pPr>
                    <w:r>
                      <w:fldChar w:fldCharType="begin"/>
                    </w:r>
                    <w:r>
                      <w:rPr>
                        <w:rStyle w:val="30"/>
                      </w:rPr>
                      <w:instrText xml:space="preserve"> PAGE </w:instrText>
                    </w:r>
                    <w:r>
                      <w:fldChar w:fldCharType="separate"/>
                    </w:r>
                    <w:r>
                      <w:rPr>
                        <w:rStyle w:val="30"/>
                      </w:rP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7160" cy="137795"/>
              <wp:effectExtent l="0" t="0" r="0" b="0"/>
              <wp:wrapNone/>
              <wp:docPr id="19" name="文本框 3"/>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6"/>
                            <w:jc w:val="center"/>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85pt;width:10.8pt;mso-position-horizontal:center;mso-position-horizontal-relative:margin;mso-wrap-style:none;z-index:251662336;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Z&#10;0XbTAAAAAwEAAA8AAAAAAAAAAQAgAAAAIgAAAGRycy9kb3ducmV2LnhtbFBLAQIUABQAAAAIAIdO&#10;4kDfQDnX7wEAALYDAAAOAAAAAAAAAAEAIAAAACIBAABkcnMvZTJvRG9jLnhtbFBLBQYAAAAABgAG&#10;AFkBAACDBQAAAAA=&#10;">
              <v:fill on="f" focussize="0,0"/>
              <v:stroke on="f" weight="1.25pt" joinstyle="round"/>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t>5</w:t>
                    </w:r>
                    <w:r>
                      <w:fldChar w:fldCharType="end"/>
                    </w:r>
                  </w:p>
                </w:txbxContent>
              </v:textbox>
            </v:rect>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E56337"/>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62E6098"/>
    <w:rsid w:val="56B83928"/>
    <w:rsid w:val="57353861"/>
    <w:rsid w:val="577C01B6"/>
    <w:rsid w:val="57B86B0F"/>
    <w:rsid w:val="58267900"/>
    <w:rsid w:val="584F0427"/>
    <w:rsid w:val="588C2F3A"/>
    <w:rsid w:val="58D46B09"/>
    <w:rsid w:val="593272AC"/>
    <w:rsid w:val="5A1A5CA7"/>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6"/>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3"/>
    <w:qFormat/>
    <w:uiPriority w:val="99"/>
    <w:pPr>
      <w:spacing w:after="120"/>
    </w:pPr>
  </w:style>
  <w:style w:type="paragraph" w:styleId="6">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2">
    <w:name w:val="toc 3"/>
    <w:basedOn w:val="1"/>
    <w:next w:val="1"/>
    <w:qFormat/>
    <w:uiPriority w:val="0"/>
    <w:pPr>
      <w:ind w:left="400" w:leftChars="400"/>
    </w:pPr>
  </w:style>
  <w:style w:type="paragraph" w:styleId="13">
    <w:name w:val="Plain Text"/>
    <w:basedOn w:val="1"/>
    <w:qFormat/>
    <w:uiPriority w:val="0"/>
    <w:pPr>
      <w:adjustRightInd w:val="0"/>
      <w:spacing w:line="312" w:lineRule="atLeast"/>
      <w:textAlignment w:val="baseline"/>
    </w:pPr>
    <w:rPr>
      <w:rFonts w:ascii="宋体"/>
      <w:kern w:val="0"/>
      <w:szCs w:val="20"/>
    </w:rPr>
  </w:style>
  <w:style w:type="paragraph" w:styleId="14">
    <w:name w:val="Date"/>
    <w:basedOn w:val="1"/>
    <w:next w:val="1"/>
    <w:qFormat/>
    <w:uiPriority w:val="0"/>
    <w:pPr>
      <w:ind w:left="2500" w:leftChars="2500"/>
    </w:p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rFonts w:ascii="Tahoma" w:hAnsi="Tahoma"/>
      <w:b/>
      <w:sz w:val="18"/>
      <w:szCs w:val="18"/>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18">
    <w:name w:val="引用1"/>
    <w:basedOn w:val="1"/>
    <w:next w:val="1"/>
    <w:qFormat/>
    <w:uiPriority w:val="0"/>
    <w:pPr>
      <w:ind w:left="864" w:right="864"/>
      <w:jc w:val="center"/>
    </w:pPr>
    <w:rPr>
      <w:rFonts w:ascii="Times New Roman" w:hAnsi="Times New Roman"/>
      <w:i/>
      <w:iCs/>
      <w:color w:val="404040"/>
    </w:rPr>
  </w:style>
  <w:style w:type="paragraph" w:styleId="19">
    <w:name w:val="toc 1"/>
    <w:basedOn w:val="1"/>
    <w:next w:val="1"/>
    <w:qFormat/>
    <w:uiPriority w:val="0"/>
  </w:style>
  <w:style w:type="paragraph" w:styleId="20">
    <w:name w:val="toc 2"/>
    <w:basedOn w:val="1"/>
    <w:next w:val="1"/>
    <w:qFormat/>
    <w:uiPriority w:val="0"/>
    <w:pPr>
      <w:ind w:left="200" w:leftChars="200"/>
    </w:pPr>
  </w:style>
  <w:style w:type="paragraph" w:styleId="21">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2">
    <w:name w:val="Title"/>
    <w:basedOn w:val="1"/>
    <w:next w:val="1"/>
    <w:link w:val="51"/>
    <w:qFormat/>
    <w:uiPriority w:val="0"/>
    <w:pPr>
      <w:spacing w:before="240" w:after="60"/>
      <w:jc w:val="center"/>
      <w:outlineLvl w:val="0"/>
    </w:pPr>
    <w:rPr>
      <w:rFonts w:ascii="Cambria" w:hAnsi="Cambria"/>
      <w:b/>
      <w:bCs/>
      <w:sz w:val="32"/>
      <w:szCs w:val="32"/>
    </w:rPr>
  </w:style>
  <w:style w:type="paragraph" w:styleId="23">
    <w:name w:val="annotation subject"/>
    <w:basedOn w:val="9"/>
    <w:next w:val="9"/>
    <w:qFormat/>
    <w:uiPriority w:val="0"/>
    <w:rPr>
      <w:b/>
      <w:bCs/>
    </w:rPr>
  </w:style>
  <w:style w:type="paragraph" w:styleId="24">
    <w:name w:val="Body Text First Indent"/>
    <w:basedOn w:val="2"/>
    <w:qFormat/>
    <w:uiPriority w:val="0"/>
    <w:pPr>
      <w:spacing w:line="360" w:lineRule="auto"/>
      <w:ind w:firstLine="100" w:firstLineChars="100"/>
      <w:outlineLvl w:val="0"/>
    </w:pPr>
    <w:rPr>
      <w:bCs/>
      <w:color w:val="000000"/>
      <w:kern w:val="28"/>
      <w:szCs w:val="21"/>
    </w:rPr>
  </w:style>
  <w:style w:type="paragraph" w:styleId="25">
    <w:name w:val="Body Text First Indent 2"/>
    <w:basedOn w:val="11"/>
    <w:next w:val="1"/>
    <w:qFormat/>
    <w:uiPriority w:val="0"/>
    <w:pPr>
      <w:tabs>
        <w:tab w:val="left" w:pos="8280"/>
      </w:tabs>
      <w:ind w:firstLine="200" w:firstLineChars="200"/>
    </w:pPr>
    <w:rPr>
      <w:rFonts w:ascii="Times New Roman" w:hAnsi="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themeColor="followedHyperlink"/>
      <w:u w:val="single"/>
      <w14:textFill>
        <w14:solidFill>
          <w14:schemeClr w14:val="folHlink"/>
        </w14:solidFill>
      </w14:textFill>
    </w:rPr>
  </w:style>
  <w:style w:type="character" w:styleId="32">
    <w:name w:val="Hyperlink"/>
    <w:basedOn w:val="28"/>
    <w:qFormat/>
    <w:uiPriority w:val="0"/>
    <w:rPr>
      <w:color w:val="0000FF"/>
      <w:u w:val="single"/>
    </w:rPr>
  </w:style>
  <w:style w:type="character" w:styleId="33">
    <w:name w:val="annotation reference"/>
    <w:qFormat/>
    <w:uiPriority w:val="0"/>
    <w:rPr>
      <w:rFonts w:ascii="Tahoma" w:hAnsi="Tahoma"/>
      <w:b/>
      <w:sz w:val="21"/>
      <w:szCs w:val="21"/>
    </w:rPr>
  </w:style>
  <w:style w:type="paragraph" w:customStyle="1" w:styleId="34">
    <w:name w:val="BodyText"/>
    <w:basedOn w:val="1"/>
    <w:qFormat/>
    <w:uiPriority w:val="0"/>
    <w:pPr>
      <w:spacing w:after="120"/>
    </w:pPr>
  </w:style>
  <w:style w:type="paragraph" w:customStyle="1" w:styleId="35">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36">
    <w:name w:val="Char"/>
    <w:basedOn w:val="1"/>
    <w:qFormat/>
    <w:uiPriority w:val="0"/>
  </w:style>
  <w:style w:type="paragraph" w:customStyle="1" w:styleId="37">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38">
    <w:name w:val="列出段落1"/>
    <w:basedOn w:val="1"/>
    <w:qFormat/>
    <w:uiPriority w:val="0"/>
    <w:pPr>
      <w:ind w:firstLine="200" w:firstLineChars="200"/>
    </w:pPr>
    <w:rPr>
      <w:szCs w:val="22"/>
    </w:rPr>
  </w:style>
  <w:style w:type="paragraph" w:customStyle="1" w:styleId="39">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0">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1">
    <w:name w:val="默认段落字体 Para Char Char Char Char Char Char Char"/>
    <w:basedOn w:val="1"/>
    <w:qFormat/>
    <w:uiPriority w:val="0"/>
    <w:rPr>
      <w:rFonts w:ascii="Times New Roman" w:hAnsi="Times New Roman"/>
      <w:szCs w:val="20"/>
    </w:rPr>
  </w:style>
  <w:style w:type="paragraph" w:customStyle="1" w:styleId="42">
    <w:name w:val="Table Paragraph"/>
    <w:basedOn w:val="1"/>
    <w:qFormat/>
    <w:uiPriority w:val="0"/>
  </w:style>
  <w:style w:type="character" w:customStyle="1" w:styleId="43">
    <w:name w:val="正文文本 字符"/>
    <w:basedOn w:val="28"/>
    <w:link w:val="2"/>
    <w:qFormat/>
    <w:uiPriority w:val="99"/>
    <w:rPr>
      <w:rFonts w:ascii="Calibri" w:hAnsi="Calibri"/>
      <w:kern w:val="2"/>
      <w:sz w:val="21"/>
      <w:szCs w:val="24"/>
    </w:rPr>
  </w:style>
  <w:style w:type="paragraph" w:customStyle="1" w:styleId="44">
    <w:name w:val="UserStyle_1"/>
    <w:basedOn w:val="1"/>
    <w:qFormat/>
    <w:uiPriority w:val="0"/>
    <w:pPr>
      <w:topLinePunct/>
      <w:spacing w:line="360" w:lineRule="auto"/>
      <w:ind w:firstLine="200" w:firstLineChars="200"/>
    </w:pPr>
    <w:rPr>
      <w:rFonts w:ascii="Verdana" w:hAnsi="Verdana"/>
      <w:sz w:val="24"/>
    </w:rPr>
  </w:style>
  <w:style w:type="character" w:customStyle="1" w:styleId="45">
    <w:name w:val="NormalCharacter"/>
    <w:qFormat/>
    <w:uiPriority w:val="0"/>
  </w:style>
  <w:style w:type="table" w:customStyle="1" w:styleId="46">
    <w:name w:val="Table Normal"/>
    <w:semiHidden/>
    <w:unhideWhenUsed/>
    <w:qFormat/>
    <w:uiPriority w:val="0"/>
    <w:tblPr>
      <w:tblLayout w:type="fixed"/>
      <w:tblCellMar>
        <w:top w:w="0" w:type="dxa"/>
        <w:left w:w="0" w:type="dxa"/>
        <w:bottom w:w="0" w:type="dxa"/>
        <w:right w:w="0" w:type="dxa"/>
      </w:tblCellMar>
    </w:tblPr>
  </w:style>
  <w:style w:type="character" w:customStyle="1" w:styleId="47">
    <w:name w:val="font01"/>
    <w:basedOn w:val="28"/>
    <w:qFormat/>
    <w:uiPriority w:val="0"/>
    <w:rPr>
      <w:rFonts w:hint="eastAsia" w:ascii="宋体" w:hAnsi="宋体" w:eastAsia="宋体" w:cs="宋体"/>
      <w:color w:val="FF0000"/>
      <w:sz w:val="22"/>
      <w:szCs w:val="22"/>
      <w:u w:val="none"/>
    </w:rPr>
  </w:style>
  <w:style w:type="character" w:customStyle="1" w:styleId="48">
    <w:name w:val="font11"/>
    <w:basedOn w:val="28"/>
    <w:qFormat/>
    <w:uiPriority w:val="0"/>
    <w:rPr>
      <w:rFonts w:hint="eastAsia" w:ascii="宋体" w:hAnsi="宋体" w:eastAsia="宋体" w:cs="宋体"/>
      <w:color w:val="000000"/>
      <w:sz w:val="22"/>
      <w:szCs w:val="22"/>
      <w:u w:val="none"/>
    </w:rPr>
  </w:style>
  <w:style w:type="character" w:customStyle="1" w:styleId="49">
    <w:name w:val="font41"/>
    <w:basedOn w:val="28"/>
    <w:qFormat/>
    <w:uiPriority w:val="0"/>
    <w:rPr>
      <w:rFonts w:hint="eastAsia" w:ascii="宋体" w:hAnsi="宋体" w:eastAsia="宋体" w:cs="宋体"/>
      <w:color w:val="FFC000"/>
      <w:sz w:val="22"/>
      <w:szCs w:val="22"/>
      <w:u w:val="none"/>
    </w:rPr>
  </w:style>
  <w:style w:type="character" w:customStyle="1" w:styleId="50">
    <w:name w:val="font31"/>
    <w:basedOn w:val="28"/>
    <w:qFormat/>
    <w:uiPriority w:val="0"/>
    <w:rPr>
      <w:rFonts w:hint="default" w:ascii="Times New Roman" w:hAnsi="Times New Roman" w:cs="Times New Roman"/>
      <w:color w:val="000000"/>
      <w:sz w:val="23"/>
      <w:szCs w:val="23"/>
      <w:u w:val="none"/>
    </w:rPr>
  </w:style>
  <w:style w:type="character" w:customStyle="1" w:styleId="51">
    <w:name w:val="标题 字符"/>
    <w:link w:val="22"/>
    <w:qFormat/>
    <w:uiPriority w:val="0"/>
    <w:rPr>
      <w:rFonts w:ascii="Cambria" w:hAnsi="Cambria"/>
      <w:b/>
      <w:bCs/>
      <w:sz w:val="32"/>
      <w:szCs w:val="32"/>
    </w:rPr>
  </w:style>
  <w:style w:type="paragraph" w:customStyle="1" w:styleId="52">
    <w:name w:val="章标题"/>
    <w:basedOn w:val="1"/>
    <w:next w:val="53"/>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21</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2023-08-02T08:17:00Z</cp:lastPrinted>
  <dcterms:modified xsi:type="dcterms:W3CDTF">2023-08-02T08:40:25Z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