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w:t>
      </w:r>
      <w:r>
        <w:rPr>
          <w:rFonts w:hint="eastAsia" w:ascii="宋体" w:hAnsi="宋体" w:cs="宋体"/>
          <w:b/>
          <w:color w:val="auto"/>
          <w:kern w:val="2"/>
          <w:sz w:val="44"/>
          <w:szCs w:val="44"/>
          <w:highlight w:val="none"/>
          <w:lang w:val="en-US" w:eastAsia="zh-CN"/>
        </w:rPr>
        <w:t>供热管理集团</w:t>
      </w:r>
      <w:r>
        <w:rPr>
          <w:rFonts w:hint="eastAsia" w:ascii="宋体" w:hAnsi="宋体" w:cs="宋体"/>
          <w:b/>
          <w:color w:val="auto"/>
          <w:kern w:val="2"/>
          <w:sz w:val="44"/>
          <w:szCs w:val="44"/>
          <w:highlight w:val="none"/>
        </w:rPr>
        <w:t>有限公司</w:t>
      </w:r>
    </w:p>
    <w:p>
      <w:pPr>
        <w:pStyle w:val="13"/>
        <w:spacing w:after="0" w:line="360" w:lineRule="auto"/>
        <w:jc w:val="center"/>
        <w:rPr>
          <w:rFonts w:hint="default" w:ascii="黑体" w:hAnsi="黑体" w:eastAsia="黑体" w:cs="宋体"/>
          <w:b/>
          <w:bCs/>
          <w:snapToGrid w:val="0"/>
          <w:kern w:val="0"/>
          <w:sz w:val="40"/>
          <w:szCs w:val="40"/>
          <w:highlight w:val="none"/>
          <w:lang w:val="en-US"/>
        </w:rPr>
      </w:pPr>
      <w:r>
        <w:rPr>
          <w:rFonts w:hint="eastAsia" w:ascii="宋体" w:hAnsi="宋体" w:cs="宋体"/>
          <w:b/>
          <w:bCs/>
          <w:sz w:val="44"/>
          <w:szCs w:val="44"/>
          <w:highlight w:val="none"/>
          <w:lang w:val="en-US" w:eastAsia="zh-CN"/>
        </w:rPr>
        <w:t>办公家具供应单位</w:t>
      </w:r>
    </w:p>
    <w:p>
      <w:pPr>
        <w:pStyle w:val="13"/>
        <w:spacing w:after="0" w:line="360" w:lineRule="auto"/>
        <w:jc w:val="center"/>
        <w:rPr>
          <w:rFonts w:ascii="黑体" w:hAnsi="黑体" w:eastAsia="黑体" w:cs="宋体"/>
          <w:snapToGrid w:val="0"/>
          <w:kern w:val="0"/>
          <w:sz w:val="36"/>
          <w:szCs w:val="36"/>
          <w:highlight w:val="none"/>
        </w:rPr>
      </w:pPr>
    </w:p>
    <w:p>
      <w:pPr>
        <w:pStyle w:val="13"/>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13"/>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w:t>
      </w:r>
      <w:r>
        <w:rPr>
          <w:rFonts w:hint="eastAsia" w:ascii="宋体" w:cs="宋体"/>
          <w:b/>
          <w:kern w:val="0"/>
          <w:sz w:val="36"/>
          <w:szCs w:val="36"/>
          <w:highlight w:val="none"/>
          <w:lang w:val="en-US" w:eastAsia="zh-CN"/>
        </w:rPr>
        <w:t>石家庄市供热管理集团</w:t>
      </w:r>
      <w:r>
        <w:rPr>
          <w:rFonts w:hint="eastAsia" w:ascii="宋体" w:cs="宋体"/>
          <w:b/>
          <w:kern w:val="0"/>
          <w:sz w:val="36"/>
          <w:szCs w:val="36"/>
          <w:highlight w:val="none"/>
        </w:rPr>
        <w:t>有限公司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9</w:t>
      </w:r>
      <w:r>
        <w:rPr>
          <w:rFonts w:hint="eastAsia" w:ascii="宋体" w:cs="宋体"/>
          <w:b/>
          <w:kern w:val="0"/>
          <w:sz w:val="36"/>
          <w:szCs w:val="36"/>
          <w:highlight w:val="none"/>
        </w:rPr>
        <w:t>月</w:t>
      </w:r>
    </w:p>
    <w:p>
      <w:pPr>
        <w:spacing w:line="360" w:lineRule="auto"/>
        <w:rPr>
          <w:sz w:val="30"/>
          <w:szCs w:val="30"/>
          <w:highlight w:val="none"/>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ascii="宋体" w:cs="宋体"/>
          <w:kern w:val="0"/>
          <w:sz w:val="36"/>
          <w:szCs w:val="36"/>
          <w:highlight w:val="none"/>
        </w:rPr>
      </w:pPr>
      <w:bookmarkStart w:id="0" w:name="_Toc27485"/>
      <w:bookmarkStart w:id="1" w:name="_Toc9252"/>
      <w:bookmarkStart w:id="2" w:name="_Toc16820"/>
      <w:bookmarkStart w:id="3" w:name="_Toc15937"/>
      <w:bookmarkStart w:id="4" w:name="_Toc29917"/>
      <w:bookmarkStart w:id="5" w:name="_Toc9360"/>
      <w:bookmarkStart w:id="6" w:name="_Toc1893"/>
      <w:bookmarkStart w:id="7" w:name="_Toc7028"/>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13"/>
        <w:rPr>
          <w:sz w:val="40"/>
          <w:highlight w:val="none"/>
        </w:rPr>
      </w:pPr>
    </w:p>
    <w:p>
      <w:pPr>
        <w:pStyle w:val="13"/>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pPr>
        <w:pStyle w:val="13"/>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pPr>
        <w:pStyle w:val="2"/>
        <w:keepNext w:val="0"/>
        <w:keepLines w:val="0"/>
        <w:pageBreakBefore w:val="0"/>
        <w:widowControl/>
        <w:kinsoku/>
        <w:wordWrap/>
        <w:overflowPunct w:val="0"/>
        <w:topLinePunct w:val="0"/>
        <w:autoSpaceDE w:val="0"/>
        <w:autoSpaceDN w:val="0"/>
        <w:bidi w:val="0"/>
        <w:adjustRightInd w:val="0"/>
        <w:snapToGrid/>
        <w:ind w:left="0" w:leftChars="0" w:firstLine="1005" w:firstLineChars="300"/>
        <w:textAlignment w:val="baseline"/>
        <w:rPr>
          <w:rFonts w:hint="default" w:ascii="Calibri" w:hAnsi="Calibri" w:eastAsia="宋体" w:cs="Times New Roman"/>
          <w:kern w:val="2"/>
          <w:sz w:val="32"/>
          <w:szCs w:val="24"/>
          <w:highlight w:val="none"/>
          <w:lang w:val="en-US" w:eastAsia="zh-CN" w:bidi="ar-SA"/>
        </w:rPr>
      </w:pPr>
      <w:r>
        <w:rPr>
          <w:rFonts w:hint="eastAsia"/>
          <w:sz w:val="32"/>
          <w:highlight w:val="none"/>
          <w:lang w:val="en-US" w:eastAsia="zh-CN"/>
        </w:rPr>
        <w:t xml:space="preserve">      </w:t>
      </w:r>
    </w:p>
    <w:bookmarkEnd w:id="8"/>
    <w:p>
      <w:pPr>
        <w:spacing w:line="720" w:lineRule="auto"/>
        <w:jc w:val="center"/>
        <w:outlineLvl w:val="1"/>
        <w:rPr>
          <w:rFonts w:hint="eastAsia" w:ascii="宋体" w:cs="宋体"/>
          <w:b/>
          <w:bCs/>
          <w:snapToGrid w:val="0"/>
          <w:kern w:val="0"/>
          <w:sz w:val="44"/>
          <w:szCs w:val="44"/>
          <w:highlight w:val="none"/>
        </w:rPr>
      </w:pPr>
      <w:bookmarkStart w:id="9" w:name="_Toc23301"/>
      <w:bookmarkStart w:id="10" w:name="_Toc12829"/>
      <w:bookmarkStart w:id="11" w:name="_Toc10675"/>
      <w:bookmarkStart w:id="12" w:name="_Toc3275"/>
      <w:bookmarkStart w:id="13" w:name="_Toc13783"/>
      <w:bookmarkStart w:id="14" w:name="_Toc17223"/>
      <w:bookmarkStart w:id="15" w:name="_Toc23647"/>
      <w:bookmarkStart w:id="16" w:name="_Toc19817"/>
      <w:bookmarkStart w:id="17" w:name="_Toc9249"/>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9"/>
      <w:bookmarkEnd w:id="10"/>
      <w:bookmarkEnd w:id="11"/>
      <w:bookmarkEnd w:id="12"/>
      <w:bookmarkEnd w:id="13"/>
      <w:bookmarkEnd w:id="14"/>
      <w:bookmarkEnd w:id="15"/>
      <w:bookmarkEnd w:id="16"/>
      <w:bookmarkEnd w:id="17"/>
      <w:bookmarkStart w:id="148" w:name="_GoBack"/>
      <w:bookmarkEnd w:id="148"/>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1433"/>
      <w:bookmarkStart w:id="19" w:name="_Toc28077"/>
      <w:bookmarkStart w:id="20" w:name="_Toc14296"/>
      <w:bookmarkStart w:id="21" w:name="_Toc18909"/>
      <w:bookmarkStart w:id="22" w:name="_Toc4359"/>
      <w:bookmarkStart w:id="23" w:name="_Toc23909"/>
      <w:bookmarkStart w:id="24" w:name="_Toc32441"/>
      <w:bookmarkStart w:id="25" w:name="_Toc421110024"/>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由</w:t>
      </w:r>
      <w:r>
        <w:rPr>
          <w:rFonts w:hint="eastAsia" w:ascii="宋体" w:hAnsi="宋体" w:cs="宋体"/>
          <w:color w:val="000000"/>
          <w:kern w:val="0"/>
          <w:sz w:val="24"/>
          <w:highlight w:val="none"/>
          <w:lang w:val="en-US" w:eastAsia="zh-CN"/>
        </w:rPr>
        <w:t>综合办公室、财务融资部、规划发展部</w:t>
      </w:r>
      <w:r>
        <w:rPr>
          <w:rFonts w:hint="eastAsia" w:ascii="宋体" w:hAnsi="宋体" w:cs="宋体"/>
          <w:color w:val="000000"/>
          <w:kern w:val="0"/>
          <w:sz w:val="24"/>
          <w:highlight w:val="none"/>
          <w:lang w:eastAsia="zh-CN"/>
        </w:rPr>
        <w:t>组建评标小组，</w:t>
      </w:r>
      <w:r>
        <w:rPr>
          <w:rFonts w:hint="eastAsia" w:ascii="宋体" w:hAnsi="宋体" w:cs="宋体"/>
          <w:color w:val="000000"/>
          <w:kern w:val="0"/>
          <w:sz w:val="24"/>
          <w:highlight w:val="none"/>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2.评审以基本资格要求和专项资格要求（</w:t>
      </w:r>
      <w:r>
        <w:rPr>
          <w:rFonts w:hint="eastAsia" w:ascii="宋体" w:hAnsi="宋体" w:cs="宋体"/>
          <w:color w:val="000000"/>
          <w:kern w:val="0"/>
          <w:sz w:val="24"/>
          <w:highlight w:val="none"/>
          <w:lang w:val="en-US" w:eastAsia="zh-CN"/>
        </w:rPr>
        <w:t>资质、信用、</w:t>
      </w:r>
      <w:r>
        <w:rPr>
          <w:rFonts w:hint="eastAsia" w:ascii="宋体" w:hAnsi="宋体" w:cs="宋体"/>
          <w:color w:val="000000"/>
          <w:kern w:val="0"/>
          <w:sz w:val="24"/>
          <w:highlight w:val="none"/>
        </w:rPr>
        <w:t>业绩、</w:t>
      </w:r>
      <w:r>
        <w:rPr>
          <w:rFonts w:hint="eastAsia" w:ascii="宋体" w:hAnsi="宋体" w:cs="宋体"/>
          <w:color w:val="000000"/>
          <w:kern w:val="0"/>
          <w:sz w:val="24"/>
          <w:highlight w:val="none"/>
          <w:lang w:val="en-US" w:eastAsia="zh-CN"/>
        </w:rPr>
        <w:t>价格</w:t>
      </w:r>
      <w:r>
        <w:rPr>
          <w:rFonts w:hint="eastAsia" w:ascii="宋体" w:hAnsi="宋体" w:cs="宋体"/>
          <w:color w:val="000000"/>
          <w:kern w:val="0"/>
          <w:sz w:val="24"/>
          <w:highlight w:val="none"/>
        </w:rPr>
        <w:t>）等为主要指标，综合考虑企业管理状况、合同执行情况以及售后服务等因素进行评价审查。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4.评价审查的最终结果</w:t>
      </w:r>
      <w:r>
        <w:rPr>
          <w:rFonts w:hint="eastAsia" w:ascii="宋体" w:hAnsi="宋体" w:cs="宋体"/>
          <w:color w:val="000000"/>
          <w:kern w:val="0"/>
          <w:sz w:val="24"/>
          <w:highlight w:val="none"/>
          <w:lang w:eastAsia="zh-CN"/>
        </w:rPr>
        <w:t>入围本项目合格供应商</w:t>
      </w:r>
      <w:r>
        <w:rPr>
          <w:rFonts w:hint="eastAsia" w:ascii="宋体" w:hAnsi="宋体" w:cs="宋体"/>
          <w:color w:val="000000"/>
          <w:kern w:val="0"/>
          <w:sz w:val="24"/>
          <w:highlight w:val="none"/>
        </w:rPr>
        <w:t>。</w:t>
      </w:r>
    </w:p>
    <w:p>
      <w:pPr>
        <w:pStyle w:val="13"/>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highlight w:val="none"/>
        </w:rPr>
      </w:pPr>
      <w:r>
        <w:rPr>
          <w:rFonts w:hint="eastAsia" w:ascii="宋体" w:cs="宋体"/>
          <w:kern w:val="0"/>
          <w:sz w:val="24"/>
          <w:highlight w:val="none"/>
          <w:lang w:val="en-US" w:eastAsia="zh-CN"/>
        </w:rPr>
        <w:t>5.</w:t>
      </w:r>
      <w:r>
        <w:rPr>
          <w:rFonts w:hint="eastAsia" w:ascii="宋体" w:cs="宋体"/>
          <w:kern w:val="0"/>
          <w:sz w:val="24"/>
          <w:highlight w:val="none"/>
        </w:rPr>
        <w:t>比选活动受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4.加盖年检章的营业执照副本复印件</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5.法人和经办人身份证复印件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6.业绩汇总表（格式见附件4）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.信用证明文件</w:t>
      </w:r>
      <w:r>
        <w:rPr>
          <w:rFonts w:hint="eastAsia" w:ascii="宋体" w:hAnsi="宋体" w:cs="宋体"/>
          <w:color w:val="000000"/>
          <w:kern w:val="0"/>
          <w:sz w:val="24"/>
          <w:highlight w:val="none"/>
          <w:lang w:eastAsia="zh-CN"/>
        </w:rPr>
        <w:t>（递交截止时间当天或前一天信用中国截图）</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详细</w:t>
      </w:r>
      <w:r>
        <w:rPr>
          <w:rFonts w:hint="eastAsia" w:ascii="宋体" w:hAnsi="宋体" w:cs="宋体"/>
          <w:color w:val="000000"/>
          <w:kern w:val="0"/>
          <w:sz w:val="24"/>
          <w:highlight w:val="none"/>
        </w:rPr>
        <w:t>企业简介（包括组织机构、</w:t>
      </w:r>
      <w:r>
        <w:rPr>
          <w:rFonts w:hint="eastAsia" w:ascii="宋体" w:hAnsi="宋体" w:cs="宋体"/>
          <w:color w:val="000000"/>
          <w:kern w:val="0"/>
          <w:sz w:val="24"/>
          <w:highlight w:val="none"/>
          <w:lang w:eastAsia="zh-CN"/>
        </w:rPr>
        <w:t>供应</w:t>
      </w:r>
      <w:r>
        <w:rPr>
          <w:rFonts w:hint="eastAsia" w:ascii="宋体" w:hAnsi="宋体" w:cs="宋体"/>
          <w:color w:val="000000"/>
          <w:kern w:val="0"/>
          <w:sz w:val="24"/>
          <w:highlight w:val="none"/>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.供应商保密协议（格式见附件</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eastAsia="宋体"/>
          <w:highlight w:val="none"/>
          <w:lang w:val="en-US" w:eastAsia="zh-CN"/>
        </w:rPr>
      </w:pPr>
      <w:r>
        <w:rPr>
          <w:rFonts w:hint="eastAsia" w:ascii="宋体" w:hAnsi="宋体" w:cs="宋体"/>
          <w:color w:val="000000"/>
          <w:kern w:val="0"/>
          <w:sz w:val="24"/>
          <w:highlight w:val="none"/>
          <w:lang w:val="en-US" w:eastAsia="zh-CN"/>
        </w:rPr>
        <w:t>11.各类常用办公家具参考图与报价</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多个文件打压缩包，发送至指定地址，</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附件为压缩包，压缩包名称为单位名称</w:t>
      </w:r>
      <w:r>
        <w:rPr>
          <w:rFonts w:hint="eastAsia" w:ascii="宋体" w:hAnsi="宋体" w:cs="宋体"/>
          <w:b/>
          <w:bCs/>
          <w:color w:val="000000"/>
          <w:kern w:val="0"/>
          <w:sz w:val="24"/>
          <w:highlight w:val="none"/>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w:t>
      </w:r>
      <w:r>
        <w:rPr>
          <w:rFonts w:hint="eastAsia" w:ascii="宋体" w:cs="宋体"/>
          <w:kern w:val="0"/>
          <w:sz w:val="24"/>
          <w:highlight w:val="none"/>
          <w:lang w:eastAsia="zh-CN"/>
        </w:rPr>
        <w:t>入围结果在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9818"/>
      <w:bookmarkStart w:id="27" w:name="_Toc20463"/>
      <w:bookmarkStart w:id="28" w:name="_Toc26971"/>
      <w:bookmarkStart w:id="29" w:name="_Toc7450"/>
      <w:bookmarkStart w:id="30" w:name="_Toc2493"/>
      <w:bookmarkStart w:id="31" w:name="_Toc4460"/>
      <w:bookmarkStart w:id="32" w:name="_Toc12747"/>
      <w:bookmarkStart w:id="33" w:name="_Toc16541"/>
      <w:bookmarkStart w:id="34" w:name="_Toc24327"/>
    </w:p>
    <w:p>
      <w:pPr>
        <w:pStyle w:val="13"/>
        <w:ind w:firstLine="462" w:firstLineChars="200"/>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bookmarkEnd w:id="26"/>
      <w:bookmarkEnd w:id="27"/>
      <w:bookmarkEnd w:id="28"/>
      <w:bookmarkEnd w:id="29"/>
      <w:bookmarkEnd w:id="30"/>
      <w:bookmarkEnd w:id="31"/>
      <w:bookmarkEnd w:id="32"/>
      <w:bookmarkEnd w:id="33"/>
      <w:bookmarkEnd w:id="34"/>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3.参选人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p>
      <w:pPr>
        <w:pStyle w:val="13"/>
        <w:rPr>
          <w:rFonts w:hint="default"/>
          <w:highlight w:val="none"/>
          <w:lang w:val="en-US"/>
        </w:rPr>
      </w:pPr>
    </w:p>
    <w:p>
      <w:pPr>
        <w:autoSpaceDE w:val="0"/>
        <w:autoSpaceDN w:val="0"/>
        <w:adjustRightInd w:val="0"/>
        <w:spacing w:line="360" w:lineRule="auto"/>
        <w:rPr>
          <w:rFonts w:ascii="宋体" w:cs="宋体"/>
          <w:kern w:val="0"/>
          <w:sz w:val="24"/>
          <w:highlight w:val="none"/>
        </w:rPr>
      </w:pPr>
    </w:p>
    <w:p>
      <w:pPr>
        <w:rPr>
          <w:rFonts w:ascii="宋体" w:cs="宋体"/>
          <w:kern w:val="0"/>
          <w:sz w:val="24"/>
          <w:highlight w:val="none"/>
          <w:lang w:val="zh-CN"/>
        </w:rPr>
      </w:pPr>
      <w:r>
        <w:rPr>
          <w:rFonts w:hint="eastAsia" w:ascii="宋体" w:cs="宋体"/>
          <w:kern w:val="0"/>
          <w:sz w:val="24"/>
          <w:highlight w:val="none"/>
          <w:lang w:val="zh-CN"/>
        </w:rPr>
        <w:br w:type="page"/>
      </w: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13"/>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
        <w:ind w:firstLine="608"/>
        <w:rPr>
          <w:rFonts w:ascii="宋体" w:cs="宋体"/>
          <w:sz w:val="28"/>
          <w:szCs w:val="28"/>
          <w:highlight w:val="none"/>
        </w:rPr>
      </w:pPr>
    </w:p>
    <w:p>
      <w:pPr>
        <w:rPr>
          <w:rFonts w:ascii="宋体" w:cs="宋体"/>
          <w:kern w:val="0"/>
          <w:sz w:val="28"/>
          <w:szCs w:val="28"/>
          <w:highlight w:val="none"/>
        </w:rPr>
      </w:pPr>
    </w:p>
    <w:p>
      <w:pPr>
        <w:pStyle w:val="2"/>
        <w:ind w:firstLine="528"/>
        <w:rPr>
          <w:highlight w:val="none"/>
        </w:rPr>
      </w:pPr>
    </w:p>
    <w:p>
      <w:pPr>
        <w:pStyle w:val="2"/>
        <w:ind w:firstLine="375" w:firstLineChars="100"/>
        <w:rPr>
          <w:rFonts w:ascii="黑体" w:hAnsi="黑体" w:eastAsia="黑体" w:cs="宋体"/>
          <w:snapToGrid w:val="0"/>
          <w:sz w:val="36"/>
          <w:szCs w:val="36"/>
          <w:highlight w:val="none"/>
        </w:rPr>
      </w:pPr>
    </w:p>
    <w:p>
      <w:pPr>
        <w:pStyle w:val="2"/>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
        <w:ind w:firstLine="2345" w:firstLineChars="700"/>
        <w:rPr>
          <w:rFonts w:ascii="宋体" w:cs="宋体"/>
          <w:sz w:val="32"/>
          <w:szCs w:val="32"/>
          <w:highlight w:val="none"/>
        </w:rPr>
      </w:pPr>
    </w:p>
    <w:p>
      <w:pPr>
        <w:pStyle w:val="2"/>
        <w:ind w:firstLine="3150" w:firstLineChars="1000"/>
        <w:rPr>
          <w:rFonts w:ascii="宋体" w:cs="宋体"/>
          <w:b/>
          <w:bCs/>
          <w:sz w:val="30"/>
          <w:szCs w:val="30"/>
          <w:highlight w:val="none"/>
        </w:rPr>
      </w:pPr>
    </w:p>
    <w:p>
      <w:pPr>
        <w:pStyle w:val="2"/>
        <w:ind w:firstLine="688"/>
        <w:rPr>
          <w:rFonts w:ascii="宋体" w:cs="宋体"/>
          <w:sz w:val="32"/>
          <w:szCs w:val="32"/>
          <w:highlight w:val="none"/>
        </w:rPr>
      </w:pPr>
    </w:p>
    <w:p>
      <w:pPr>
        <w:pStyle w:val="2"/>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35" w:name="_Toc25160"/>
      <w:bookmarkStart w:id="36" w:name="_Toc26388"/>
      <w:bookmarkStart w:id="37" w:name="_Toc24025"/>
      <w:bookmarkStart w:id="38" w:name="_Toc29658"/>
      <w:bookmarkStart w:id="39" w:name="_Toc25572"/>
      <w:bookmarkStart w:id="40" w:name="_Toc2536"/>
      <w:bookmarkStart w:id="41" w:name="_Toc8581"/>
      <w:bookmarkStart w:id="42" w:name="_Toc18593"/>
    </w:p>
    <w:p>
      <w:pPr>
        <w:jc w:val="center"/>
        <w:rPr>
          <w:rFonts w:ascii="宋体" w:cs="宋体"/>
          <w:b/>
          <w:bCs/>
          <w:kern w:val="0"/>
          <w:sz w:val="36"/>
          <w:szCs w:val="36"/>
          <w:highlight w:val="none"/>
        </w:rPr>
      </w:pPr>
    </w:p>
    <w:p>
      <w:pPr>
        <w:pStyle w:val="37"/>
        <w:rPr>
          <w:highlight w:val="none"/>
        </w:rPr>
      </w:pPr>
    </w:p>
    <w:bookmarkEnd w:id="35"/>
    <w:bookmarkEnd w:id="36"/>
    <w:bookmarkEnd w:id="37"/>
    <w:bookmarkEnd w:id="38"/>
    <w:bookmarkEnd w:id="39"/>
    <w:bookmarkEnd w:id="40"/>
    <w:bookmarkEnd w:id="41"/>
    <w:p>
      <w:pPr>
        <w:pStyle w:val="4"/>
        <w:keepNext/>
        <w:widowControl/>
        <w:autoSpaceDE w:val="0"/>
        <w:autoSpaceDN w:val="0"/>
        <w:adjustRightInd w:val="0"/>
        <w:snapToGrid w:val="0"/>
        <w:spacing w:line="360" w:lineRule="auto"/>
        <w:textAlignment w:val="baseline"/>
        <w:rPr>
          <w:b/>
          <w:kern w:val="0"/>
          <w:sz w:val="28"/>
          <w:szCs w:val="28"/>
          <w:highlight w:val="none"/>
        </w:rPr>
      </w:pPr>
      <w:bookmarkStart w:id="43" w:name="_Toc31185"/>
      <w:bookmarkStart w:id="44" w:name="_Toc13905"/>
      <w:bookmarkStart w:id="45" w:name="_Toc1264"/>
      <w:bookmarkStart w:id="46" w:name="_Toc28891"/>
      <w:bookmarkStart w:id="47" w:name="_Toc21194"/>
      <w:bookmarkStart w:id="48" w:name="_Toc17910"/>
      <w:bookmarkStart w:id="49" w:name="_Toc25289"/>
      <w:bookmarkStart w:id="50" w:name="_Toc7287"/>
      <w:bookmarkStart w:id="51" w:name="_Toc6235"/>
      <w:bookmarkStart w:id="52" w:name="_Toc21192"/>
      <w:bookmarkStart w:id="53" w:name="_Toc5441"/>
      <w:bookmarkStart w:id="54" w:name="_Toc10795"/>
      <w:bookmarkStart w:id="55" w:name="_Toc2122"/>
      <w:bookmarkStart w:id="56" w:name="_Toc7407"/>
      <w:bookmarkStart w:id="57" w:name="_Toc8214"/>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函（PDF格式文件）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石家庄市供热管理集团有限公司</w:t>
      </w:r>
      <w:r>
        <w:rPr>
          <w:rFonts w:hint="eastAsia" w:ascii="宋体" w:hAnsi="宋体" w:eastAsia="宋体" w:cs="宋体"/>
          <w:color w:val="000000"/>
          <w:sz w:val="24"/>
          <w:szCs w:val="24"/>
          <w:highlight w:val="none"/>
        </w:rPr>
        <w:t>：</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58" w:name="_Toc27069"/>
      <w:bookmarkStart w:id="59" w:name="_Toc8562"/>
      <w:bookmarkStart w:id="60" w:name="_Toc18578"/>
      <w:bookmarkStart w:id="61" w:name="_Toc2998"/>
      <w:bookmarkStart w:id="62" w:name="_Toc11513"/>
      <w:bookmarkStart w:id="63" w:name="_Toc4019"/>
      <w:bookmarkStart w:id="64" w:name="_Toc12745"/>
      <w:bookmarkStart w:id="65" w:name="_Toc28859"/>
      <w:bookmarkStart w:id="66" w:name="_Toc24540"/>
      <w:bookmarkStart w:id="67" w:name="_Toc27672"/>
      <w:bookmarkStart w:id="68" w:name="_Toc27645"/>
      <w:bookmarkStart w:id="69" w:name="_Toc12924"/>
      <w:bookmarkStart w:id="70" w:name="_Toc21922"/>
      <w:bookmarkStart w:id="71" w:name="_Toc18936"/>
      <w:bookmarkStart w:id="72" w:name="_Toc31352"/>
    </w:p>
    <w:p>
      <w:pPr>
        <w:pStyle w:val="4"/>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73" w:name="_Toc198862465"/>
      <w:bookmarkStart w:id="74" w:name="_Toc49162371"/>
      <w:r>
        <w:rPr>
          <w:b/>
          <w:kern w:val="0"/>
          <w:sz w:val="28"/>
          <w:szCs w:val="28"/>
          <w:highlight w:val="none"/>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highlight w:val="none"/>
        </w:rPr>
        <w:t xml:space="preserve"> </w:t>
      </w:r>
    </w:p>
    <w:bookmarkEnd w:id="73"/>
    <w:bookmarkEnd w:id="74"/>
    <w:p>
      <w:pPr>
        <w:pStyle w:val="5"/>
        <w:ind w:right="-293" w:rightChars="-146"/>
        <w:jc w:val="center"/>
        <w:rPr>
          <w:rFonts w:ascii="宋体"/>
          <w:sz w:val="24"/>
          <w:szCs w:val="24"/>
          <w:highlight w:val="none"/>
          <w:lang w:val="zh-CN"/>
        </w:rPr>
      </w:pPr>
      <w:bookmarkStart w:id="75" w:name="_Toc360630804"/>
      <w:bookmarkStart w:id="76" w:name="_Toc7142"/>
      <w:bookmarkStart w:id="77" w:name="_Toc18230"/>
      <w:bookmarkStart w:id="78" w:name="_Toc16317"/>
      <w:bookmarkStart w:id="79" w:name="_Toc27295"/>
      <w:bookmarkStart w:id="80" w:name="_Toc12389"/>
      <w:bookmarkStart w:id="81" w:name="_Toc2962"/>
      <w:bookmarkStart w:id="82" w:name="_Toc396236151"/>
      <w:bookmarkStart w:id="83" w:name="_Toc396236625"/>
      <w:bookmarkStart w:id="84" w:name="_Toc13257"/>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（项目名称）  </w:t>
      </w:r>
      <w:r>
        <w:rPr>
          <w:rFonts w:hint="eastAsia"/>
          <w:sz w:val="24"/>
          <w:szCs w:val="24"/>
          <w:highlight w:val="none"/>
        </w:rPr>
        <w:t>的比选活动，以我方的名义签署、澄清、说明、补正、递交、响应文件和处理有关事宜，其法律后果由我方承担。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供应商</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85" w:name="_Toc16972"/>
      <w:bookmarkStart w:id="86" w:name="_Toc8164"/>
      <w:bookmarkStart w:id="87" w:name="_Toc22278"/>
      <w:bookmarkStart w:id="88" w:name="_Toc15030"/>
      <w:bookmarkStart w:id="89" w:name="_Toc13241"/>
      <w:bookmarkStart w:id="90" w:name="_Toc20277"/>
      <w:bookmarkStart w:id="91" w:name="_Toc15437"/>
      <w:bookmarkStart w:id="92" w:name="_Toc9265"/>
      <w:bookmarkStart w:id="93" w:name="_Toc16316"/>
      <w:bookmarkStart w:id="94" w:name="_Toc26549"/>
      <w:bookmarkStart w:id="95" w:name="_Toc13184"/>
      <w:bookmarkStart w:id="96" w:name="_Toc31358"/>
      <w:bookmarkStart w:id="97" w:name="_Toc8425"/>
      <w:bookmarkStart w:id="98" w:name="_Toc27913"/>
      <w:bookmarkStart w:id="99" w:name="_Toc10367"/>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rPr>
          <w:highlight w:val="none"/>
        </w:rPr>
      </w:pPr>
    </w:p>
    <w:tbl>
      <w:tblPr>
        <w:tblStyle w:val="2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pPr>
        <w:spacing w:line="360" w:lineRule="auto"/>
        <w:rPr>
          <w:rFonts w:ascii="仿宋" w:hAnsi="仿宋" w:eastAsia="仿宋"/>
          <w:sz w:val="18"/>
          <w:szCs w:val="18"/>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100" w:name="_Toc21368"/>
      <w:bookmarkStart w:id="101" w:name="_Toc13575"/>
      <w:bookmarkStart w:id="102" w:name="_Toc23743"/>
      <w:bookmarkStart w:id="103" w:name="_Toc17474"/>
      <w:bookmarkStart w:id="104" w:name="_Toc23947"/>
      <w:bookmarkStart w:id="105" w:name="_Toc3150"/>
      <w:bookmarkStart w:id="106" w:name="_Toc29165"/>
      <w:bookmarkStart w:id="107" w:name="_Toc5056"/>
      <w:bookmarkStart w:id="108" w:name="_Toc25563"/>
      <w:bookmarkStart w:id="109" w:name="_Toc31166"/>
      <w:bookmarkStart w:id="110" w:name="_Toc22604"/>
      <w:bookmarkStart w:id="111" w:name="_Toc14650"/>
      <w:bookmarkStart w:id="112" w:name="_Toc3288"/>
      <w:bookmarkStart w:id="113" w:name="_Toc23998"/>
      <w:r>
        <w:rPr>
          <w:b/>
          <w:kern w:val="0"/>
          <w:sz w:val="28"/>
          <w:szCs w:val="28"/>
          <w:highlight w:val="none"/>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highlight w:val="none"/>
        </w:rPr>
      </w:pPr>
    </w:p>
    <w:tbl>
      <w:tblPr>
        <w:tblStyle w:val="29"/>
        <w:tblW w:w="141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highlight w:val="none"/>
              </w:rPr>
            </w:pPr>
            <w:r>
              <w:rPr>
                <w:rFonts w:hint="eastAsia" w:ascii="宋体" w:hAnsi="宋体" w:eastAsia="宋体" w:cs="宋体"/>
                <w:b/>
                <w:highlight w:val="none"/>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bl>
    <w:p>
      <w:pPr>
        <w:spacing w:line="360" w:lineRule="auto"/>
        <w:ind w:right="960"/>
        <w:rPr>
          <w:rFonts w:hint="eastAsia" w:ascii="宋体" w:hAnsi="宋体" w:eastAsia="宋体" w:cs="宋体"/>
          <w:highlight w:val="none"/>
        </w:rPr>
      </w:pPr>
    </w:p>
    <w:p>
      <w:pPr>
        <w:spacing w:line="360" w:lineRule="auto"/>
        <w:ind w:right="960"/>
        <w:rPr>
          <w:rFonts w:hint="eastAsia" w:eastAsia="仿宋_GB2312"/>
          <w:sz w:val="24"/>
          <w:highlight w:val="none"/>
        </w:rPr>
      </w:pPr>
      <w:r>
        <w:rPr>
          <w:rFonts w:hint="eastAsia" w:ascii="宋体" w:hAnsi="宋体" w:eastAsia="宋体" w:cs="宋体"/>
          <w:highlight w:val="none"/>
        </w:rPr>
        <w:t>注：业绩以提供符合要求的合同数量确定。</w:t>
      </w: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ascii="宋体" w:hAnsi="宋体" w:eastAsia="宋体" w:cs="宋体"/>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highlight w:val="none"/>
        </w:rPr>
        <w:t>年  月  日</w:t>
      </w:r>
    </w:p>
    <w:p>
      <w:pPr>
        <w:pStyle w:val="26"/>
        <w:pageBreakBefore/>
        <w:jc w:val="both"/>
        <w:rPr>
          <w:highlight w:val="none"/>
        </w:rPr>
      </w:pPr>
      <w:bookmarkStart w:id="114" w:name="_Toc130"/>
      <w:bookmarkStart w:id="115" w:name="_Toc27824"/>
      <w:bookmarkStart w:id="116" w:name="_Toc2580"/>
      <w:bookmarkStart w:id="117" w:name="_Toc29218"/>
      <w:bookmarkStart w:id="118" w:name="_Toc26340"/>
      <w:bookmarkStart w:id="119" w:name="_Toc13141"/>
      <w:bookmarkStart w:id="120" w:name="_Toc22564"/>
      <w:bookmarkStart w:id="121" w:name="_Toc14477"/>
      <w:bookmarkStart w:id="122" w:name="_Toc900"/>
      <w:bookmarkStart w:id="123" w:name="_Toc5186"/>
      <w:bookmarkStart w:id="124" w:name="_Toc15243"/>
      <w:bookmarkStart w:id="125" w:name="_Toc3848"/>
      <w:bookmarkStart w:id="126" w:name="_Toc9458"/>
      <w:bookmarkStart w:id="127" w:name="_Toc12196"/>
      <w:r>
        <w:rPr>
          <w:rStyle w:val="54"/>
          <w:b/>
          <w:bCs/>
          <w:highlight w:val="none"/>
        </w:rPr>
        <w:t>附件</w:t>
      </w:r>
      <w:r>
        <w:rPr>
          <w:rStyle w:val="54"/>
          <w:rFonts w:hint="eastAsia"/>
          <w:b/>
          <w:bCs/>
          <w:highlight w:val="none"/>
          <w:lang w:val="en-US" w:eastAsia="zh-CN"/>
        </w:rPr>
        <w:t>5</w:t>
      </w:r>
      <w:r>
        <w:rPr>
          <w:rStyle w:val="54"/>
          <w:b/>
          <w:bCs/>
          <w:highlight w:val="none"/>
        </w:rPr>
        <w:t>：供应商保密协议</w:t>
      </w:r>
      <w:bookmarkEnd w:id="114"/>
      <w:bookmarkEnd w:id="115"/>
      <w:bookmarkEnd w:id="116"/>
      <w:bookmarkEnd w:id="117"/>
      <w:bookmarkEnd w:id="118"/>
      <w:bookmarkEnd w:id="119"/>
      <w:bookmarkEnd w:id="120"/>
      <w:bookmarkEnd w:id="121"/>
      <w:bookmarkEnd w:id="122"/>
      <w:bookmarkEnd w:id="123"/>
      <w:bookmarkEnd w:id="124"/>
      <w:bookmarkEnd w:id="125"/>
    </w:p>
    <w:bookmarkEnd w:id="42"/>
    <w:bookmarkEnd w:id="126"/>
    <w:bookmarkEnd w:id="12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28" w:name="_Toc30221"/>
      <w:bookmarkStart w:id="129" w:name="_Toc18934"/>
      <w:bookmarkStart w:id="130" w:name="_Toc7760"/>
      <w:bookmarkStart w:id="131" w:name="_Toc15219"/>
      <w:r>
        <w:rPr>
          <w:rFonts w:hint="eastAsia" w:ascii="仿宋" w:hAnsi="仿宋" w:eastAsia="仿宋" w:cs="仿宋"/>
          <w:sz w:val="24"/>
          <w:highlight w:val="none"/>
        </w:rPr>
        <w:t>一、保密内容及范围</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32" w:name="_Toc7968"/>
      <w:bookmarkStart w:id="133" w:name="_Toc14457"/>
      <w:bookmarkStart w:id="134" w:name="_Toc7829"/>
      <w:bookmarkStart w:id="135" w:name="_Toc8480"/>
      <w:r>
        <w:rPr>
          <w:rFonts w:hint="eastAsia" w:ascii="仿宋" w:hAnsi="仿宋" w:eastAsia="仿宋" w:cs="仿宋"/>
          <w:sz w:val="24"/>
          <w:highlight w:val="none"/>
        </w:rPr>
        <w:t>二、权利和义务</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（1）重新评估乙方的</w:t>
      </w:r>
      <w:r>
        <w:rPr>
          <w:rFonts w:hint="eastAsia" w:ascii="仿宋" w:hAnsi="仿宋" w:eastAsia="仿宋" w:cs="仿宋"/>
          <w:sz w:val="24"/>
          <w:highlight w:val="none"/>
          <w:lang w:eastAsia="zh-CN"/>
        </w:rPr>
        <w:t>入围资格</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36" w:name="_Toc16653"/>
      <w:bookmarkStart w:id="137" w:name="_Toc19041"/>
      <w:bookmarkStart w:id="138" w:name="_Toc23806"/>
      <w:bookmarkStart w:id="139" w:name="_Toc5095"/>
      <w:r>
        <w:rPr>
          <w:rFonts w:hint="eastAsia" w:ascii="仿宋" w:hAnsi="仿宋" w:eastAsia="仿宋" w:cs="仿宋"/>
          <w:sz w:val="24"/>
          <w:highlight w:val="none"/>
        </w:rPr>
        <w:t>三、协议时效</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2、本协议</w:t>
      </w:r>
      <w:bookmarkStart w:id="140" w:name="_Toc17953"/>
      <w:bookmarkStart w:id="141" w:name="_Toc24037"/>
      <w:bookmarkStart w:id="142" w:name="_Toc13720"/>
      <w:bookmarkStart w:id="143" w:name="_Toc13196"/>
      <w:r>
        <w:rPr>
          <w:rFonts w:hint="eastAsia" w:ascii="仿宋" w:hAnsi="仿宋" w:eastAsia="仿宋" w:cs="仿宋"/>
          <w:sz w:val="24"/>
          <w:highlight w:val="none"/>
          <w:lang w:eastAsia="zh-CN"/>
        </w:rPr>
        <w:t>保密时效为自双方签字盖章之日起至供应终止。</w:t>
      </w:r>
    </w:p>
    <w:bookmarkEnd w:id="140"/>
    <w:bookmarkEnd w:id="141"/>
    <w:bookmarkEnd w:id="142"/>
    <w:bookmarkEnd w:id="14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bookmarkStart w:id="144" w:name="_Toc3102"/>
      <w:bookmarkStart w:id="145" w:name="_Toc13014"/>
      <w:bookmarkStart w:id="146" w:name="_Toc13749"/>
      <w:bookmarkStart w:id="147" w:name="_Toc7190"/>
      <w:r>
        <w:rPr>
          <w:rFonts w:hint="eastAsia" w:ascii="仿宋" w:hAnsi="仿宋" w:eastAsia="仿宋" w:cs="仿宋"/>
          <w:sz w:val="24"/>
          <w:highlight w:val="none"/>
          <w:lang w:eastAsia="zh-CN"/>
        </w:rPr>
        <w:t>四</w:t>
      </w:r>
      <w:r>
        <w:rPr>
          <w:rFonts w:hint="eastAsia" w:ascii="仿宋" w:hAnsi="仿宋" w:eastAsia="仿宋" w:cs="仿宋"/>
          <w:sz w:val="24"/>
          <w:highlight w:val="none"/>
        </w:rPr>
        <w:t>、附则</w:t>
      </w:r>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本协议一式两份，双方各执一份，自双方签字、盖章之日起生效。</w:t>
      </w:r>
    </w:p>
    <w:p>
      <w:pPr>
        <w:spacing w:line="384" w:lineRule="exact"/>
        <w:jc w:val="left"/>
        <w:rPr>
          <w:rFonts w:hint="eastAsia" w:ascii="仿宋" w:hAnsi="仿宋" w:eastAsia="仿宋" w:cs="仿宋"/>
          <w:sz w:val="24"/>
          <w:highlight w:val="none"/>
        </w:rPr>
      </w:pPr>
    </w:p>
    <w:p>
      <w:pPr>
        <w:spacing w:line="384" w:lineRule="exact"/>
        <w:jc w:val="left"/>
        <w:rPr>
          <w:rFonts w:hint="eastAsia" w:ascii="仿宋" w:hAnsi="仿宋" w:eastAsia="仿宋" w:cs="仿宋"/>
          <w:sz w:val="24"/>
          <w:highlight w:val="none"/>
        </w:rPr>
      </w:pPr>
      <w:r>
        <w:rPr>
          <w:rFonts w:hint="eastAsia" w:ascii="仿宋" w:hAnsi="仿宋" w:eastAsia="仿宋" w:cs="仿宋"/>
          <w:sz w:val="24"/>
          <w:highlight w:val="none"/>
        </w:rPr>
        <w:t>甲方：</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乙方： </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代表签字：</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代表签字：</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盖章：</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盖章：</w:t>
      </w:r>
    </w:p>
    <w:p>
      <w:pPr>
        <w:spacing w:line="480" w:lineRule="auto"/>
        <w:jc w:val="left"/>
        <w:rPr>
          <w:highlight w:val="none"/>
        </w:rPr>
      </w:pPr>
      <w:r>
        <w:rPr>
          <w:rFonts w:hint="eastAsia" w:ascii="仿宋" w:hAnsi="仿宋" w:eastAsia="仿宋" w:cs="仿宋"/>
          <w:sz w:val="24"/>
          <w:highlight w:val="none"/>
        </w:rPr>
        <w:t>日期：</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w:t>
      </w:r>
    </w:p>
    <w:p>
      <w:pPr>
        <w:rPr>
          <w:rFonts w:hint="default"/>
          <w:highlight w:val="none"/>
          <w:lang w:val="en-US" w:eastAsia="zh-CN"/>
        </w:rPr>
      </w:pP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rPr>
        <w:rStyle w:val="33"/>
      </w:rPr>
      <w:fldChar w:fldCharType="begin"/>
    </w:r>
    <w:r>
      <w:rPr>
        <w:rStyle w:val="33"/>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ZTFlYWUwZjEwYzAwNWI4YjcyMTRmYjg4MGQxZjc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6C2F57"/>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B26E78"/>
    <w:rsid w:val="0AEC6CAF"/>
    <w:rsid w:val="0B5307DA"/>
    <w:rsid w:val="0B712E56"/>
    <w:rsid w:val="0C990F8A"/>
    <w:rsid w:val="0D14316F"/>
    <w:rsid w:val="0D876CBA"/>
    <w:rsid w:val="0DA00925"/>
    <w:rsid w:val="0DBF7032"/>
    <w:rsid w:val="0E9D221C"/>
    <w:rsid w:val="0EFA5A54"/>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E5D0A5B"/>
    <w:rsid w:val="2F9A0B26"/>
    <w:rsid w:val="2FA4754A"/>
    <w:rsid w:val="2FD20CEF"/>
    <w:rsid w:val="307E7A4D"/>
    <w:rsid w:val="30A24C53"/>
    <w:rsid w:val="311F540A"/>
    <w:rsid w:val="318B6CF5"/>
    <w:rsid w:val="31D5504E"/>
    <w:rsid w:val="326F023F"/>
    <w:rsid w:val="32B17469"/>
    <w:rsid w:val="330545BB"/>
    <w:rsid w:val="3311697F"/>
    <w:rsid w:val="335B7C20"/>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14CC3"/>
    <w:rsid w:val="3BBB55E3"/>
    <w:rsid w:val="3C8C7225"/>
    <w:rsid w:val="3D88099C"/>
    <w:rsid w:val="3DD54F36"/>
    <w:rsid w:val="3E1259E6"/>
    <w:rsid w:val="3E496F28"/>
    <w:rsid w:val="3E5027DB"/>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4FC43269"/>
    <w:rsid w:val="50A1697F"/>
    <w:rsid w:val="51BF2A6B"/>
    <w:rsid w:val="53512668"/>
    <w:rsid w:val="53691AF0"/>
    <w:rsid w:val="54B421E6"/>
    <w:rsid w:val="54B61625"/>
    <w:rsid w:val="54E83815"/>
    <w:rsid w:val="5627206F"/>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3E50E68"/>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835C0D"/>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59"/>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qFormat/>
    <w:uiPriority w:val="0"/>
    <w:pPr>
      <w:ind w:firstLine="420"/>
    </w:p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next w:val="1"/>
    <w:link w:val="46"/>
    <w:qFormat/>
    <w:uiPriority w:val="99"/>
    <w:pPr>
      <w:spacing w:after="120"/>
    </w:p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4"/>
    <w:qFormat/>
    <w:uiPriority w:val="0"/>
    <w:pPr>
      <w:spacing w:before="240" w:after="60"/>
      <w:jc w:val="center"/>
      <w:outlineLvl w:val="0"/>
    </w:pPr>
    <w:rPr>
      <w:rFonts w:ascii="Cambria" w:hAnsi="Cambria"/>
      <w:b/>
      <w:bCs/>
      <w:sz w:val="32"/>
      <w:szCs w:val="32"/>
    </w:rPr>
  </w:style>
  <w:style w:type="paragraph" w:styleId="27">
    <w:name w:val="annotation subject"/>
    <w:basedOn w:val="11"/>
    <w:next w:val="11"/>
    <w:qFormat/>
    <w:uiPriority w:val="0"/>
    <w:rPr>
      <w:b/>
      <w:bCs/>
    </w:rPr>
  </w:style>
  <w:style w:type="paragraph" w:styleId="28">
    <w:name w:val="Body Text First Indent"/>
    <w:basedOn w:val="13"/>
    <w:qFormat/>
    <w:uiPriority w:val="0"/>
    <w:pPr>
      <w:spacing w:line="360" w:lineRule="auto"/>
      <w:ind w:firstLine="100" w:firstLineChars="100"/>
      <w:outlineLvl w:val="0"/>
    </w:pPr>
    <w:rPr>
      <w:bCs/>
      <w:color w:val="000000"/>
      <w:kern w:val="28"/>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Hyperlink"/>
    <w:basedOn w:val="31"/>
    <w:qFormat/>
    <w:uiPriority w:val="0"/>
    <w:rPr>
      <w:color w:val="0000FF"/>
      <w:u w:val="single"/>
    </w:rPr>
  </w:style>
  <w:style w:type="character" w:styleId="36">
    <w:name w:val="annotation reference"/>
    <w:qFormat/>
    <w:uiPriority w:val="0"/>
    <w:rPr>
      <w:rFonts w:ascii="Tahoma" w:hAnsi="Tahoma"/>
      <w:b/>
      <w:sz w:val="21"/>
      <w:szCs w:val="21"/>
    </w:rPr>
  </w:style>
  <w:style w:type="paragraph" w:customStyle="1" w:styleId="37">
    <w:name w:val="BodyText"/>
    <w:basedOn w:val="1"/>
    <w:qFormat/>
    <w:uiPriority w:val="0"/>
    <w:pPr>
      <w:spacing w:after="120"/>
    </w:pPr>
  </w:style>
  <w:style w:type="paragraph" w:customStyle="1" w:styleId="38">
    <w:name w:val="Char Char Char"/>
    <w:basedOn w:val="10"/>
    <w:qFormat/>
    <w:uiPriority w:val="0"/>
    <w:pPr>
      <w:adjustRightInd w:val="0"/>
      <w:spacing w:line="436" w:lineRule="exact"/>
      <w:ind w:left="357"/>
      <w:jc w:val="left"/>
      <w:outlineLvl w:val="3"/>
    </w:pPr>
    <w:rPr>
      <w:rFonts w:ascii="Tahoma" w:hAnsi="Tahoma"/>
      <w:b/>
      <w:sz w:val="24"/>
    </w:rPr>
  </w:style>
  <w:style w:type="paragraph" w:customStyle="1" w:styleId="39">
    <w:name w:val="Char"/>
    <w:basedOn w:val="1"/>
    <w:qFormat/>
    <w:uiPriority w:val="0"/>
  </w:style>
  <w:style w:type="paragraph" w:customStyle="1" w:styleId="40">
    <w:name w:val="Char Char Char1"/>
    <w:basedOn w:val="10"/>
    <w:qFormat/>
    <w:uiPriority w:val="0"/>
    <w:pPr>
      <w:adjustRightInd w:val="0"/>
      <w:spacing w:line="436" w:lineRule="exact"/>
      <w:ind w:left="357"/>
      <w:jc w:val="left"/>
      <w:outlineLvl w:val="3"/>
    </w:pPr>
    <w:rPr>
      <w:rFonts w:ascii="Tahoma" w:hAnsi="Tahoma"/>
      <w:b/>
      <w:sz w:val="24"/>
    </w:rPr>
  </w:style>
  <w:style w:type="paragraph" w:customStyle="1" w:styleId="41">
    <w:name w:val="列出段落1"/>
    <w:basedOn w:val="1"/>
    <w:qFormat/>
    <w:uiPriority w:val="0"/>
    <w:pPr>
      <w:ind w:firstLine="200" w:firstLineChars="200"/>
    </w:pPr>
    <w:rPr>
      <w:szCs w:val="22"/>
    </w:rPr>
  </w:style>
  <w:style w:type="paragraph" w:customStyle="1" w:styleId="42">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3">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4">
    <w:name w:val="默认段落字体 Para Char Char Char Char Char Char Char"/>
    <w:basedOn w:val="1"/>
    <w:qFormat/>
    <w:uiPriority w:val="0"/>
    <w:rPr>
      <w:rFonts w:ascii="Times New Roman" w:hAnsi="Times New Roman"/>
      <w:szCs w:val="20"/>
    </w:rPr>
  </w:style>
  <w:style w:type="paragraph" w:customStyle="1" w:styleId="45">
    <w:name w:val="Table Paragraph"/>
    <w:basedOn w:val="1"/>
    <w:qFormat/>
    <w:uiPriority w:val="0"/>
  </w:style>
  <w:style w:type="character" w:customStyle="1" w:styleId="46">
    <w:name w:val="正文文本 字符"/>
    <w:basedOn w:val="31"/>
    <w:link w:val="13"/>
    <w:qFormat/>
    <w:uiPriority w:val="99"/>
    <w:rPr>
      <w:rFonts w:ascii="Calibri" w:hAnsi="Calibri"/>
      <w:kern w:val="2"/>
      <w:sz w:val="21"/>
      <w:szCs w:val="24"/>
    </w:rPr>
  </w:style>
  <w:style w:type="paragraph" w:customStyle="1" w:styleId="47">
    <w:name w:val="UserStyle_1"/>
    <w:basedOn w:val="1"/>
    <w:qFormat/>
    <w:uiPriority w:val="0"/>
    <w:pPr>
      <w:topLinePunct/>
      <w:spacing w:line="360" w:lineRule="auto"/>
      <w:ind w:firstLine="200" w:firstLineChars="200"/>
    </w:pPr>
    <w:rPr>
      <w:rFonts w:ascii="Verdana" w:hAnsi="Verdana"/>
      <w:sz w:val="24"/>
    </w:rPr>
  </w:style>
  <w:style w:type="character" w:customStyle="1" w:styleId="48">
    <w:name w:val="NormalCharacter"/>
    <w:qFormat/>
    <w:uiPriority w:val="0"/>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font01"/>
    <w:basedOn w:val="31"/>
    <w:qFormat/>
    <w:uiPriority w:val="0"/>
    <w:rPr>
      <w:rFonts w:hint="eastAsia" w:ascii="宋体" w:hAnsi="宋体" w:eastAsia="宋体" w:cs="宋体"/>
      <w:color w:val="FF0000"/>
      <w:sz w:val="22"/>
      <w:szCs w:val="22"/>
      <w:u w:val="none"/>
    </w:rPr>
  </w:style>
  <w:style w:type="character" w:customStyle="1" w:styleId="51">
    <w:name w:val="font11"/>
    <w:basedOn w:val="31"/>
    <w:qFormat/>
    <w:uiPriority w:val="0"/>
    <w:rPr>
      <w:rFonts w:hint="eastAsia" w:ascii="宋体" w:hAnsi="宋体" w:eastAsia="宋体" w:cs="宋体"/>
      <w:color w:val="000000"/>
      <w:sz w:val="22"/>
      <w:szCs w:val="22"/>
      <w:u w:val="none"/>
    </w:rPr>
  </w:style>
  <w:style w:type="character" w:customStyle="1" w:styleId="52">
    <w:name w:val="font41"/>
    <w:basedOn w:val="31"/>
    <w:qFormat/>
    <w:uiPriority w:val="0"/>
    <w:rPr>
      <w:rFonts w:hint="eastAsia" w:ascii="宋体" w:hAnsi="宋体" w:eastAsia="宋体" w:cs="宋体"/>
      <w:color w:val="FFC000"/>
      <w:sz w:val="22"/>
      <w:szCs w:val="22"/>
      <w:u w:val="none"/>
    </w:rPr>
  </w:style>
  <w:style w:type="character" w:customStyle="1" w:styleId="53">
    <w:name w:val="font31"/>
    <w:basedOn w:val="31"/>
    <w:qFormat/>
    <w:uiPriority w:val="0"/>
    <w:rPr>
      <w:rFonts w:hint="default" w:ascii="Times New Roman" w:hAnsi="Times New Roman" w:cs="Times New Roman"/>
      <w:color w:val="000000"/>
      <w:sz w:val="23"/>
      <w:szCs w:val="23"/>
      <w:u w:val="none"/>
    </w:rPr>
  </w:style>
  <w:style w:type="character" w:customStyle="1" w:styleId="54">
    <w:name w:val="标题 字符"/>
    <w:link w:val="26"/>
    <w:qFormat/>
    <w:uiPriority w:val="0"/>
    <w:rPr>
      <w:rFonts w:ascii="Cambria" w:hAnsi="Cambria"/>
      <w:b/>
      <w:bCs/>
      <w:sz w:val="32"/>
      <w:szCs w:val="32"/>
    </w:rPr>
  </w:style>
  <w:style w:type="paragraph" w:customStyle="1" w:styleId="55">
    <w:name w:val="章标题"/>
    <w:basedOn w:val="1"/>
    <w:next w:val="56"/>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标题 32"/>
    <w:basedOn w:val="1"/>
    <w:qFormat/>
    <w:uiPriority w:val="0"/>
    <w:pPr>
      <w:widowControl/>
      <w:jc w:val="left"/>
      <w:outlineLvl w:val="3"/>
    </w:pPr>
    <w:rPr>
      <w:rFonts w:ascii="宋体" w:hAnsi="宋体" w:cs="宋体"/>
      <w:kern w:val="0"/>
      <w:sz w:val="27"/>
      <w:szCs w:val="27"/>
    </w:rPr>
  </w:style>
  <w:style w:type="paragraph" w:styleId="58">
    <w:name w:val="List Paragraph"/>
    <w:basedOn w:val="1"/>
    <w:qFormat/>
    <w:uiPriority w:val="99"/>
    <w:pPr>
      <w:ind w:firstLine="420" w:firstLineChars="200"/>
    </w:pPr>
    <w:rPr>
      <w:rFonts w:ascii="Calibri" w:hAnsi="Calibri"/>
      <w:szCs w:val="22"/>
    </w:rPr>
  </w:style>
  <w:style w:type="character" w:customStyle="1" w:styleId="59">
    <w:name w:val="标题 4 Char"/>
    <w:basedOn w:val="31"/>
    <w:link w:val="7"/>
    <w:qFormat/>
    <w:uiPriority w:val="9"/>
    <w:rPr>
      <w:rFonts w:eastAsia="仿宋" w:asciiTheme="majorHAnsi" w:hAnsiTheme="majorHAnsi" w:cstheme="majorBidi"/>
      <w:bCs/>
      <w:sz w:val="24"/>
      <w:szCs w:val="28"/>
    </w:rPr>
  </w:style>
  <w:style w:type="paragraph" w:customStyle="1" w:styleId="60">
    <w:name w:val="标题4"/>
    <w:basedOn w:val="7"/>
    <w:next w:val="61"/>
    <w:qFormat/>
    <w:uiPriority w:val="0"/>
    <w:pPr>
      <w:spacing w:before="40" w:beforeLines="0" w:after="50" w:afterLines="0"/>
    </w:pPr>
    <w:rPr>
      <w:rFonts w:eastAsia="宋体"/>
      <w:sz w:val="24"/>
    </w:rPr>
  </w:style>
  <w:style w:type="paragraph" w:customStyle="1" w:styleId="61">
    <w:name w:val="样式1"/>
    <w:basedOn w:val="14"/>
    <w:next w:val="25"/>
    <w:qFormat/>
    <w:uiPriority w:val="0"/>
    <w:rPr>
      <w:rFonts w:ascii="宋体" w:hAnsi="宋体" w:cs="宋体"/>
      <w:sz w:val="28"/>
      <w:szCs w:val="2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4">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5">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6">
    <w:name w:val="表格"/>
    <w:basedOn w:val="1"/>
    <w:qFormat/>
    <w:uiPriority w:val="0"/>
    <w:pPr>
      <w:spacing w:before="60" w:beforeLines="0" w:after="60" w:afterLines="0"/>
      <w:jc w:val="center"/>
      <w:textAlignment w:val="baseline"/>
    </w:pPr>
    <w:rPr>
      <w:rFonts w:hint="eastAsia"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C6D2-0290-42A6-9D93-C0CC8B675EBE}">
  <ds:schemaRefs/>
</ds:datastoreItem>
</file>

<file path=customXml/itemProps3.xml><?xml version="1.0" encoding="utf-8"?>
<ds:datastoreItem xmlns:ds="http://schemas.openxmlformats.org/officeDocument/2006/customXml" ds:itemID="{87EEEFAF-AF6F-47A4-AFE2-723264F48A46}">
  <ds:schemaRefs/>
</ds:datastoreItem>
</file>

<file path=customXml/itemProps4.xml><?xml version="1.0" encoding="utf-8"?>
<ds:datastoreItem xmlns:ds="http://schemas.openxmlformats.org/officeDocument/2006/customXml" ds:itemID="{8C2ECA44-8724-48E4-9F7A-182A473D1795}">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1D3791E5-CA6D-484F-8F98-2EE74A0F8C4E}">
  <ds:schemaRefs/>
</ds:datastoreItem>
</file>

<file path=customXml/itemProps7.xml><?xml version="1.0" encoding="utf-8"?>
<ds:datastoreItem xmlns:ds="http://schemas.openxmlformats.org/officeDocument/2006/customXml" ds:itemID="{DCE8AD46-CB20-4EEF-9CE8-17DF6DB54AD3}">
  <ds:schemaRefs/>
</ds:datastoreItem>
</file>

<file path=customXml/itemProps8.xml><?xml version="1.0" encoding="utf-8"?>
<ds:datastoreItem xmlns:ds="http://schemas.openxmlformats.org/officeDocument/2006/customXml" ds:itemID="{559CA057-9312-4AE4-A3B8-0F0325230C1B}">
  <ds:schemaRefs/>
</ds:datastoreItem>
</file>

<file path=customXml/itemProps9.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227</TotalTime>
  <ScaleCrop>false</ScaleCrop>
  <LinksUpToDate>false</LinksUpToDate>
  <CharactersWithSpaces>27795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fqw</cp:lastModifiedBy>
  <cp:lastPrinted>2023-09-07T03:48:23Z</cp:lastPrinted>
  <dcterms:modified xsi:type="dcterms:W3CDTF">2023-09-07T03:51:45Z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71BCD97A28B041BB95F7839FCA1E7F77_13</vt:lpwstr>
  </property>
</Properties>
</file>