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after="0"/>
        <w:ind w:firstLine="0" w:firstLineChars="0"/>
        <w:rPr>
          <w:color w:val="auto"/>
          <w:sz w:val="44"/>
          <w:szCs w:val="44"/>
          <w:highlight w:val="none"/>
        </w:rPr>
      </w:pPr>
    </w:p>
    <w:p>
      <w:pPr>
        <w:pStyle w:val="28"/>
        <w:spacing w:after="0"/>
        <w:ind w:firstLine="0" w:firstLineChars="0"/>
        <w:jc w:val="center"/>
        <w:rPr>
          <w:rFonts w:hint="eastAsia" w:ascii="宋体" w:hAnsi="宋体" w:cs="宋体"/>
          <w:b/>
          <w:color w:val="auto"/>
          <w:kern w:val="2"/>
          <w:sz w:val="44"/>
          <w:szCs w:val="44"/>
          <w:highlight w:val="none"/>
        </w:rPr>
      </w:pPr>
      <w:r>
        <w:rPr>
          <w:rFonts w:hint="eastAsia" w:ascii="宋体" w:hAnsi="宋体" w:cs="宋体"/>
          <w:b/>
          <w:color w:val="auto"/>
          <w:kern w:val="2"/>
          <w:sz w:val="44"/>
          <w:szCs w:val="44"/>
          <w:highlight w:val="none"/>
        </w:rPr>
        <w:t>石家庄承宏工程建设有限公司</w:t>
      </w:r>
    </w:p>
    <w:p>
      <w:pPr>
        <w:pStyle w:val="28"/>
        <w:spacing w:after="0"/>
        <w:ind w:firstLine="0" w:firstLineChars="0"/>
        <w:jc w:val="center"/>
        <w:rPr>
          <w:rFonts w:ascii="黑体" w:hAnsi="黑体" w:eastAsia="黑体" w:cs="宋体"/>
          <w:snapToGrid w:val="0"/>
          <w:kern w:val="0"/>
          <w:sz w:val="36"/>
          <w:szCs w:val="36"/>
          <w:highlight w:val="none"/>
        </w:rPr>
      </w:pPr>
      <w:r>
        <w:rPr>
          <w:rFonts w:hint="eastAsia" w:ascii="宋体" w:hAnsi="宋体" w:cs="宋体"/>
          <w:b/>
          <w:bCs/>
          <w:color w:val="auto"/>
          <w:kern w:val="2"/>
          <w:sz w:val="44"/>
          <w:szCs w:val="44"/>
          <w:lang w:val="en-US" w:eastAsia="zh-CN" w:bidi="ar-SA"/>
        </w:rPr>
        <w:t>施工现场安全设备设施采购</w:t>
      </w:r>
    </w:p>
    <w:p>
      <w:pPr>
        <w:pStyle w:val="2"/>
        <w:spacing w:after="0" w:line="360" w:lineRule="auto"/>
        <w:jc w:val="center"/>
        <w:rPr>
          <w:rFonts w:hint="eastAsia" w:ascii="黑体" w:hAnsi="黑体" w:eastAsia="黑体" w:cs="宋体"/>
          <w:snapToGrid w:val="0"/>
          <w:kern w:val="0"/>
          <w:sz w:val="44"/>
          <w:szCs w:val="44"/>
          <w:highlight w:val="none"/>
        </w:rPr>
      </w:pPr>
      <w:r>
        <w:rPr>
          <w:rFonts w:hint="eastAsia" w:ascii="黑体" w:hAnsi="黑体" w:eastAsia="黑体" w:cs="宋体"/>
          <w:snapToGrid w:val="0"/>
          <w:kern w:val="0"/>
          <w:sz w:val="44"/>
          <w:szCs w:val="44"/>
          <w:highlight w:val="none"/>
        </w:rPr>
        <w:br w:type="textWrapping"/>
      </w:r>
    </w:p>
    <w:p>
      <w:pPr>
        <w:rPr>
          <w:rFonts w:hint="eastAsia" w:ascii="黑体" w:hAnsi="黑体" w:eastAsia="黑体" w:cs="宋体"/>
          <w:snapToGrid w:val="0"/>
          <w:kern w:val="0"/>
          <w:sz w:val="44"/>
          <w:szCs w:val="44"/>
          <w:highlight w:val="none"/>
        </w:rPr>
      </w:pPr>
    </w:p>
    <w:p>
      <w:pPr>
        <w:pStyle w:val="2"/>
        <w:rPr>
          <w:rFonts w:hint="eastAsia"/>
        </w:rPr>
      </w:pPr>
    </w:p>
    <w:p>
      <w:pPr>
        <w:rPr>
          <w:rFonts w:hint="eastAsia"/>
        </w:rPr>
      </w:pPr>
    </w:p>
    <w:p>
      <w:pPr>
        <w:pStyle w:val="2"/>
        <w:spacing w:after="0" w:line="360" w:lineRule="auto"/>
        <w:jc w:val="center"/>
        <w:rPr>
          <w:rFonts w:ascii="黑体" w:hAnsi="黑体" w:eastAsia="黑体" w:cs="宋体"/>
          <w:snapToGrid w:val="0"/>
          <w:kern w:val="0"/>
          <w:sz w:val="36"/>
          <w:szCs w:val="36"/>
          <w:highlight w:val="none"/>
        </w:rPr>
      </w:pPr>
      <w:r>
        <w:rPr>
          <w:rFonts w:hint="eastAsia" w:ascii="黑体" w:hAnsi="黑体" w:eastAsia="黑体" w:cs="宋体"/>
          <w:snapToGrid w:val="0"/>
          <w:kern w:val="0"/>
          <w:sz w:val="44"/>
          <w:szCs w:val="44"/>
          <w:highlight w:val="none"/>
        </w:rPr>
        <w:t>比选文件</w:t>
      </w:r>
    </w:p>
    <w:p>
      <w:pPr>
        <w:pStyle w:val="2"/>
        <w:spacing w:after="0" w:line="360" w:lineRule="auto"/>
        <w:jc w:val="center"/>
        <w:rPr>
          <w:rFonts w:ascii="黑体" w:hAnsi="黑体" w:eastAsia="黑体" w:cs="宋体"/>
          <w:snapToGrid w:val="0"/>
          <w:kern w:val="0"/>
          <w:sz w:val="36"/>
          <w:szCs w:val="36"/>
          <w:highlight w:val="none"/>
        </w:rPr>
      </w:pPr>
    </w:p>
    <w:p>
      <w:pPr>
        <w:pStyle w:val="28"/>
        <w:spacing w:after="0"/>
        <w:ind w:firstLine="241"/>
        <w:rPr>
          <w:rFonts w:ascii="Tahoma" w:hAnsi="Tahoma"/>
          <w:b/>
          <w:sz w:val="24"/>
          <w:highlight w:val="none"/>
        </w:rPr>
      </w:pPr>
    </w:p>
    <w:p>
      <w:pPr>
        <w:widowControl/>
        <w:spacing w:line="360" w:lineRule="auto"/>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pStyle w:val="2"/>
      </w:pPr>
    </w:p>
    <w:p>
      <w:pPr>
        <w:widowControl/>
        <w:spacing w:line="360" w:lineRule="auto"/>
        <w:ind w:firstLine="1807" w:firstLineChars="600"/>
        <w:rPr>
          <w:rFonts w:ascii="宋体" w:cs="宋体"/>
          <w:b/>
          <w:kern w:val="0"/>
          <w:sz w:val="30"/>
          <w:szCs w:val="30"/>
          <w:highlight w:val="none"/>
        </w:rPr>
      </w:pPr>
    </w:p>
    <w:p>
      <w:pPr>
        <w:widowControl/>
        <w:spacing w:line="360" w:lineRule="auto"/>
        <w:rPr>
          <w:rFonts w:ascii="宋体" w:cs="宋体"/>
          <w:b/>
          <w:kern w:val="0"/>
          <w:sz w:val="36"/>
          <w:szCs w:val="36"/>
          <w:highlight w:val="none"/>
        </w:rPr>
      </w:pPr>
    </w:p>
    <w:p>
      <w:pPr>
        <w:widowControl/>
        <w:spacing w:line="360" w:lineRule="auto"/>
        <w:jc w:val="center"/>
        <w:rPr>
          <w:rFonts w:ascii="宋体" w:cs="宋体"/>
          <w:b/>
          <w:kern w:val="0"/>
          <w:sz w:val="36"/>
          <w:szCs w:val="36"/>
          <w:highlight w:val="none"/>
        </w:rPr>
      </w:pPr>
      <w:r>
        <w:rPr>
          <w:rFonts w:hint="eastAsia" w:ascii="宋体" w:cs="宋体"/>
          <w:b/>
          <w:kern w:val="0"/>
          <w:sz w:val="36"/>
          <w:szCs w:val="36"/>
          <w:highlight w:val="none"/>
        </w:rPr>
        <w:t>发布人：石家庄承宏工程建设有限公司</w:t>
      </w:r>
    </w:p>
    <w:p>
      <w:pPr>
        <w:widowControl/>
        <w:spacing w:line="360" w:lineRule="auto"/>
        <w:ind w:firstLine="361" w:firstLineChars="100"/>
        <w:jc w:val="center"/>
        <w:rPr>
          <w:rFonts w:ascii="宋体" w:cs="宋体"/>
          <w:b/>
          <w:kern w:val="0"/>
          <w:sz w:val="36"/>
          <w:szCs w:val="36"/>
          <w:highlight w:val="none"/>
        </w:rPr>
      </w:pPr>
    </w:p>
    <w:p>
      <w:pPr>
        <w:widowControl/>
        <w:spacing w:line="360" w:lineRule="auto"/>
        <w:jc w:val="center"/>
        <w:rPr>
          <w:rFonts w:ascii="宋体" w:cs="宋体"/>
          <w:b/>
          <w:kern w:val="0"/>
          <w:sz w:val="30"/>
          <w:szCs w:val="30"/>
          <w:highlight w:val="none"/>
        </w:rPr>
      </w:pPr>
      <w:r>
        <w:rPr>
          <w:rFonts w:hint="eastAsia" w:ascii="宋体" w:cs="宋体"/>
          <w:b/>
          <w:kern w:val="0"/>
          <w:sz w:val="36"/>
          <w:szCs w:val="36"/>
          <w:highlight w:val="none"/>
        </w:rPr>
        <w:t>2023年</w:t>
      </w:r>
      <w:r>
        <w:rPr>
          <w:rFonts w:hint="eastAsia" w:ascii="宋体" w:cs="宋体"/>
          <w:b/>
          <w:kern w:val="0"/>
          <w:sz w:val="36"/>
          <w:szCs w:val="36"/>
          <w:highlight w:val="none"/>
          <w:lang w:val="en-US" w:eastAsia="zh-CN"/>
        </w:rPr>
        <w:t>11</w:t>
      </w:r>
      <w:r>
        <w:rPr>
          <w:rFonts w:hint="eastAsia" w:ascii="宋体" w:cs="宋体"/>
          <w:b/>
          <w:kern w:val="0"/>
          <w:sz w:val="36"/>
          <w:szCs w:val="36"/>
          <w:highlight w:val="none"/>
        </w:rPr>
        <w:t>月</w:t>
      </w:r>
    </w:p>
    <w:p>
      <w:pPr>
        <w:spacing w:line="360" w:lineRule="auto"/>
        <w:rPr>
          <w:sz w:val="30"/>
          <w:szCs w:val="30"/>
          <w:highlight w:val="none"/>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Pr>
        <w:rPr>
          <w:highlight w:val="none"/>
        </w:rPr>
      </w:pPr>
    </w:p>
    <w:p>
      <w:pPr>
        <w:jc w:val="center"/>
        <w:outlineLvl w:val="0"/>
        <w:rPr>
          <w:rFonts w:ascii="宋体" w:cs="宋体"/>
          <w:kern w:val="0"/>
          <w:sz w:val="36"/>
          <w:szCs w:val="36"/>
          <w:highlight w:val="none"/>
        </w:rPr>
      </w:pPr>
      <w:bookmarkStart w:id="0" w:name="_Toc7028"/>
      <w:bookmarkStart w:id="1" w:name="_Toc15937"/>
      <w:bookmarkStart w:id="2" w:name="_Toc1893"/>
      <w:bookmarkStart w:id="3" w:name="_Toc16820"/>
      <w:bookmarkStart w:id="4" w:name="_Toc9252"/>
      <w:bookmarkStart w:id="5" w:name="_Toc29917"/>
      <w:bookmarkStart w:id="6" w:name="_Toc9360"/>
      <w:bookmarkStart w:id="7" w:name="_Toc27485"/>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pPr>
        <w:pStyle w:val="2"/>
        <w:rPr>
          <w:sz w:val="40"/>
          <w:highlight w:val="none"/>
        </w:rPr>
      </w:pPr>
    </w:p>
    <w:p>
      <w:pPr>
        <w:pStyle w:val="2"/>
        <w:ind w:firstLine="933" w:firstLineChars="300"/>
        <w:rPr>
          <w:sz w:val="32"/>
          <w:highlight w:val="none"/>
        </w:rPr>
      </w:pPr>
      <w:r>
        <w:rPr>
          <w:rFonts w:hint="eastAsia"/>
          <w:sz w:val="32"/>
          <w:highlight w:val="none"/>
        </w:rPr>
        <w:t>第</w:t>
      </w:r>
      <w:r>
        <w:rPr>
          <w:rFonts w:hint="eastAsia"/>
          <w:sz w:val="32"/>
          <w:highlight w:val="none"/>
          <w:lang w:eastAsia="zh-CN"/>
        </w:rPr>
        <w:t>一</w:t>
      </w:r>
      <w:r>
        <w:rPr>
          <w:rFonts w:hint="eastAsia"/>
          <w:sz w:val="32"/>
          <w:highlight w:val="none"/>
        </w:rPr>
        <w:t>章   参选人须知</w:t>
      </w:r>
    </w:p>
    <w:p>
      <w:pPr>
        <w:pStyle w:val="2"/>
        <w:ind w:firstLine="933" w:firstLineChars="300"/>
        <w:rPr>
          <w:rFonts w:hint="eastAsia"/>
          <w:sz w:val="32"/>
          <w:highlight w:val="none"/>
        </w:rPr>
      </w:pPr>
      <w:r>
        <w:rPr>
          <w:rFonts w:hint="eastAsia"/>
          <w:sz w:val="32"/>
          <w:highlight w:val="none"/>
        </w:rPr>
        <w:t>第</w:t>
      </w:r>
      <w:r>
        <w:rPr>
          <w:rFonts w:hint="eastAsia"/>
          <w:sz w:val="32"/>
          <w:highlight w:val="none"/>
          <w:lang w:eastAsia="zh-CN"/>
        </w:rPr>
        <w:t>二</w:t>
      </w:r>
      <w:r>
        <w:rPr>
          <w:rFonts w:hint="eastAsia"/>
          <w:sz w:val="32"/>
          <w:highlight w:val="none"/>
        </w:rPr>
        <w:t>章   响应文件格式</w:t>
      </w:r>
    </w:p>
    <w:p>
      <w:pPr>
        <w:rPr>
          <w:rFonts w:hint="eastAsia"/>
          <w:sz w:val="32"/>
          <w:highlight w:val="none"/>
          <w:lang w:val="en-US" w:eastAsia="zh-CN"/>
        </w:rPr>
      </w:pPr>
      <w:r>
        <w:rPr>
          <w:rFonts w:hint="eastAsia"/>
          <w:sz w:val="32"/>
          <w:highlight w:val="none"/>
          <w:lang w:val="en-US" w:eastAsia="zh-CN"/>
        </w:rPr>
        <w:t xml:space="preserve">      第三章   清单</w:t>
      </w:r>
    </w:p>
    <w:bookmarkEnd w:id="8"/>
    <w:p>
      <w:pPr>
        <w:spacing w:line="720" w:lineRule="auto"/>
        <w:jc w:val="center"/>
        <w:outlineLvl w:val="1"/>
        <w:rPr>
          <w:rFonts w:hint="eastAsia" w:ascii="宋体" w:cs="宋体"/>
          <w:b/>
          <w:bCs/>
          <w:snapToGrid w:val="0"/>
          <w:kern w:val="0"/>
          <w:sz w:val="44"/>
          <w:szCs w:val="44"/>
          <w:highlight w:val="none"/>
        </w:rPr>
      </w:pPr>
      <w:bookmarkStart w:id="9" w:name="_Toc13783"/>
      <w:bookmarkStart w:id="10" w:name="_Toc23301"/>
      <w:bookmarkStart w:id="11" w:name="_Toc12829"/>
      <w:bookmarkStart w:id="12" w:name="_Toc19817"/>
      <w:bookmarkStart w:id="13" w:name="_Toc17223"/>
      <w:bookmarkStart w:id="14" w:name="_Toc9249"/>
      <w:bookmarkStart w:id="15" w:name="_Toc23647"/>
      <w:bookmarkStart w:id="16" w:name="_Toc10675"/>
      <w:bookmarkStart w:id="17" w:name="_Toc3275"/>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both"/>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sectPr>
          <w:footerReference r:id="rId7"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p>
      <w:pPr>
        <w:spacing w:line="720" w:lineRule="auto"/>
        <w:jc w:val="center"/>
        <w:outlineLvl w:val="1"/>
        <w:rPr>
          <w:rFonts w:hint="eastAsia" w:ascii="宋体" w:cs="宋体"/>
          <w:b/>
          <w:bCs/>
          <w:snapToGrid w:val="0"/>
          <w:kern w:val="0"/>
          <w:sz w:val="44"/>
          <w:szCs w:val="44"/>
          <w:highlight w:val="none"/>
        </w:rPr>
      </w:pPr>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bookmarkEnd w:id="9"/>
      <w:bookmarkEnd w:id="10"/>
      <w:bookmarkEnd w:id="11"/>
      <w:bookmarkEnd w:id="12"/>
      <w:bookmarkEnd w:id="13"/>
      <w:bookmarkEnd w:id="14"/>
      <w:bookmarkEnd w:id="15"/>
      <w:bookmarkEnd w:id="16"/>
      <w:bookmarkEnd w:id="17"/>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bookmarkStart w:id="18" w:name="_Toc32441"/>
      <w:bookmarkStart w:id="19" w:name="_Toc18909"/>
      <w:bookmarkStart w:id="20" w:name="_Toc1433"/>
      <w:bookmarkStart w:id="21" w:name="_Toc23909"/>
      <w:bookmarkStart w:id="22" w:name="_Toc28077"/>
      <w:bookmarkStart w:id="23" w:name="_Toc4359"/>
      <w:bookmarkStart w:id="24" w:name="_Toc421110024"/>
      <w:bookmarkStart w:id="25" w:name="_Toc14296"/>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eastAsia="zh-CN"/>
        </w:rPr>
        <w:t>一、</w:t>
      </w:r>
      <w:r>
        <w:rPr>
          <w:rFonts w:hint="eastAsia" w:ascii="宋体" w:hAnsi="宋体" w:eastAsia="宋体" w:cs="宋体"/>
          <w:b/>
          <w:bCs/>
          <w:color w:val="000000"/>
          <w:kern w:val="0"/>
          <w:sz w:val="24"/>
          <w:szCs w:val="24"/>
          <w:highlight w:val="none"/>
        </w:rPr>
        <w:t>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评审小组组建。评审由采购人组建的评审小组负责。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eastAsia="zh-CN"/>
        </w:rPr>
        <w:t>.评审办法。本次评审采用综合评分法。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3.评审程序。</w:t>
      </w:r>
      <w:r>
        <w:rPr>
          <w:rFonts w:hint="eastAsia" w:ascii="宋体" w:hAnsi="宋体" w:eastAsia="宋体" w:cs="宋体"/>
          <w:color w:val="000000"/>
          <w:kern w:val="0"/>
          <w:sz w:val="24"/>
          <w:szCs w:val="24"/>
          <w:highlight w:val="none"/>
          <w:lang w:eastAsia="zh-CN"/>
        </w:rPr>
        <w:t>评审小组根据综合评分标准对企业各项情况进行资格审核，根据商务要求、技术要求进行打分。</w:t>
      </w:r>
    </w:p>
    <w:p>
      <w:pPr>
        <w:pStyle w:val="2"/>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hAnsi="宋体" w:eastAsia="宋体" w:cs="宋体"/>
          <w:sz w:val="24"/>
          <w:szCs w:val="24"/>
        </w:rPr>
      </w:pPr>
      <w:r>
        <w:rPr>
          <w:rFonts w:hint="eastAsia" w:ascii="宋体" w:hAnsi="宋体" w:eastAsia="宋体" w:cs="宋体"/>
          <w:color w:val="000000"/>
          <w:kern w:val="0"/>
          <w:sz w:val="24"/>
          <w:szCs w:val="24"/>
          <w:highlight w:val="none"/>
          <w:lang w:val="en-US" w:eastAsia="zh-CN" w:bidi="ar-SA"/>
        </w:rPr>
        <w:t>4.比选活动受发包方纪检监察部门的监督。</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eastAsia="zh-CN"/>
        </w:rPr>
        <w:t>二</w:t>
      </w:r>
      <w:r>
        <w:rPr>
          <w:rFonts w:hint="eastAsia" w:ascii="宋体" w:hAnsi="宋体" w:eastAsia="宋体" w:cs="宋体"/>
          <w:b/>
          <w:bCs/>
          <w:color w:val="000000"/>
          <w:kern w:val="0"/>
          <w:sz w:val="24"/>
          <w:szCs w:val="24"/>
          <w:highlight w:val="none"/>
        </w:rPr>
        <w:t>、</w:t>
      </w:r>
      <w:r>
        <w:rPr>
          <w:rFonts w:hint="eastAsia" w:ascii="宋体" w:hAnsi="宋体" w:eastAsia="宋体" w:cs="宋体"/>
          <w:b/>
          <w:bCs/>
          <w:color w:val="000000"/>
          <w:kern w:val="0"/>
          <w:sz w:val="24"/>
          <w:szCs w:val="24"/>
          <w:highlight w:val="none"/>
          <w:lang w:eastAsia="zh-CN"/>
        </w:rPr>
        <w:t>响应</w:t>
      </w:r>
      <w:r>
        <w:rPr>
          <w:rFonts w:hint="eastAsia" w:ascii="宋体" w:hAnsi="宋体" w:eastAsia="宋体" w:cs="宋体"/>
          <w:b/>
          <w:bCs/>
          <w:color w:val="000000"/>
          <w:kern w:val="0"/>
          <w:sz w:val="24"/>
          <w:szCs w:val="24"/>
          <w:highlight w:val="none"/>
        </w:rPr>
        <w:t>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提交的</w:t>
      </w:r>
      <w:r>
        <w:rPr>
          <w:rFonts w:hint="eastAsia" w:ascii="宋体" w:hAnsi="宋体" w:eastAsia="宋体" w:cs="宋体"/>
          <w:color w:val="000000"/>
          <w:kern w:val="0"/>
          <w:sz w:val="24"/>
          <w:szCs w:val="24"/>
          <w:highlight w:val="none"/>
          <w:lang w:eastAsia="zh-CN"/>
        </w:rPr>
        <w:t>响应</w:t>
      </w:r>
      <w:r>
        <w:rPr>
          <w:rFonts w:hint="eastAsia" w:ascii="宋体" w:hAnsi="宋体" w:eastAsia="宋体" w:cs="宋体"/>
          <w:color w:val="000000"/>
          <w:kern w:val="0"/>
          <w:sz w:val="24"/>
          <w:szCs w:val="24"/>
          <w:highlight w:val="none"/>
        </w:rPr>
        <w:t>文件必须包括但不限于以下内容（</w:t>
      </w:r>
      <w:r>
        <w:rPr>
          <w:rFonts w:hint="eastAsia" w:ascii="宋体" w:hAnsi="宋体" w:eastAsia="宋体" w:cs="宋体"/>
          <w:b/>
          <w:bCs/>
          <w:color w:val="000000"/>
          <w:kern w:val="0"/>
          <w:sz w:val="24"/>
          <w:szCs w:val="24"/>
          <w:highlight w:val="none"/>
        </w:rPr>
        <w:t>要求按以下顺序</w:t>
      </w:r>
      <w:r>
        <w:rPr>
          <w:rFonts w:hint="eastAsia" w:ascii="宋体" w:hAnsi="宋体" w:eastAsia="宋体" w:cs="宋体"/>
          <w:b/>
          <w:bCs/>
          <w:color w:val="000000"/>
          <w:kern w:val="0"/>
          <w:sz w:val="24"/>
          <w:szCs w:val="24"/>
          <w:highlight w:val="none"/>
          <w:lang w:eastAsia="zh-CN"/>
        </w:rPr>
        <w:t>逐页</w:t>
      </w:r>
      <w:r>
        <w:rPr>
          <w:rFonts w:hint="eastAsia" w:ascii="宋体" w:hAnsi="宋体" w:eastAsia="宋体" w:cs="宋体"/>
          <w:b/>
          <w:bCs/>
          <w:color w:val="000000"/>
          <w:kern w:val="0"/>
          <w:sz w:val="24"/>
          <w:szCs w:val="24"/>
          <w:highlight w:val="none"/>
        </w:rPr>
        <w:t>加盖公章</w:t>
      </w:r>
      <w:r>
        <w:rPr>
          <w:rFonts w:hint="eastAsia" w:ascii="宋体" w:hAnsi="宋体" w:eastAsia="宋体" w:cs="宋体"/>
          <w:color w:val="000000"/>
          <w:kern w:val="0"/>
          <w:sz w:val="24"/>
          <w:szCs w:val="24"/>
          <w:highlight w:val="none"/>
        </w:rPr>
        <w:t>）。应保证提供评审资料的真实性，并承担相应的法律责任，一旦查实提供资料弄虚作假等情况，将直接取消</w:t>
      </w:r>
      <w:r>
        <w:rPr>
          <w:rFonts w:hint="eastAsia" w:ascii="宋体" w:hAnsi="宋体" w:eastAsia="宋体" w:cs="宋体"/>
          <w:color w:val="000000"/>
          <w:kern w:val="0"/>
          <w:sz w:val="24"/>
          <w:szCs w:val="24"/>
          <w:highlight w:val="none"/>
          <w:lang w:eastAsia="zh-CN"/>
        </w:rPr>
        <w:t>比选</w:t>
      </w:r>
      <w:r>
        <w:rPr>
          <w:rFonts w:hint="eastAsia" w:ascii="宋体" w:hAnsi="宋体" w:eastAsia="宋体" w:cs="宋体"/>
          <w:color w:val="000000"/>
          <w:kern w:val="0"/>
          <w:sz w:val="24"/>
          <w:szCs w:val="24"/>
          <w:highlight w:val="none"/>
        </w:rPr>
        <w:t>资格。</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（一）基本情况</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r>
        <w:rPr>
          <w:rFonts w:hint="eastAsia" w:ascii="宋体" w:hAnsi="宋体" w:eastAsia="宋体" w:cs="宋体"/>
          <w:color w:val="000000"/>
          <w:kern w:val="0"/>
          <w:sz w:val="24"/>
          <w:szCs w:val="24"/>
          <w:highlight w:val="none"/>
          <w:lang w:eastAsia="zh-CN"/>
        </w:rPr>
        <w:t>响应函</w:t>
      </w:r>
      <w:r>
        <w:rPr>
          <w:rFonts w:hint="eastAsia" w:ascii="宋体" w:hAnsi="宋体" w:eastAsia="宋体" w:cs="宋体"/>
          <w:color w:val="000000"/>
          <w:kern w:val="0"/>
          <w:sz w:val="24"/>
          <w:szCs w:val="24"/>
          <w:highlight w:val="none"/>
        </w:rPr>
        <w:t>（格式见附件1）；</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2.法定代表人授权书（格式见附件2）；</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CN"/>
        </w:rPr>
        <w:t>响应</w:t>
      </w:r>
      <w:r>
        <w:rPr>
          <w:rFonts w:hint="eastAsia" w:ascii="宋体" w:hAnsi="宋体" w:eastAsia="宋体" w:cs="宋体"/>
          <w:color w:val="000000"/>
          <w:kern w:val="0"/>
          <w:sz w:val="24"/>
          <w:szCs w:val="24"/>
          <w:highlight w:val="none"/>
        </w:rPr>
        <w:t>单位登记表》（格式见附件3）；</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4.加盖年检章的营业执照副本复印件</w:t>
      </w:r>
      <w:r>
        <w:rPr>
          <w:rFonts w:hint="eastAsia" w:ascii="宋体" w:hAnsi="宋体" w:eastAsia="宋体" w:cs="宋体"/>
          <w:color w:val="000000"/>
          <w:kern w:val="0"/>
          <w:sz w:val="24"/>
          <w:szCs w:val="24"/>
          <w:highlight w:val="none"/>
          <w:lang w:eastAsia="zh-CN"/>
        </w:rPr>
        <w:t>；</w:t>
      </w:r>
    </w:p>
    <w:p>
      <w:pPr>
        <w:pStyle w:val="2"/>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rPr>
        <w:t>信用证明文件</w:t>
      </w:r>
      <w:r>
        <w:rPr>
          <w:rFonts w:hint="eastAsia" w:ascii="宋体" w:hAnsi="宋体" w:eastAsia="宋体" w:cs="宋体"/>
          <w:color w:val="000000"/>
          <w:kern w:val="0"/>
          <w:sz w:val="24"/>
          <w:szCs w:val="24"/>
          <w:highlight w:val="none"/>
          <w:lang w:eastAsia="zh-CN"/>
        </w:rPr>
        <w:t>（递交截止时间当天或前一天信用中国截图）</w:t>
      </w:r>
      <w:r>
        <w:rPr>
          <w:rFonts w:hint="eastAsia" w:ascii="宋体" w:hAnsi="宋体" w:eastAsia="宋体" w:cs="宋体"/>
          <w:color w:val="000000"/>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rPr>
        <w:t>.目前和近3年有无涉及重大经济诉讼承诺文件；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（二）专项资格文件</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eastAsia="zh-CN"/>
        </w:rPr>
        <w:t>要求同类材料</w:t>
      </w:r>
      <w:r>
        <w:rPr>
          <w:rFonts w:hint="eastAsia" w:ascii="宋体" w:hAnsi="宋体" w:eastAsia="宋体" w:cs="宋体"/>
          <w:color w:val="000000"/>
          <w:kern w:val="0"/>
          <w:sz w:val="24"/>
          <w:szCs w:val="24"/>
          <w:highlight w:val="none"/>
        </w:rPr>
        <w:t>的业绩汇总</w:t>
      </w:r>
      <w:r>
        <w:rPr>
          <w:rFonts w:hint="eastAsia" w:ascii="宋体" w:hAnsi="宋体" w:eastAsia="宋体" w:cs="宋体"/>
          <w:color w:val="000000"/>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rPr>
        <w:t>相关业绩</w:t>
      </w:r>
      <w:r>
        <w:rPr>
          <w:rFonts w:hint="eastAsia" w:ascii="宋体" w:hAnsi="宋体" w:eastAsia="宋体" w:cs="宋体"/>
          <w:color w:val="000000"/>
          <w:kern w:val="0"/>
          <w:sz w:val="24"/>
          <w:szCs w:val="24"/>
          <w:highlight w:val="none"/>
          <w:lang w:eastAsia="zh-CN"/>
        </w:rPr>
        <w:t>成交合同或供货清单；</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b w:val="0"/>
          <w:bCs w:val="0"/>
          <w:color w:val="000000"/>
          <w:sz w:val="24"/>
          <w:szCs w:val="24"/>
          <w:lang w:eastAsia="zh-CN"/>
        </w:rPr>
      </w:pPr>
      <w:r>
        <w:rPr>
          <w:rFonts w:hint="eastAsia" w:ascii="宋体" w:hAnsi="宋体" w:eastAsia="宋体" w:cs="宋体"/>
          <w:color w:val="000000"/>
          <w:kern w:val="0"/>
          <w:sz w:val="24"/>
          <w:szCs w:val="24"/>
          <w:highlight w:val="none"/>
          <w:lang w:val="en-US" w:eastAsia="zh-CN"/>
        </w:rPr>
        <w:t>9.</w:t>
      </w:r>
      <w:r>
        <w:rPr>
          <w:rFonts w:hint="eastAsia" w:ascii="宋体" w:hAnsi="宋体" w:eastAsia="宋体" w:cs="宋体"/>
          <w:sz w:val="24"/>
          <w:szCs w:val="24"/>
        </w:rPr>
        <w:t>根据</w:t>
      </w:r>
      <w:r>
        <w:rPr>
          <w:rFonts w:hint="eastAsia" w:ascii="宋体" w:hAnsi="宋体" w:eastAsia="宋体" w:cs="宋体"/>
          <w:sz w:val="24"/>
          <w:szCs w:val="24"/>
          <w:lang w:eastAsia="zh-CN"/>
        </w:rPr>
        <w:t>企业能力、供货速度</w:t>
      </w:r>
      <w:r>
        <w:rPr>
          <w:rFonts w:hint="eastAsia" w:ascii="宋体" w:hAnsi="宋体" w:eastAsia="宋体" w:cs="宋体"/>
          <w:sz w:val="24"/>
          <w:szCs w:val="24"/>
        </w:rPr>
        <w:t>、服务措施</w:t>
      </w:r>
      <w:r>
        <w:rPr>
          <w:rFonts w:hint="eastAsia" w:ascii="宋体" w:hAnsi="宋体" w:eastAsia="宋体" w:cs="宋体"/>
          <w:sz w:val="24"/>
          <w:szCs w:val="24"/>
          <w:lang w:eastAsia="zh-CN"/>
        </w:rPr>
        <w:t>、</w:t>
      </w:r>
      <w:r>
        <w:rPr>
          <w:rFonts w:hint="eastAsia" w:ascii="宋体" w:hAnsi="宋体" w:eastAsia="宋体" w:cs="宋体"/>
          <w:sz w:val="24"/>
          <w:szCs w:val="24"/>
        </w:rPr>
        <w:t>备品备件、协助</w:t>
      </w:r>
      <w:r>
        <w:rPr>
          <w:rFonts w:hint="eastAsia" w:ascii="宋体" w:hAnsi="宋体" w:eastAsia="宋体" w:cs="宋体"/>
          <w:sz w:val="24"/>
          <w:szCs w:val="24"/>
          <w:lang w:eastAsia="zh-CN"/>
        </w:rPr>
        <w:t>安装等提供</w:t>
      </w:r>
      <w:r>
        <w:rPr>
          <w:rFonts w:hint="eastAsia" w:ascii="宋体" w:hAnsi="宋体" w:eastAsia="宋体" w:cs="宋体"/>
          <w:sz w:val="24"/>
          <w:szCs w:val="24"/>
        </w:rPr>
        <w:t>方案</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10.材料清单；</w:t>
      </w:r>
    </w:p>
    <w:p>
      <w:pPr>
        <w:keepNext w:val="0"/>
        <w:keepLines w:val="0"/>
        <w:pageBreakBefore w:val="0"/>
        <w:widowControl/>
        <w:kinsoku/>
        <w:wordWrap/>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（三）编制要求</w:t>
      </w:r>
    </w:p>
    <w:p>
      <w:pPr>
        <w:keepNext w:val="0"/>
        <w:keepLines w:val="0"/>
        <w:pageBreakBefore w:val="0"/>
        <w:widowControl/>
        <w:kinsoku/>
        <w:wordWrap/>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响应</w:t>
      </w:r>
      <w:r>
        <w:rPr>
          <w:rFonts w:hint="eastAsia" w:ascii="宋体" w:hAnsi="宋体" w:eastAsia="宋体" w:cs="宋体"/>
          <w:color w:val="000000"/>
          <w:kern w:val="0"/>
          <w:sz w:val="24"/>
          <w:szCs w:val="24"/>
          <w:highlight w:val="none"/>
        </w:rPr>
        <w:t>人的</w:t>
      </w:r>
      <w:r>
        <w:rPr>
          <w:rFonts w:hint="eastAsia" w:ascii="宋体" w:hAnsi="宋体" w:eastAsia="宋体" w:cs="宋体"/>
          <w:color w:val="000000"/>
          <w:kern w:val="0"/>
          <w:sz w:val="24"/>
          <w:szCs w:val="24"/>
          <w:highlight w:val="none"/>
          <w:lang w:eastAsia="zh-CN"/>
        </w:rPr>
        <w:t>响应</w:t>
      </w:r>
      <w:r>
        <w:rPr>
          <w:rFonts w:hint="eastAsia" w:ascii="宋体" w:hAnsi="宋体" w:eastAsia="宋体" w:cs="宋体"/>
          <w:color w:val="000000"/>
          <w:kern w:val="0"/>
          <w:sz w:val="24"/>
          <w:szCs w:val="24"/>
          <w:highlight w:val="none"/>
        </w:rPr>
        <w:t>文件须提供电子版文件（.pdf格式）一份</w:t>
      </w:r>
      <w:r>
        <w:rPr>
          <w:rFonts w:hint="eastAsia" w:ascii="宋体" w:hAnsi="宋体" w:eastAsia="宋体" w:cs="宋体"/>
          <w:color w:val="000000"/>
          <w:kern w:val="0"/>
          <w:sz w:val="24"/>
          <w:szCs w:val="24"/>
          <w:highlight w:val="none"/>
          <w:lang w:eastAsia="zh-CN"/>
        </w:rPr>
        <w:t>，清单报价（</w:t>
      </w:r>
      <w:r>
        <w:rPr>
          <w:rFonts w:hint="eastAsia" w:ascii="宋体" w:hAnsi="宋体" w:eastAsia="宋体" w:cs="宋体"/>
          <w:color w:val="000000"/>
          <w:kern w:val="0"/>
          <w:sz w:val="24"/>
          <w:szCs w:val="24"/>
          <w:highlight w:val="none"/>
          <w:lang w:val="en-US" w:eastAsia="zh-CN"/>
        </w:rPr>
        <w:t>EXCEL）可编辑版一份</w:t>
      </w:r>
      <w:r>
        <w:rPr>
          <w:rFonts w:hint="eastAsia" w:ascii="宋体" w:hAnsi="宋体" w:eastAsia="宋体" w:cs="宋体"/>
          <w:color w:val="000000"/>
          <w:kern w:val="0"/>
          <w:sz w:val="24"/>
          <w:szCs w:val="24"/>
          <w:highlight w:val="none"/>
        </w:rPr>
        <w:t>；</w:t>
      </w:r>
      <w:r>
        <w:rPr>
          <w:rFonts w:hint="eastAsia" w:ascii="宋体" w:hAnsi="宋体" w:eastAsia="宋体" w:cs="宋体"/>
          <w:b/>
          <w:bCs/>
          <w:color w:val="000000"/>
          <w:kern w:val="0"/>
          <w:sz w:val="24"/>
          <w:szCs w:val="24"/>
          <w:highlight w:val="none"/>
          <w:lang w:val="en-US" w:eastAsia="zh-CN"/>
        </w:rPr>
        <w:t>主题为单</w:t>
      </w:r>
      <w:r>
        <w:rPr>
          <w:rFonts w:hint="eastAsia" w:ascii="宋体" w:hAnsi="宋体" w:eastAsia="宋体" w:cs="宋体"/>
          <w:b/>
          <w:bCs/>
          <w:color w:val="000000"/>
          <w:kern w:val="0"/>
          <w:sz w:val="24"/>
          <w:szCs w:val="24"/>
          <w:highlight w:val="none"/>
          <w:lang w:eastAsia="zh-CN"/>
        </w:rPr>
        <w:t>位名称</w:t>
      </w:r>
      <w:r>
        <w:rPr>
          <w:rFonts w:hint="eastAsia" w:ascii="宋体" w:hAnsi="宋体" w:eastAsia="宋体" w:cs="宋体"/>
          <w:b/>
          <w:bCs/>
          <w:color w:val="000000"/>
          <w:kern w:val="0"/>
          <w:sz w:val="24"/>
          <w:szCs w:val="24"/>
          <w:highlight w:val="none"/>
          <w:lang w:val="en-US" w:eastAsia="zh-CN"/>
        </w:rPr>
        <w:t>+项目联系人+联系电话，正文写明参选的具体项目，</w:t>
      </w:r>
      <w:r>
        <w:rPr>
          <w:rFonts w:hint="eastAsia" w:ascii="宋体" w:hAnsi="宋体" w:eastAsia="宋体" w:cs="宋体"/>
          <w:b/>
          <w:bCs/>
          <w:color w:val="000000"/>
          <w:kern w:val="0"/>
          <w:sz w:val="24"/>
          <w:szCs w:val="24"/>
          <w:highlight w:val="none"/>
          <w:lang w:eastAsia="zh-CN"/>
        </w:rPr>
        <w:t>附件名称为单位名称</w:t>
      </w:r>
      <w:r>
        <w:rPr>
          <w:rFonts w:hint="eastAsia" w:ascii="宋体" w:hAnsi="宋体" w:eastAsia="宋体" w:cs="宋体"/>
          <w:b/>
          <w:bCs/>
          <w:color w:val="000000"/>
          <w:kern w:val="0"/>
          <w:sz w:val="24"/>
          <w:szCs w:val="24"/>
          <w:highlight w:val="none"/>
          <w:lang w:val="en-US" w:eastAsia="zh-CN"/>
        </w:rPr>
        <w:t>+项目联系人+联系电话。</w:t>
      </w:r>
      <w:r>
        <w:rPr>
          <w:rFonts w:hint="eastAsia" w:ascii="宋体" w:hAnsi="宋体" w:eastAsia="宋体" w:cs="宋体"/>
          <w:b w:val="0"/>
          <w:bCs w:val="0"/>
          <w:color w:val="000000"/>
          <w:kern w:val="0"/>
          <w:sz w:val="24"/>
          <w:szCs w:val="24"/>
          <w:highlight w:val="none"/>
          <w:lang w:val="en-US" w:eastAsia="zh-CN"/>
        </w:rPr>
        <w:t>最终版纸质留档资料以电话通知为准。</w:t>
      </w:r>
    </w:p>
    <w:p>
      <w:pPr>
        <w:keepNext w:val="0"/>
        <w:keepLines w:val="0"/>
        <w:pageBreakBefore w:val="0"/>
        <w:widowControl/>
        <w:kinsoku/>
        <w:wordWrap/>
        <w:overflowPunct/>
        <w:topLinePunct w:val="0"/>
        <w:autoSpaceDE/>
        <w:autoSpaceDN/>
        <w:bidi w:val="0"/>
        <w:adjustRightInd/>
        <w:snapToGrid/>
        <w:spacing w:line="560" w:lineRule="exact"/>
        <w:ind w:right="-484" w:rightChars="-241" w:firstLine="462" w:firstLineChars="200"/>
        <w:textAlignment w:val="auto"/>
        <w:rPr>
          <w:rFonts w:hint="eastAsia" w:ascii="宋体" w:hAnsi="宋体" w:eastAsia="宋体" w:cs="宋体"/>
          <w:b/>
          <w:bCs/>
          <w:kern w:val="0"/>
          <w:sz w:val="24"/>
          <w:szCs w:val="24"/>
          <w:highlight w:val="none"/>
          <w:lang w:eastAsia="zh-CN"/>
        </w:rPr>
      </w:pPr>
      <w:r>
        <w:rPr>
          <w:rFonts w:hint="eastAsia" w:ascii="宋体" w:hAnsi="宋体" w:eastAsia="宋体" w:cs="宋体"/>
          <w:b/>
          <w:bCs/>
          <w:kern w:val="0"/>
          <w:sz w:val="24"/>
          <w:szCs w:val="24"/>
          <w:highlight w:val="none"/>
          <w:lang w:eastAsia="zh-CN"/>
        </w:rPr>
        <w:t>三、中选结果</w:t>
      </w:r>
    </w:p>
    <w:p>
      <w:pPr>
        <w:keepNext w:val="0"/>
        <w:keepLines w:val="0"/>
        <w:pageBreakBefore w:val="0"/>
        <w:widowControl/>
        <w:kinsoku/>
        <w:wordWrap/>
        <w:overflowPunct/>
        <w:topLinePunct w:val="0"/>
        <w:autoSpaceDE/>
        <w:autoSpaceDN/>
        <w:bidi w:val="0"/>
        <w:adjustRightInd/>
        <w:snapToGrid/>
        <w:spacing w:line="560" w:lineRule="exact"/>
        <w:ind w:firstLine="462"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1</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eastAsia="zh-CN"/>
        </w:rPr>
        <w:t>中选结果在</w:t>
      </w:r>
      <w:r>
        <w:rPr>
          <w:rFonts w:hint="eastAsia" w:ascii="宋体" w:hAnsi="宋体" w:eastAsia="宋体" w:cs="宋体"/>
          <w:kern w:val="0"/>
          <w:sz w:val="24"/>
          <w:szCs w:val="24"/>
          <w:highlight w:val="none"/>
        </w:rPr>
        <w:t>石家庄市供热管理集团有限公司官网</w:t>
      </w:r>
      <w:r>
        <w:rPr>
          <w:rFonts w:hint="eastAsia" w:ascii="宋体" w:hAnsi="宋体" w:eastAsia="宋体" w:cs="宋体"/>
          <w:sz w:val="24"/>
          <w:szCs w:val="24"/>
          <w:highlight w:val="none"/>
        </w:rPr>
        <w:t>https://www.sjzsgrjt.com/</w:t>
      </w:r>
      <w:r>
        <w:rPr>
          <w:rFonts w:hint="eastAsia" w:ascii="宋体" w:hAnsi="宋体" w:eastAsia="宋体" w:cs="宋体"/>
          <w:kern w:val="0"/>
          <w:sz w:val="24"/>
          <w:szCs w:val="24"/>
          <w:highlight w:val="none"/>
        </w:rPr>
        <w:t>上发布。</w:t>
      </w:r>
      <w:r>
        <w:rPr>
          <w:rFonts w:hint="eastAsia" w:ascii="宋体" w:hAnsi="宋体" w:eastAsia="宋体" w:cs="宋体"/>
          <w:kern w:val="0"/>
          <w:sz w:val="24"/>
          <w:szCs w:val="24"/>
          <w:highlight w:val="none"/>
          <w:lang w:eastAsia="zh-CN"/>
        </w:rPr>
        <w:t>发布时间为响应文件递交截止后</w:t>
      </w:r>
      <w:r>
        <w:rPr>
          <w:rFonts w:hint="eastAsia" w:ascii="宋体" w:hAnsi="宋体" w:eastAsia="宋体" w:cs="宋体"/>
          <w:kern w:val="0"/>
          <w:sz w:val="24"/>
          <w:szCs w:val="24"/>
          <w:highlight w:val="none"/>
          <w:lang w:val="en-US" w:eastAsia="zh-CN"/>
        </w:rPr>
        <w:t>14个工作日内。</w:t>
      </w:r>
    </w:p>
    <w:p>
      <w:pPr>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如出现重大变故，比选项目取消的，发布人保留因此原因在授标之前任何时候接受或拒绝任何响应，以及宣布比选无效或拒绝所有响应的权力，对受影响的参选人不承担任何责任。</w:t>
      </w:r>
      <w:bookmarkEnd w:id="18"/>
      <w:bookmarkEnd w:id="19"/>
      <w:bookmarkEnd w:id="20"/>
      <w:bookmarkEnd w:id="21"/>
      <w:bookmarkEnd w:id="22"/>
      <w:bookmarkEnd w:id="23"/>
      <w:bookmarkEnd w:id="24"/>
      <w:bookmarkEnd w:id="25"/>
      <w:bookmarkStart w:id="26" w:name="_Toc24327"/>
      <w:bookmarkStart w:id="27" w:name="_Toc4460"/>
      <w:bookmarkStart w:id="28" w:name="_Toc12747"/>
      <w:bookmarkStart w:id="29" w:name="_Toc7450"/>
      <w:bookmarkStart w:id="30" w:name="_Toc20463"/>
      <w:bookmarkStart w:id="31" w:name="_Toc26971"/>
      <w:bookmarkStart w:id="32" w:name="_Toc29818"/>
      <w:bookmarkStart w:id="33" w:name="_Toc2493"/>
      <w:bookmarkStart w:id="34" w:name="_Toc16541"/>
    </w:p>
    <w:p>
      <w:pPr>
        <w:pStyle w:val="2"/>
        <w:keepNext w:val="0"/>
        <w:keepLines w:val="0"/>
        <w:pageBreakBefore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四、其他</w:t>
      </w:r>
      <w:bookmarkEnd w:id="26"/>
      <w:bookmarkEnd w:id="27"/>
      <w:bookmarkEnd w:id="28"/>
      <w:bookmarkEnd w:id="29"/>
      <w:bookmarkEnd w:id="30"/>
      <w:bookmarkEnd w:id="31"/>
      <w:bookmarkEnd w:id="32"/>
      <w:bookmarkEnd w:id="33"/>
      <w:bookmarkEnd w:id="34"/>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1.发包人发布公告一天内，接受参选人提出的合理疑问，请以电话形式提出疑问，如有必要修改的比选文件在原路径发布。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SA"/>
        </w:rPr>
        <w:t>2.</w:t>
      </w:r>
      <w:r>
        <w:rPr>
          <w:rFonts w:hint="eastAsia" w:ascii="宋体" w:hAnsi="宋体" w:eastAsia="宋体" w:cs="宋体"/>
          <w:sz w:val="24"/>
          <w:szCs w:val="24"/>
          <w:highlight w:val="none"/>
        </w:rPr>
        <w:t>响应文件有效期</w:t>
      </w:r>
      <w:r>
        <w:rPr>
          <w:rFonts w:hint="eastAsia" w:ascii="宋体" w:hAnsi="宋体" w:eastAsia="宋体" w:cs="宋体"/>
          <w:sz w:val="24"/>
          <w:szCs w:val="24"/>
          <w:highlight w:val="none"/>
          <w:lang w:val="en-US" w:eastAsia="zh-CN"/>
        </w:rPr>
        <w:t>30天内。</w:t>
      </w:r>
    </w:p>
    <w:p>
      <w:pPr>
        <w:pStyle w:val="2"/>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3.响应人</w:t>
      </w:r>
      <w:r>
        <w:rPr>
          <w:rFonts w:hint="eastAsia" w:ascii="宋体" w:hAnsi="宋体" w:eastAsia="宋体" w:cs="宋体"/>
          <w:sz w:val="24"/>
          <w:szCs w:val="24"/>
          <w:highlight w:val="none"/>
          <w:lang w:eastAsia="zh-CN"/>
        </w:rPr>
        <w:t>准备和参加比选活动发生的费用自理。</w:t>
      </w:r>
    </w:p>
    <w:p>
      <w:pPr>
        <w:pStyle w:val="2"/>
        <w:rPr>
          <w:rFonts w:hint="default"/>
          <w:highlight w:val="none"/>
          <w:lang w:val="en-US"/>
        </w:rPr>
      </w:pPr>
    </w:p>
    <w:p>
      <w:pPr>
        <w:spacing w:line="360" w:lineRule="auto"/>
        <w:jc w:val="center"/>
        <w:rPr>
          <w:rFonts w:hint="eastAsia"/>
          <w:b/>
          <w:bCs/>
          <w:sz w:val="32"/>
          <w:szCs w:val="32"/>
          <w:lang w:eastAsia="zh-CN"/>
        </w:rPr>
      </w:pPr>
    </w:p>
    <w:p>
      <w:pPr>
        <w:pStyle w:val="2"/>
        <w:rPr>
          <w:rFonts w:hint="eastAsia"/>
          <w:b/>
          <w:bCs/>
          <w:sz w:val="32"/>
          <w:szCs w:val="32"/>
          <w:lang w:eastAsia="zh-CN"/>
        </w:rPr>
      </w:pPr>
    </w:p>
    <w:p>
      <w:pPr>
        <w:rPr>
          <w:rFonts w:hint="eastAsia"/>
          <w:b/>
          <w:bCs/>
          <w:sz w:val="32"/>
          <w:szCs w:val="32"/>
          <w:lang w:eastAsia="zh-CN"/>
        </w:rPr>
      </w:pPr>
    </w:p>
    <w:p>
      <w:pPr>
        <w:pStyle w:val="2"/>
        <w:rPr>
          <w:rFonts w:hint="eastAsia"/>
          <w:b/>
          <w:bCs/>
          <w:sz w:val="32"/>
          <w:szCs w:val="32"/>
          <w:lang w:eastAsia="zh-CN"/>
        </w:rPr>
      </w:pPr>
    </w:p>
    <w:p>
      <w:pPr>
        <w:rPr>
          <w:rFonts w:hint="eastAsia"/>
          <w:b/>
          <w:bCs/>
          <w:sz w:val="32"/>
          <w:szCs w:val="32"/>
          <w:lang w:eastAsia="zh-CN"/>
        </w:rPr>
      </w:pPr>
    </w:p>
    <w:p>
      <w:pPr>
        <w:pStyle w:val="2"/>
        <w:rPr>
          <w:rFonts w:hint="eastAsia"/>
          <w:lang w:eastAsia="zh-CN"/>
        </w:rPr>
      </w:pPr>
    </w:p>
    <w:p>
      <w:pPr>
        <w:rPr>
          <w:rFonts w:hint="eastAsia"/>
          <w:b/>
          <w:bCs/>
          <w:sz w:val="32"/>
          <w:szCs w:val="32"/>
          <w:lang w:eastAsia="zh-CN"/>
        </w:rPr>
      </w:pPr>
    </w:p>
    <w:p>
      <w:pPr>
        <w:rPr>
          <w:rFonts w:hint="eastAsia"/>
          <w:lang w:eastAsia="zh-CN"/>
        </w:rPr>
      </w:pPr>
    </w:p>
    <w:p>
      <w:pPr>
        <w:spacing w:line="360" w:lineRule="auto"/>
        <w:jc w:val="center"/>
        <w:rPr>
          <w:rFonts w:hint="eastAsia"/>
          <w:b/>
          <w:bCs/>
          <w:sz w:val="32"/>
          <w:szCs w:val="32"/>
          <w:lang w:eastAsia="zh-CN"/>
        </w:rPr>
      </w:pPr>
    </w:p>
    <w:p>
      <w:pPr>
        <w:spacing w:line="360" w:lineRule="auto"/>
        <w:jc w:val="center"/>
        <w:rPr>
          <w:b/>
          <w:bCs/>
          <w:sz w:val="32"/>
          <w:szCs w:val="32"/>
        </w:rPr>
      </w:pPr>
      <w:r>
        <w:rPr>
          <w:rFonts w:hint="eastAsia"/>
          <w:b/>
          <w:bCs/>
          <w:sz w:val="32"/>
          <w:szCs w:val="32"/>
          <w:lang w:eastAsia="zh-CN"/>
        </w:rPr>
        <w:t>资格</w:t>
      </w:r>
      <w:r>
        <w:rPr>
          <w:rFonts w:hint="eastAsia"/>
          <w:b/>
          <w:bCs/>
          <w:sz w:val="32"/>
          <w:szCs w:val="32"/>
        </w:rPr>
        <w:t>评审表</w:t>
      </w:r>
    </w:p>
    <w:p>
      <w:pPr>
        <w:pStyle w:val="2"/>
        <w:spacing w:after="0" w:line="360" w:lineRule="auto"/>
        <w:jc w:val="left"/>
        <w:rPr>
          <w:rFonts w:hint="eastAsia" w:ascii="宋体" w:cs="宋体"/>
          <w:color w:val="000000"/>
          <w:sz w:val="24"/>
        </w:rPr>
      </w:pPr>
    </w:p>
    <w:p>
      <w:pPr>
        <w:pStyle w:val="2"/>
        <w:spacing w:after="0" w:line="360" w:lineRule="auto"/>
        <w:jc w:val="left"/>
        <w:rPr>
          <w:rFonts w:ascii="宋体" w:cs="宋体"/>
          <w:color w:val="000000"/>
          <w:sz w:val="24"/>
        </w:rPr>
      </w:pPr>
      <w:r>
        <w:rPr>
          <w:rFonts w:hint="eastAsia" w:ascii="宋体" w:cs="宋体"/>
          <w:color w:val="000000"/>
          <w:sz w:val="24"/>
        </w:rPr>
        <w:t xml:space="preserve">项目名称： </w:t>
      </w:r>
    </w:p>
    <w:p>
      <w:pPr>
        <w:pStyle w:val="29"/>
        <w:ind w:firstLine="0" w:firstLineChars="0"/>
        <w:rPr>
          <w:rFonts w:hint="eastAsia"/>
        </w:rPr>
      </w:pPr>
      <w:r>
        <w:rPr>
          <w:rFonts w:hint="eastAsia"/>
        </w:rPr>
        <w:t>参选人名称：</w:t>
      </w:r>
    </w:p>
    <w:tbl>
      <w:tblPr>
        <w:tblStyle w:val="30"/>
        <w:tblW w:w="9026" w:type="dxa"/>
        <w:jc w:val="center"/>
        <w:tblInd w:w="-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827"/>
        <w:gridCol w:w="5178"/>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1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事项</w:t>
            </w: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评分因素</w:t>
            </w:r>
          </w:p>
        </w:tc>
        <w:tc>
          <w:tcPr>
            <w:tcW w:w="517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评分标准</w:t>
            </w:r>
          </w:p>
        </w:tc>
        <w:tc>
          <w:tcPr>
            <w:tcW w:w="9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lang w:eastAsia="zh-CN"/>
              </w:rPr>
            </w:pPr>
            <w:r>
              <w:rPr>
                <w:rFonts w:hint="eastAsia" w:ascii="宋体" w:hAnsi="宋体" w:cs="宋体"/>
                <w:sz w:val="21"/>
                <w:szCs w:val="21"/>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1112" w:type="dxa"/>
            <w:vMerge w:val="restart"/>
            <w:tcBorders>
              <w:left w:val="single" w:color="auto" w:sz="4" w:space="0"/>
              <w:right w:val="single" w:color="auto" w:sz="4" w:space="0"/>
            </w:tcBorders>
            <w:vAlign w:val="center"/>
          </w:tcPr>
          <w:p>
            <w:pPr>
              <w:bidi w:val="0"/>
              <w:spacing w:line="240" w:lineRule="auto"/>
              <w:jc w:val="center"/>
              <w:rPr>
                <w:rFonts w:hint="eastAsia"/>
                <w:sz w:val="21"/>
                <w:szCs w:val="21"/>
                <w:lang w:val="en-US" w:eastAsia="zh-CN"/>
              </w:rPr>
            </w:pPr>
          </w:p>
          <w:p>
            <w:pPr>
              <w:spacing w:line="240" w:lineRule="auto"/>
              <w:jc w:val="center"/>
              <w:rPr>
                <w:rFonts w:hint="eastAsia" w:ascii="宋体" w:hAnsi="宋体" w:eastAsia="宋体" w:cs="宋体"/>
                <w:color w:val="000000"/>
                <w:sz w:val="21"/>
                <w:szCs w:val="21"/>
              </w:rPr>
            </w:pPr>
            <w:r>
              <w:rPr>
                <w:rFonts w:hint="eastAsia"/>
                <w:sz w:val="21"/>
                <w:szCs w:val="21"/>
                <w:lang w:val="en-US" w:eastAsia="zh-CN"/>
              </w:rPr>
              <w:t>技术部分（40分）</w:t>
            </w: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业绩</w:t>
            </w:r>
          </w:p>
          <w:p>
            <w:pPr>
              <w:spacing w:line="240" w:lineRule="auto"/>
              <w:jc w:val="center"/>
              <w:rPr>
                <w:rFonts w:hint="eastAsia" w:ascii="宋体" w:hAnsi="宋体" w:eastAsia="宋体" w:cs="宋体"/>
                <w:color w:val="000000"/>
                <w:sz w:val="21"/>
                <w:szCs w:val="21"/>
                <w:lang w:eastAsia="zh-CN"/>
              </w:rPr>
            </w:pPr>
            <w:r>
              <w:rPr>
                <w:rFonts w:hint="eastAsia" w:ascii="宋体" w:hAnsi="宋体"/>
                <w:color w:val="auto"/>
                <w:sz w:val="21"/>
                <w:szCs w:val="21"/>
              </w:rPr>
              <w:t>（</w:t>
            </w:r>
            <w:r>
              <w:rPr>
                <w:rFonts w:hint="eastAsia" w:ascii="宋体" w:hAnsi="宋体"/>
                <w:color w:val="auto"/>
                <w:sz w:val="21"/>
                <w:szCs w:val="21"/>
                <w:lang w:val="en-US" w:eastAsia="zh-CN"/>
              </w:rPr>
              <w:t>10</w:t>
            </w:r>
            <w:r>
              <w:rPr>
                <w:rFonts w:hint="eastAsia" w:ascii="宋体" w:hAnsi="宋体"/>
                <w:color w:val="auto"/>
                <w:sz w:val="21"/>
                <w:szCs w:val="21"/>
              </w:rPr>
              <w:t>分）</w:t>
            </w:r>
          </w:p>
        </w:tc>
        <w:tc>
          <w:tcPr>
            <w:tcW w:w="517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color w:val="000000"/>
                <w:sz w:val="21"/>
                <w:szCs w:val="21"/>
                <w:lang w:val="en-US" w:eastAsia="zh-CN"/>
              </w:rPr>
            </w:pPr>
            <w:r>
              <w:rPr>
                <w:rFonts w:hint="eastAsia" w:ascii="宋体" w:hAnsi="宋体"/>
                <w:sz w:val="21"/>
                <w:szCs w:val="21"/>
                <w:lang w:eastAsia="zh-CN"/>
              </w:rPr>
              <w:t>三年业绩</w:t>
            </w:r>
            <w:r>
              <w:rPr>
                <w:rFonts w:hint="eastAsia" w:ascii="宋体" w:hAnsi="宋体"/>
                <w:sz w:val="21"/>
                <w:szCs w:val="21"/>
                <w:lang w:val="en-US" w:eastAsia="zh-CN"/>
              </w:rPr>
              <w:t>0</w:t>
            </w:r>
            <w:r>
              <w:rPr>
                <w:rFonts w:hint="eastAsia" w:ascii="宋体" w:hAnsi="宋体"/>
                <w:sz w:val="21"/>
                <w:szCs w:val="21"/>
                <w:lang w:eastAsia="zh-CN"/>
              </w:rPr>
              <w:t>—</w:t>
            </w:r>
            <w:r>
              <w:rPr>
                <w:rFonts w:hint="eastAsia" w:ascii="宋体" w:hAnsi="宋体"/>
                <w:sz w:val="21"/>
                <w:szCs w:val="21"/>
                <w:lang w:val="en-US" w:eastAsia="zh-CN"/>
              </w:rPr>
              <w:t>3个为5分，每增加2个加5分，最多10分（后附成交合同或供货清单）</w:t>
            </w:r>
          </w:p>
        </w:tc>
        <w:tc>
          <w:tcPr>
            <w:tcW w:w="9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8" w:hRule="atLeast"/>
          <w:jc w:val="center"/>
        </w:trPr>
        <w:tc>
          <w:tcPr>
            <w:tcW w:w="1112" w:type="dxa"/>
            <w:vMerge w:val="continue"/>
            <w:tcBorders>
              <w:left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1"/>
                <w:szCs w:val="21"/>
              </w:rPr>
            </w:pPr>
            <w:r>
              <w:rPr>
                <w:rFonts w:hint="eastAsia" w:ascii="宋体" w:hAnsi="宋体"/>
                <w:sz w:val="21"/>
                <w:szCs w:val="21"/>
              </w:rPr>
              <w:t>售后服务承诺</w:t>
            </w:r>
          </w:p>
          <w:p>
            <w:pPr>
              <w:spacing w:line="240" w:lineRule="auto"/>
              <w:jc w:val="center"/>
              <w:rPr>
                <w:rFonts w:hint="eastAsia" w:ascii="宋体" w:hAnsi="宋体" w:eastAsia="宋体" w:cs="宋体"/>
                <w:color w:val="000000"/>
                <w:sz w:val="21"/>
                <w:szCs w:val="21"/>
                <w:lang w:eastAsia="zh-CN"/>
              </w:rPr>
            </w:pPr>
            <w:r>
              <w:rPr>
                <w:rFonts w:hint="eastAsia" w:ascii="宋体" w:hAnsi="宋体"/>
                <w:sz w:val="21"/>
                <w:szCs w:val="21"/>
              </w:rPr>
              <w:t>（</w:t>
            </w:r>
            <w:r>
              <w:rPr>
                <w:rFonts w:hint="eastAsia" w:ascii="宋体" w:hAnsi="宋体"/>
                <w:sz w:val="21"/>
                <w:szCs w:val="21"/>
                <w:lang w:val="en-US" w:eastAsia="zh-CN"/>
              </w:rPr>
              <w:t>20</w:t>
            </w:r>
            <w:r>
              <w:rPr>
                <w:rFonts w:hint="eastAsia" w:ascii="宋体" w:hAnsi="宋体"/>
                <w:sz w:val="21"/>
                <w:szCs w:val="21"/>
              </w:rPr>
              <w:t>分）</w:t>
            </w:r>
          </w:p>
        </w:tc>
        <w:tc>
          <w:tcPr>
            <w:tcW w:w="517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color w:val="000000"/>
                <w:sz w:val="21"/>
                <w:szCs w:val="21"/>
              </w:rPr>
            </w:pPr>
            <w:r>
              <w:rPr>
                <w:rFonts w:hint="eastAsia" w:ascii="宋体" w:hAnsi="宋体"/>
                <w:sz w:val="21"/>
                <w:szCs w:val="21"/>
              </w:rPr>
              <w:t>根据</w:t>
            </w:r>
            <w:r>
              <w:rPr>
                <w:rFonts w:hint="eastAsia" w:ascii="宋体" w:hAnsi="宋体"/>
                <w:sz w:val="21"/>
                <w:szCs w:val="21"/>
                <w:lang w:eastAsia="zh-CN"/>
              </w:rPr>
              <w:t>企业能力、供货速度</w:t>
            </w:r>
            <w:r>
              <w:rPr>
                <w:rFonts w:hint="eastAsia" w:ascii="宋体" w:hAnsi="宋体"/>
                <w:sz w:val="21"/>
                <w:szCs w:val="21"/>
              </w:rPr>
              <w:t>、服务措施</w:t>
            </w:r>
            <w:r>
              <w:rPr>
                <w:rFonts w:hint="eastAsia" w:ascii="宋体" w:hAnsi="宋体"/>
                <w:sz w:val="21"/>
                <w:szCs w:val="21"/>
                <w:lang w:eastAsia="zh-CN"/>
              </w:rPr>
              <w:t>、</w:t>
            </w:r>
            <w:r>
              <w:rPr>
                <w:rFonts w:hint="eastAsia" w:ascii="宋体" w:hAnsi="宋体"/>
                <w:sz w:val="21"/>
                <w:szCs w:val="21"/>
              </w:rPr>
              <w:t>备品备件、协助</w:t>
            </w:r>
            <w:r>
              <w:rPr>
                <w:rFonts w:hint="eastAsia" w:ascii="宋体" w:hAnsi="宋体"/>
                <w:sz w:val="21"/>
                <w:szCs w:val="21"/>
                <w:lang w:eastAsia="zh-CN"/>
              </w:rPr>
              <w:t>安装等提供</w:t>
            </w:r>
            <w:r>
              <w:rPr>
                <w:rFonts w:hint="eastAsia" w:ascii="宋体" w:hAnsi="宋体"/>
                <w:sz w:val="21"/>
                <w:szCs w:val="21"/>
              </w:rPr>
              <w:t>方案</w:t>
            </w:r>
            <w:r>
              <w:rPr>
                <w:rFonts w:hint="eastAsia" w:ascii="宋体" w:hAnsi="宋体"/>
                <w:sz w:val="21"/>
                <w:szCs w:val="21"/>
                <w:lang w:eastAsia="zh-CN"/>
              </w:rPr>
              <w:t>，</w:t>
            </w:r>
            <w:r>
              <w:rPr>
                <w:rFonts w:hint="eastAsia" w:ascii="宋体" w:hAnsi="宋体"/>
                <w:sz w:val="21"/>
                <w:szCs w:val="21"/>
              </w:rPr>
              <w:t>优得</w:t>
            </w:r>
            <w:r>
              <w:rPr>
                <w:rFonts w:hint="eastAsia" w:ascii="宋体" w:hAnsi="宋体"/>
                <w:sz w:val="21"/>
                <w:szCs w:val="21"/>
                <w:lang w:val="en-US" w:eastAsia="zh-CN"/>
              </w:rPr>
              <w:t>10</w:t>
            </w:r>
            <w:r>
              <w:rPr>
                <w:rFonts w:hint="eastAsia" w:ascii="宋体" w:hAnsi="宋体"/>
                <w:sz w:val="21"/>
                <w:szCs w:val="21"/>
              </w:rPr>
              <w:t>分，良得</w:t>
            </w:r>
            <w:r>
              <w:rPr>
                <w:rFonts w:hint="eastAsia" w:ascii="宋体" w:hAnsi="宋体"/>
                <w:sz w:val="21"/>
                <w:szCs w:val="21"/>
                <w:lang w:val="en-US" w:eastAsia="zh-CN"/>
              </w:rPr>
              <w:t>8</w:t>
            </w:r>
            <w:r>
              <w:rPr>
                <w:rFonts w:hint="eastAsia" w:ascii="宋体" w:hAnsi="宋体"/>
                <w:sz w:val="21"/>
                <w:szCs w:val="21"/>
              </w:rPr>
              <w:t>分，一般得</w:t>
            </w:r>
            <w:r>
              <w:rPr>
                <w:rFonts w:hint="eastAsia" w:ascii="宋体" w:hAnsi="宋体"/>
                <w:sz w:val="21"/>
                <w:szCs w:val="21"/>
                <w:lang w:val="en-US" w:eastAsia="zh-CN"/>
              </w:rPr>
              <w:t>6</w:t>
            </w:r>
            <w:r>
              <w:rPr>
                <w:rFonts w:hint="eastAsia" w:ascii="宋体" w:hAnsi="宋体"/>
                <w:sz w:val="21"/>
                <w:szCs w:val="21"/>
              </w:rPr>
              <w:t>分，没有的不得分</w:t>
            </w:r>
            <w:r>
              <w:rPr>
                <w:rFonts w:hint="eastAsia" w:ascii="宋体" w:hAnsi="宋体"/>
                <w:sz w:val="21"/>
                <w:szCs w:val="21"/>
                <w:lang w:eastAsia="zh-CN"/>
              </w:rPr>
              <w:t>。</w:t>
            </w:r>
            <w:r>
              <w:rPr>
                <w:rFonts w:hint="eastAsia" w:ascii="宋体" w:hAnsi="宋体"/>
                <w:sz w:val="21"/>
                <w:szCs w:val="21"/>
              </w:rPr>
              <w:t>（提供加盖</w:t>
            </w:r>
            <w:r>
              <w:rPr>
                <w:rFonts w:hint="eastAsia" w:ascii="宋体" w:hAnsi="宋体"/>
                <w:sz w:val="21"/>
                <w:szCs w:val="21"/>
                <w:lang w:val="en-US" w:eastAsia="zh-CN"/>
              </w:rPr>
              <w:t>响应</w:t>
            </w:r>
            <w:r>
              <w:rPr>
                <w:rFonts w:hint="eastAsia" w:ascii="宋体" w:hAnsi="宋体"/>
                <w:sz w:val="21"/>
                <w:szCs w:val="21"/>
              </w:rPr>
              <w:t>人公章的售后服务承诺原件，没有的不得分）</w:t>
            </w:r>
          </w:p>
        </w:tc>
        <w:tc>
          <w:tcPr>
            <w:tcW w:w="9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112" w:type="dxa"/>
            <w:vMerge w:val="continue"/>
            <w:tcBorders>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sz w:val="21"/>
                <w:szCs w:val="21"/>
              </w:rPr>
            </w:pPr>
            <w:r>
              <w:rPr>
                <w:rFonts w:hint="eastAsia" w:ascii="宋体" w:hAnsi="宋体"/>
                <w:sz w:val="21"/>
                <w:szCs w:val="21"/>
              </w:rPr>
              <w:t>交货期</w:t>
            </w:r>
          </w:p>
          <w:p>
            <w:pPr>
              <w:spacing w:line="240" w:lineRule="auto"/>
              <w:jc w:val="center"/>
              <w:rPr>
                <w:rFonts w:hint="eastAsia" w:ascii="宋体" w:hAnsi="宋体" w:eastAsia="宋体" w:cs="宋体"/>
                <w:color w:val="000000"/>
                <w:sz w:val="21"/>
                <w:szCs w:val="21"/>
              </w:rPr>
            </w:pPr>
            <w:r>
              <w:rPr>
                <w:rFonts w:hint="eastAsia" w:ascii="宋体" w:hAnsi="宋体"/>
                <w:sz w:val="21"/>
                <w:szCs w:val="21"/>
              </w:rPr>
              <w:t>（</w:t>
            </w:r>
            <w:r>
              <w:rPr>
                <w:rFonts w:hint="eastAsia" w:ascii="宋体" w:hAnsi="宋体"/>
                <w:sz w:val="21"/>
                <w:szCs w:val="21"/>
                <w:lang w:val="en-US" w:eastAsia="zh-CN"/>
              </w:rPr>
              <w:t>10</w:t>
            </w:r>
            <w:r>
              <w:rPr>
                <w:rFonts w:hint="eastAsia" w:ascii="宋体" w:hAnsi="宋体"/>
                <w:sz w:val="21"/>
                <w:szCs w:val="21"/>
              </w:rPr>
              <w:t>分）</w:t>
            </w:r>
          </w:p>
        </w:tc>
        <w:tc>
          <w:tcPr>
            <w:tcW w:w="517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eastAsia="宋体" w:cs="宋体"/>
                <w:color w:val="000000"/>
                <w:sz w:val="21"/>
                <w:szCs w:val="21"/>
              </w:rPr>
            </w:pPr>
            <w:r>
              <w:rPr>
                <w:rFonts w:hint="eastAsia" w:ascii="宋体" w:hAnsi="宋体"/>
                <w:sz w:val="21"/>
                <w:szCs w:val="21"/>
              </w:rPr>
              <w:t>交货时间满足</w:t>
            </w:r>
            <w:r>
              <w:rPr>
                <w:rFonts w:hint="eastAsia" w:ascii="宋体" w:hAnsi="宋体"/>
                <w:sz w:val="21"/>
                <w:szCs w:val="21"/>
                <w:lang w:eastAsia="zh-CN"/>
              </w:rPr>
              <w:t>比选</w:t>
            </w:r>
            <w:r>
              <w:rPr>
                <w:rFonts w:hint="eastAsia" w:ascii="宋体" w:hAnsi="宋体"/>
                <w:sz w:val="21"/>
                <w:szCs w:val="21"/>
              </w:rPr>
              <w:t>文件要求，得</w:t>
            </w:r>
            <w:r>
              <w:rPr>
                <w:rFonts w:hint="eastAsia" w:ascii="宋体" w:hAnsi="宋体"/>
                <w:sz w:val="21"/>
                <w:szCs w:val="21"/>
                <w:lang w:val="en-US" w:eastAsia="zh-CN"/>
              </w:rPr>
              <w:t>10</w:t>
            </w:r>
            <w:r>
              <w:rPr>
                <w:rFonts w:hint="eastAsia" w:ascii="宋体" w:hAnsi="宋体"/>
                <w:sz w:val="21"/>
                <w:szCs w:val="21"/>
              </w:rPr>
              <w:t>分，最多得</w:t>
            </w:r>
            <w:r>
              <w:rPr>
                <w:rFonts w:hint="eastAsia" w:ascii="宋体" w:hAnsi="宋体"/>
                <w:sz w:val="21"/>
                <w:szCs w:val="21"/>
                <w:lang w:val="en-US" w:eastAsia="zh-CN"/>
              </w:rPr>
              <w:t>10</w:t>
            </w:r>
            <w:r>
              <w:rPr>
                <w:rFonts w:hint="eastAsia" w:ascii="宋体" w:hAnsi="宋体"/>
                <w:sz w:val="21"/>
                <w:szCs w:val="21"/>
              </w:rPr>
              <w:t>分（不满足的不得分）</w:t>
            </w:r>
          </w:p>
        </w:tc>
        <w:tc>
          <w:tcPr>
            <w:tcW w:w="9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112" w:type="dxa"/>
            <w:vMerge w:val="restart"/>
            <w:tcBorders>
              <w:top w:val="single" w:color="auto" w:sz="4" w:space="0"/>
              <w:left w:val="single" w:color="auto" w:sz="4" w:space="0"/>
              <w:right w:val="single" w:color="auto" w:sz="4" w:space="0"/>
            </w:tcBorders>
            <w:vAlign w:val="center"/>
          </w:tcPr>
          <w:p>
            <w:pPr>
              <w:tabs>
                <w:tab w:val="left" w:pos="434"/>
              </w:tabs>
              <w:spacing w:line="240" w:lineRule="auto"/>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商务部分（</w:t>
            </w:r>
            <w:r>
              <w:rPr>
                <w:rFonts w:hint="eastAsia" w:ascii="宋体" w:hAnsi="宋体" w:cs="宋体"/>
                <w:color w:val="000000"/>
                <w:sz w:val="21"/>
                <w:szCs w:val="21"/>
                <w:lang w:val="en-US" w:eastAsia="zh-CN"/>
              </w:rPr>
              <w:t>60分）</w:t>
            </w:r>
          </w:p>
        </w:tc>
        <w:tc>
          <w:tcPr>
            <w:tcW w:w="1827" w:type="dxa"/>
            <w:tcBorders>
              <w:top w:val="single" w:color="auto" w:sz="4" w:space="0"/>
              <w:left w:val="single" w:color="auto" w:sz="4" w:space="0"/>
              <w:bottom w:val="single" w:color="auto" w:sz="4" w:space="0"/>
              <w:right w:val="single" w:color="auto" w:sz="4" w:space="0"/>
            </w:tcBorders>
            <w:vAlign w:val="center"/>
          </w:tcPr>
          <w:p>
            <w:pPr>
              <w:pStyle w:val="2"/>
              <w:rPr>
                <w:rFonts w:hint="default"/>
                <w:lang w:val="en-US" w:eastAsia="zh-CN"/>
              </w:rPr>
            </w:pPr>
            <w:r>
              <w:rPr>
                <w:rFonts w:hint="eastAsia"/>
                <w:lang w:eastAsia="zh-CN"/>
              </w:rPr>
              <w:t>响应情况（</w:t>
            </w:r>
            <w:r>
              <w:rPr>
                <w:rFonts w:hint="eastAsia"/>
                <w:lang w:val="en-US" w:eastAsia="zh-CN"/>
              </w:rPr>
              <w:t>10分）</w:t>
            </w:r>
          </w:p>
        </w:tc>
        <w:tc>
          <w:tcPr>
            <w:tcW w:w="517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default" w:ascii="宋体" w:hAnsi="宋体" w:cs="宋体"/>
                <w:color w:val="000000"/>
                <w:sz w:val="21"/>
                <w:szCs w:val="21"/>
                <w:lang w:val="en-US" w:eastAsia="zh-CN"/>
              </w:rPr>
            </w:pPr>
            <w:r>
              <w:rPr>
                <w:rFonts w:hint="eastAsia" w:ascii="宋体" w:hAnsi="宋体" w:cs="宋体"/>
                <w:color w:val="000000"/>
                <w:sz w:val="21"/>
                <w:szCs w:val="21"/>
                <w:lang w:eastAsia="zh-CN"/>
              </w:rPr>
              <w:t>响应函、授权、营业执照等文件有效，得</w:t>
            </w:r>
            <w:r>
              <w:rPr>
                <w:rFonts w:hint="eastAsia" w:ascii="宋体" w:hAnsi="宋体" w:cs="宋体"/>
                <w:color w:val="000000"/>
                <w:sz w:val="21"/>
                <w:szCs w:val="21"/>
                <w:lang w:val="en-US" w:eastAsia="zh-CN"/>
              </w:rPr>
              <w:t>10分，内容模糊不清、缺项少项最多扣5分。</w:t>
            </w:r>
          </w:p>
        </w:tc>
        <w:tc>
          <w:tcPr>
            <w:tcW w:w="909" w:type="dxa"/>
            <w:tcBorders>
              <w:top w:val="single" w:color="auto" w:sz="4" w:space="0"/>
              <w:left w:val="single" w:color="auto" w:sz="4" w:space="0"/>
              <w:right w:val="single" w:color="auto" w:sz="4" w:space="0"/>
            </w:tcBorders>
            <w:vAlign w:val="center"/>
          </w:tcPr>
          <w:p>
            <w:pPr>
              <w:spacing w:line="240" w:lineRule="auto"/>
              <w:jc w:val="both"/>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112" w:type="dxa"/>
            <w:vMerge w:val="continue"/>
            <w:tcBorders>
              <w:left w:val="single" w:color="auto" w:sz="4" w:space="0"/>
              <w:right w:val="single" w:color="auto" w:sz="4" w:space="0"/>
            </w:tcBorders>
            <w:vAlign w:val="center"/>
          </w:tcPr>
          <w:p>
            <w:pPr>
              <w:tabs>
                <w:tab w:val="left" w:pos="434"/>
              </w:tabs>
              <w:spacing w:line="240" w:lineRule="auto"/>
              <w:jc w:val="center"/>
              <w:rPr>
                <w:rFonts w:hint="default" w:ascii="宋体" w:hAnsi="宋体" w:eastAsia="宋体" w:cs="宋体"/>
                <w:color w:val="000000"/>
                <w:sz w:val="21"/>
                <w:szCs w:val="21"/>
                <w:lang w:val="en-US" w:eastAsia="zh-CN"/>
              </w:rPr>
            </w:pPr>
          </w:p>
        </w:tc>
        <w:tc>
          <w:tcPr>
            <w:tcW w:w="1827" w:type="dxa"/>
            <w:tcBorders>
              <w:top w:val="single" w:color="auto" w:sz="4" w:space="0"/>
              <w:left w:val="single" w:color="auto" w:sz="4" w:space="0"/>
              <w:bottom w:val="single" w:color="auto" w:sz="4" w:space="0"/>
              <w:right w:val="single" w:color="auto" w:sz="4" w:space="0"/>
            </w:tcBorders>
            <w:vAlign w:val="center"/>
          </w:tcPr>
          <w:p>
            <w:pPr>
              <w:pStyle w:val="2"/>
              <w:rPr>
                <w:rFonts w:hint="eastAsia"/>
                <w:lang w:eastAsia="zh-CN"/>
              </w:rPr>
            </w:pPr>
            <w:r>
              <w:rPr>
                <w:rFonts w:hint="eastAsia"/>
                <w:lang w:eastAsia="zh-CN"/>
              </w:rPr>
              <w:t>所供产品清单，型号规格、图片描述</w:t>
            </w:r>
          </w:p>
          <w:p>
            <w:pPr>
              <w:rPr>
                <w:rFonts w:hint="default"/>
                <w:lang w:val="en-US" w:eastAsia="zh-CN"/>
              </w:rPr>
            </w:pPr>
            <w:r>
              <w:rPr>
                <w:rFonts w:hint="eastAsia"/>
                <w:lang w:val="en-US" w:eastAsia="zh-CN"/>
              </w:rPr>
              <w:t>（50分）</w:t>
            </w:r>
          </w:p>
        </w:tc>
        <w:tc>
          <w:tcPr>
            <w:tcW w:w="5178"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default" w:ascii="宋体" w:hAnsi="宋体" w:eastAsia="宋体" w:cs="宋体"/>
                <w:color w:val="000000"/>
                <w:sz w:val="21"/>
                <w:szCs w:val="21"/>
                <w:lang w:val="en-US" w:eastAsia="zh-CN"/>
              </w:rPr>
            </w:pPr>
            <w:r>
              <w:rPr>
                <w:rFonts w:hint="eastAsia" w:ascii="宋体" w:hAnsi="宋体" w:cs="宋体"/>
                <w:color w:val="000000"/>
                <w:sz w:val="21"/>
                <w:szCs w:val="21"/>
                <w:lang w:eastAsia="zh-CN"/>
              </w:rPr>
              <w:t>清单齐全，描述详尽得满分，良扣</w:t>
            </w:r>
            <w:r>
              <w:rPr>
                <w:rFonts w:hint="eastAsia" w:ascii="宋体" w:hAnsi="宋体" w:cs="宋体"/>
                <w:color w:val="000000"/>
                <w:sz w:val="21"/>
                <w:szCs w:val="21"/>
                <w:lang w:val="en-US" w:eastAsia="zh-CN"/>
              </w:rPr>
              <w:t>5分，最多扣20分</w:t>
            </w:r>
          </w:p>
        </w:tc>
        <w:tc>
          <w:tcPr>
            <w:tcW w:w="909" w:type="dxa"/>
            <w:tcBorders>
              <w:top w:val="single" w:color="auto" w:sz="4" w:space="0"/>
              <w:left w:val="single" w:color="auto" w:sz="4" w:space="0"/>
              <w:right w:val="single" w:color="auto" w:sz="4" w:space="0"/>
            </w:tcBorders>
            <w:vAlign w:val="center"/>
          </w:tcPr>
          <w:p>
            <w:pPr>
              <w:spacing w:line="240" w:lineRule="auto"/>
              <w:jc w:val="both"/>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2939"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总分</w:t>
            </w:r>
          </w:p>
        </w:tc>
        <w:tc>
          <w:tcPr>
            <w:tcW w:w="6087"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sz w:val="21"/>
                <w:szCs w:val="21"/>
              </w:rPr>
            </w:pPr>
          </w:p>
        </w:tc>
      </w:tr>
    </w:tbl>
    <w:p>
      <w:pPr>
        <w:spacing w:line="360" w:lineRule="auto"/>
        <w:ind w:firstLine="462" w:firstLineChars="200"/>
        <w:rPr>
          <w:rFonts w:hint="eastAsia" w:ascii="仿宋_GB2312" w:hAnsi="仿宋_GB2312" w:eastAsia="仿宋_GB2312" w:cs="仿宋_GB2312"/>
          <w:color w:val="000000"/>
          <w:sz w:val="24"/>
          <w:lang w:eastAsia="zh-CN"/>
        </w:rPr>
      </w:pPr>
    </w:p>
    <w:p>
      <w:pPr>
        <w:spacing w:line="360" w:lineRule="auto"/>
        <w:ind w:firstLine="462"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评委</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签</w:t>
      </w:r>
      <w:r>
        <w:rPr>
          <w:rFonts w:hint="eastAsia" w:ascii="仿宋_GB2312" w:hAnsi="仿宋_GB2312" w:eastAsia="仿宋_GB2312" w:cs="仿宋_GB2312"/>
          <w:color w:val="000000"/>
          <w:sz w:val="24"/>
          <w:lang w:eastAsia="zh-CN"/>
        </w:rPr>
        <w:t>字）</w:t>
      </w:r>
      <w:r>
        <w:rPr>
          <w:rFonts w:hint="eastAsia" w:ascii="仿宋_GB2312" w:hAnsi="仿宋_GB2312" w:eastAsia="仿宋_GB2312" w:cs="仿宋_GB2312"/>
          <w:color w:val="000000"/>
          <w:sz w:val="24"/>
        </w:rPr>
        <w:t>：</w:t>
      </w:r>
    </w:p>
    <w:p>
      <w:pPr>
        <w:spacing w:line="360" w:lineRule="auto"/>
        <w:rPr>
          <w:rFonts w:ascii="宋体" w:cs="宋体"/>
          <w:b/>
        </w:rPr>
      </w:pPr>
    </w:p>
    <w:p>
      <w:pPr>
        <w:rPr>
          <w:rFonts w:ascii="宋体" w:cs="宋体"/>
          <w:kern w:val="0"/>
          <w:sz w:val="24"/>
          <w:highlight w:val="none"/>
          <w:lang w:val="zh-CN"/>
        </w:rPr>
        <w:sectPr>
          <w:footerReference r:id="rId8" w:type="default"/>
          <w:pgSz w:w="11906" w:h="16838"/>
          <w:pgMar w:top="1417" w:right="1701" w:bottom="1417" w:left="1701" w:header="851" w:footer="992" w:gutter="0"/>
          <w:pgBorders>
            <w:top w:val="none" w:sz="0" w:space="0"/>
            <w:left w:val="none" w:sz="0" w:space="0"/>
            <w:bottom w:val="none" w:sz="0" w:space="0"/>
            <w:right w:val="none" w:sz="0" w:space="0"/>
          </w:pgBorders>
          <w:pgNumType w:fmt="decimal" w:start="1"/>
          <w:cols w:space="720" w:num="1"/>
          <w:docGrid w:type="linesAndChars" w:linePitch="289" w:charSpace="-1844"/>
        </w:sectPr>
      </w:pPr>
    </w:p>
    <w:tbl>
      <w:tblPr>
        <w:tblStyle w:val="30"/>
        <w:tblW w:w="141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92"/>
        <w:gridCol w:w="7763"/>
        <w:gridCol w:w="472"/>
        <w:gridCol w:w="1913"/>
        <w:gridCol w:w="120"/>
        <w:gridCol w:w="1131"/>
        <w:gridCol w:w="1"/>
        <w:gridCol w:w="398"/>
        <w:gridCol w:w="718"/>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 w:type="dxa"/>
          <w:trHeight w:val="1160" w:hRule="atLeast"/>
        </w:trPr>
        <w:tc>
          <w:tcPr>
            <w:tcW w:w="12991"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比</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选</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汇</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总</w:t>
            </w:r>
            <w:r>
              <w:rPr>
                <w:rFonts w:hint="eastAsia" w:ascii="宋体" w:hAnsi="宋体" w:cs="宋体"/>
                <w:b/>
                <w:i w:val="0"/>
                <w:color w:val="000000"/>
                <w:kern w:val="0"/>
                <w:sz w:val="36"/>
                <w:szCs w:val="36"/>
                <w:u w:val="none"/>
                <w:lang w:val="en-US" w:eastAsia="zh-CN" w:bidi="ar"/>
              </w:rPr>
              <w:t xml:space="preserve"> </w:t>
            </w:r>
            <w:r>
              <w:rPr>
                <w:rFonts w:hint="eastAsia" w:ascii="宋体" w:hAnsi="宋体" w:eastAsia="宋体" w:cs="宋体"/>
                <w:b/>
                <w:i w:val="0"/>
                <w:color w:val="000000"/>
                <w:kern w:val="0"/>
                <w:sz w:val="36"/>
                <w:szCs w:val="36"/>
                <w:u w:val="none"/>
                <w:lang w:val="en-US" w:eastAsia="zh-CN" w:bidi="ar"/>
              </w:rPr>
              <w:t>表</w:t>
            </w:r>
          </w:p>
        </w:tc>
        <w:tc>
          <w:tcPr>
            <w:tcW w:w="1117"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2"/>
          <w:wAfter w:w="719" w:type="dxa"/>
          <w:trHeight w:val="96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7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公司名称</w:t>
            </w: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报价（万元）</w:t>
            </w: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2"/>
          <w:wAfter w:w="719" w:type="dxa"/>
          <w:trHeight w:val="96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2"/>
          <w:wAfter w:w="719" w:type="dxa"/>
          <w:trHeight w:val="96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2"/>
          <w:wAfter w:w="719" w:type="dxa"/>
          <w:trHeight w:val="96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2"/>
          <w:wAfter w:w="719" w:type="dxa"/>
          <w:trHeight w:val="960" w:hRule="atLeast"/>
        </w:trPr>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4</w:t>
            </w:r>
          </w:p>
        </w:tc>
        <w:tc>
          <w:tcPr>
            <w:tcW w:w="7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3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 w:type="dxa"/>
          <w:trHeight w:val="840" w:hRule="atLeast"/>
        </w:trPr>
        <w:tc>
          <w:tcPr>
            <w:tcW w:w="12991"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462" w:firstLineChars="200"/>
              <w:jc w:val="left"/>
              <w:textAlignment w:val="center"/>
              <w:rPr>
                <w:rFonts w:hint="eastAsia" w:ascii="宋体" w:hAnsi="宋体" w:eastAsia="宋体" w:cs="宋体"/>
                <w:i w:val="0"/>
                <w:color w:val="000000"/>
                <w:sz w:val="24"/>
                <w:szCs w:val="24"/>
                <w:u w:val="none"/>
                <w:lang w:eastAsia="zh-CN"/>
              </w:rPr>
            </w:pPr>
          </w:p>
        </w:tc>
        <w:tc>
          <w:tcPr>
            <w:tcW w:w="1117"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firstLine="462" w:firstLineChars="200"/>
              <w:jc w:val="left"/>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592"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评委（签字）：</w:t>
            </w:r>
          </w:p>
        </w:tc>
        <w:tc>
          <w:tcPr>
            <w:tcW w:w="7763"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72"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33"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32"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117" w:type="dxa"/>
            <w:gridSpan w:val="3"/>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2"/>
        <w:rPr>
          <w:lang w:val="zh-CN"/>
        </w:rPr>
        <w:sectPr>
          <w:pgSz w:w="16838" w:h="11906" w:orient="landscape"/>
          <w:pgMar w:top="1701" w:right="1417" w:bottom="1701" w:left="1417"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p>
    <w:p>
      <w:pPr>
        <w:pStyle w:val="7"/>
        <w:rPr>
          <w:lang w:val="zh-CN"/>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pPr>
        <w:widowControl/>
        <w:spacing w:line="360" w:lineRule="auto"/>
        <w:jc w:val="center"/>
        <w:rPr>
          <w:rFonts w:ascii="宋体"/>
          <w:b/>
          <w:bCs/>
          <w:sz w:val="40"/>
          <w:szCs w:val="40"/>
          <w:highlight w:val="none"/>
        </w:rPr>
      </w:pPr>
    </w:p>
    <w:p>
      <w:pPr>
        <w:pStyle w:val="2"/>
        <w:spacing w:after="0" w:line="360" w:lineRule="auto"/>
        <w:jc w:val="center"/>
        <w:rPr>
          <w:rFonts w:ascii="宋体"/>
          <w:b/>
          <w:bCs/>
          <w:sz w:val="40"/>
          <w:szCs w:val="40"/>
          <w:highlight w:val="none"/>
        </w:rPr>
      </w:pPr>
    </w:p>
    <w:p>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pPr>
        <w:widowControl/>
        <w:spacing w:line="360" w:lineRule="auto"/>
        <w:ind w:firstLine="3360"/>
        <w:rPr>
          <w:rFonts w:ascii="宋体" w:cs="宋体"/>
          <w:kern w:val="0"/>
          <w:sz w:val="28"/>
          <w:szCs w:val="28"/>
          <w:highlight w:val="none"/>
        </w:rPr>
      </w:pPr>
    </w:p>
    <w:p>
      <w:pPr>
        <w:pStyle w:val="29"/>
        <w:ind w:firstLine="608"/>
        <w:rPr>
          <w:rFonts w:ascii="宋体" w:cs="宋体"/>
          <w:sz w:val="28"/>
          <w:szCs w:val="28"/>
          <w:highlight w:val="none"/>
        </w:rPr>
      </w:pPr>
    </w:p>
    <w:p>
      <w:pPr>
        <w:rPr>
          <w:rFonts w:ascii="宋体" w:cs="宋体"/>
          <w:kern w:val="0"/>
          <w:sz w:val="28"/>
          <w:szCs w:val="28"/>
          <w:highlight w:val="none"/>
        </w:rPr>
      </w:pPr>
    </w:p>
    <w:p>
      <w:pPr>
        <w:pStyle w:val="29"/>
        <w:ind w:firstLine="528"/>
        <w:rPr>
          <w:highlight w:val="none"/>
        </w:rPr>
      </w:pPr>
    </w:p>
    <w:p>
      <w:pPr>
        <w:pStyle w:val="29"/>
        <w:ind w:firstLine="375" w:firstLineChars="100"/>
        <w:rPr>
          <w:rFonts w:ascii="黑体" w:hAnsi="黑体" w:eastAsia="黑体" w:cs="宋体"/>
          <w:snapToGrid w:val="0"/>
          <w:sz w:val="36"/>
          <w:szCs w:val="36"/>
          <w:highlight w:val="none"/>
        </w:rPr>
      </w:pPr>
    </w:p>
    <w:p>
      <w:pPr>
        <w:pStyle w:val="29"/>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pPr>
        <w:pStyle w:val="29"/>
        <w:ind w:firstLine="2345" w:firstLineChars="700"/>
        <w:rPr>
          <w:rFonts w:ascii="宋体" w:cs="宋体"/>
          <w:sz w:val="32"/>
          <w:szCs w:val="32"/>
          <w:highlight w:val="none"/>
        </w:rPr>
      </w:pPr>
    </w:p>
    <w:p>
      <w:pPr>
        <w:pStyle w:val="29"/>
        <w:ind w:firstLine="3150" w:firstLineChars="1000"/>
        <w:rPr>
          <w:rFonts w:ascii="宋体" w:cs="宋体"/>
          <w:b/>
          <w:bCs/>
          <w:sz w:val="30"/>
          <w:szCs w:val="30"/>
          <w:highlight w:val="none"/>
        </w:rPr>
      </w:pPr>
    </w:p>
    <w:p>
      <w:pPr>
        <w:pStyle w:val="29"/>
        <w:ind w:firstLine="688"/>
        <w:rPr>
          <w:rFonts w:ascii="宋体" w:cs="宋体"/>
          <w:sz w:val="32"/>
          <w:szCs w:val="32"/>
          <w:highlight w:val="none"/>
        </w:rPr>
      </w:pPr>
    </w:p>
    <w:p>
      <w:pPr>
        <w:pStyle w:val="29"/>
        <w:ind w:firstLine="688"/>
        <w:rPr>
          <w:rFonts w:ascii="宋体" w:cs="宋体"/>
          <w:sz w:val="32"/>
          <w:szCs w:val="32"/>
          <w:highlight w:val="none"/>
        </w:rPr>
      </w:pPr>
    </w:p>
    <w:p>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供应商</w:t>
      </w:r>
      <w:r>
        <w:rPr>
          <w:rFonts w:hint="eastAsia" w:ascii="宋体" w:cs="宋体"/>
          <w:kern w:val="0"/>
          <w:sz w:val="32"/>
          <w:szCs w:val="32"/>
          <w:highlight w:val="none"/>
        </w:rPr>
        <w:t>：（盖单位章）</w:t>
      </w:r>
    </w:p>
    <w:p>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pPr>
        <w:pStyle w:val="29"/>
        <w:spacing w:line="720" w:lineRule="auto"/>
        <w:ind w:firstLine="528"/>
        <w:rPr>
          <w:highlight w:val="none"/>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pPr>
        <w:jc w:val="center"/>
        <w:rPr>
          <w:rFonts w:ascii="宋体" w:cs="宋体"/>
          <w:b/>
          <w:bCs/>
          <w:kern w:val="0"/>
          <w:sz w:val="36"/>
          <w:szCs w:val="36"/>
          <w:highlight w:val="none"/>
        </w:rPr>
      </w:pPr>
      <w:bookmarkStart w:id="35" w:name="_Toc26388"/>
      <w:bookmarkStart w:id="36" w:name="_Toc29658"/>
      <w:bookmarkStart w:id="37" w:name="_Toc2536"/>
      <w:bookmarkStart w:id="38" w:name="_Toc25572"/>
      <w:bookmarkStart w:id="39" w:name="_Toc8581"/>
      <w:bookmarkStart w:id="40" w:name="_Toc25160"/>
      <w:bookmarkStart w:id="41" w:name="_Toc24025"/>
      <w:bookmarkStart w:id="42" w:name="_Toc18593"/>
    </w:p>
    <w:p>
      <w:pPr>
        <w:jc w:val="center"/>
        <w:rPr>
          <w:rFonts w:ascii="宋体" w:cs="宋体"/>
          <w:b/>
          <w:bCs/>
          <w:kern w:val="0"/>
          <w:sz w:val="36"/>
          <w:szCs w:val="36"/>
          <w:highlight w:val="none"/>
        </w:rPr>
      </w:pPr>
    </w:p>
    <w:p>
      <w:pPr>
        <w:pStyle w:val="39"/>
        <w:rPr>
          <w:highlight w:val="none"/>
        </w:rPr>
      </w:pPr>
    </w:p>
    <w:bookmarkEnd w:id="35"/>
    <w:bookmarkEnd w:id="36"/>
    <w:bookmarkEnd w:id="37"/>
    <w:bookmarkEnd w:id="38"/>
    <w:bookmarkEnd w:id="39"/>
    <w:bookmarkEnd w:id="40"/>
    <w:bookmarkEnd w:id="41"/>
    <w:p>
      <w:pPr>
        <w:pStyle w:val="3"/>
        <w:keepNext/>
        <w:widowControl/>
        <w:autoSpaceDE w:val="0"/>
        <w:autoSpaceDN w:val="0"/>
        <w:adjustRightInd w:val="0"/>
        <w:snapToGrid w:val="0"/>
        <w:spacing w:line="360" w:lineRule="auto"/>
        <w:textAlignment w:val="baseline"/>
        <w:rPr>
          <w:b/>
          <w:kern w:val="0"/>
          <w:sz w:val="28"/>
          <w:szCs w:val="28"/>
          <w:highlight w:val="none"/>
        </w:rPr>
      </w:pPr>
      <w:bookmarkStart w:id="43" w:name="_Toc21194"/>
      <w:bookmarkStart w:id="44" w:name="_Toc17910"/>
      <w:bookmarkStart w:id="45" w:name="_Toc8214"/>
      <w:bookmarkStart w:id="46" w:name="_Toc13905"/>
      <w:bookmarkStart w:id="47" w:name="_Toc7287"/>
      <w:bookmarkStart w:id="48" w:name="_Toc31185"/>
      <w:bookmarkStart w:id="49" w:name="_Toc5441"/>
      <w:bookmarkStart w:id="50" w:name="_Toc1264"/>
      <w:bookmarkStart w:id="51" w:name="_Toc6235"/>
      <w:bookmarkStart w:id="52" w:name="_Toc2122"/>
      <w:bookmarkStart w:id="53" w:name="_Toc21192"/>
      <w:bookmarkStart w:id="54" w:name="_Toc25289"/>
      <w:bookmarkStart w:id="55" w:name="_Toc28891"/>
      <w:bookmarkStart w:id="56" w:name="_Toc10795"/>
      <w:bookmarkStart w:id="57" w:name="_Toc7407"/>
      <w:r>
        <w:rPr>
          <w:b/>
          <w:kern w:val="0"/>
          <w:sz w:val="28"/>
          <w:szCs w:val="28"/>
          <w:highlight w:val="none"/>
        </w:rPr>
        <w:t>附件1：</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pPr>
        <w:adjustRightInd w:val="0"/>
        <w:snapToGrid w:val="0"/>
        <w:spacing w:line="360" w:lineRule="auto"/>
        <w:jc w:val="center"/>
        <w:rPr>
          <w:rFonts w:ascii="宋体" w:hAnsi="宋体"/>
          <w:b/>
          <w:sz w:val="32"/>
          <w:szCs w:val="32"/>
          <w:highlight w:val="none"/>
        </w:rPr>
      </w:pP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adjustRightInd w:val="0"/>
        <w:snapToGrid w:val="0"/>
        <w:spacing w:line="360" w:lineRule="auto"/>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石家庄承宏工程建设有限公司：</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响应总资金</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lang w:val="en-US" w:eastAsia="zh-CN"/>
        </w:rPr>
        <w:t>万元，</w:t>
      </w:r>
      <w:r>
        <w:rPr>
          <w:rFonts w:hint="eastAsia" w:ascii="宋体" w:hAnsi="宋体" w:eastAsia="宋体" w:cs="宋体"/>
          <w:color w:val="000000"/>
          <w:sz w:val="24"/>
          <w:szCs w:val="24"/>
          <w:highlight w:val="none"/>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（项目名称）</w:t>
      </w:r>
      <w:r>
        <w:rPr>
          <w:rFonts w:hint="eastAsia" w:ascii="宋体" w:hAnsi="宋体" w:eastAsia="宋体" w:cs="宋体"/>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                               年    月    日</w:t>
      </w:r>
    </w:p>
    <w:p>
      <w:pPr>
        <w:pStyle w:val="3"/>
        <w:keepNext/>
        <w:widowControl/>
        <w:autoSpaceDE w:val="0"/>
        <w:autoSpaceDN w:val="0"/>
        <w:adjustRightInd w:val="0"/>
        <w:snapToGrid w:val="0"/>
        <w:spacing w:line="360" w:lineRule="auto"/>
        <w:textAlignment w:val="baseline"/>
        <w:rPr>
          <w:b/>
          <w:kern w:val="0"/>
          <w:sz w:val="28"/>
          <w:szCs w:val="28"/>
          <w:highlight w:val="none"/>
        </w:rPr>
      </w:pPr>
      <w:bookmarkStart w:id="58" w:name="_Toc27069"/>
      <w:bookmarkStart w:id="59" w:name="_Toc21922"/>
      <w:bookmarkStart w:id="60" w:name="_Toc4019"/>
      <w:bookmarkStart w:id="61" w:name="_Toc2998"/>
      <w:bookmarkStart w:id="62" w:name="_Toc28859"/>
      <w:bookmarkStart w:id="63" w:name="_Toc31352"/>
      <w:bookmarkStart w:id="64" w:name="_Toc27645"/>
      <w:bookmarkStart w:id="65" w:name="_Toc12924"/>
      <w:bookmarkStart w:id="66" w:name="_Toc18936"/>
      <w:bookmarkStart w:id="67" w:name="_Toc11513"/>
      <w:bookmarkStart w:id="68" w:name="_Toc27672"/>
      <w:bookmarkStart w:id="69" w:name="_Toc8562"/>
      <w:bookmarkStart w:id="70" w:name="_Toc12745"/>
      <w:bookmarkStart w:id="71" w:name="_Toc24540"/>
      <w:bookmarkStart w:id="72" w:name="_Toc18578"/>
    </w:p>
    <w:p>
      <w:pPr>
        <w:pStyle w:val="3"/>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73" w:name="_Toc198862465"/>
      <w:bookmarkStart w:id="74" w:name="_Toc49162371"/>
      <w:r>
        <w:rPr>
          <w:b/>
          <w:kern w:val="0"/>
          <w:sz w:val="28"/>
          <w:szCs w:val="28"/>
          <w:highlight w:val="none"/>
        </w:rPr>
        <w:t>2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bookmarkEnd w:id="73"/>
    <w:bookmarkEnd w:id="74"/>
    <w:p>
      <w:pPr>
        <w:pStyle w:val="4"/>
        <w:ind w:right="-293" w:rightChars="-146"/>
        <w:jc w:val="center"/>
        <w:rPr>
          <w:rFonts w:ascii="宋体"/>
          <w:sz w:val="24"/>
          <w:szCs w:val="24"/>
          <w:highlight w:val="none"/>
          <w:lang w:val="zh-CN"/>
        </w:rPr>
      </w:pPr>
      <w:bookmarkStart w:id="75" w:name="_Toc12389"/>
      <w:bookmarkStart w:id="76" w:name="_Toc360630804"/>
      <w:bookmarkStart w:id="77" w:name="_Toc396236625"/>
      <w:bookmarkStart w:id="78" w:name="_Toc7142"/>
      <w:bookmarkStart w:id="79" w:name="_Toc16317"/>
      <w:bookmarkStart w:id="80" w:name="_Toc27295"/>
      <w:bookmarkStart w:id="81" w:name="_Toc18230"/>
      <w:bookmarkStart w:id="82" w:name="_Toc2962"/>
      <w:bookmarkStart w:id="83" w:name="_Toc13257"/>
      <w:bookmarkStart w:id="84" w:name="_Toc396236151"/>
      <w:r>
        <w:rPr>
          <w:rFonts w:hint="eastAsia" w:ascii="宋体"/>
          <w:sz w:val="24"/>
          <w:szCs w:val="24"/>
          <w:highlight w:val="none"/>
          <w:lang w:eastAsia="zh-CN"/>
        </w:rPr>
        <w:t>二</w:t>
      </w:r>
      <w:r>
        <w:rPr>
          <w:rFonts w:hint="eastAsia" w:ascii="宋体"/>
          <w:sz w:val="24"/>
          <w:szCs w:val="24"/>
          <w:highlight w:val="none"/>
          <w:lang w:val="zh-CN"/>
        </w:rPr>
        <w:t>、法定代表人授权委托书</w:t>
      </w:r>
      <w:bookmarkEnd w:id="75"/>
      <w:bookmarkEnd w:id="76"/>
      <w:bookmarkEnd w:id="77"/>
      <w:bookmarkEnd w:id="78"/>
      <w:bookmarkEnd w:id="79"/>
      <w:bookmarkEnd w:id="80"/>
      <w:bookmarkEnd w:id="81"/>
      <w:bookmarkEnd w:id="82"/>
      <w:bookmarkEnd w:id="83"/>
      <w:bookmarkEnd w:id="84"/>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（申请人名称）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 xml:space="preserve">（项目名称）  </w:t>
      </w:r>
      <w:r>
        <w:rPr>
          <w:rFonts w:hint="eastAsia"/>
          <w:sz w:val="24"/>
          <w:szCs w:val="24"/>
          <w:highlight w:val="none"/>
        </w:rPr>
        <w:t>的比选活动，以我方的名义签署、澄清、说明、补正、递交、响应文件和处理有关事宜，其法律后果由我方承担。</w:t>
      </w:r>
    </w:p>
    <w:p>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w:t>
      </w:r>
      <w:r>
        <w:rPr>
          <w:rFonts w:hint="eastAsia"/>
          <w:sz w:val="24"/>
          <w:szCs w:val="24"/>
          <w:highlight w:val="none"/>
          <w:lang w:eastAsia="zh-CN"/>
        </w:rPr>
        <w:t>比选</w:t>
      </w:r>
      <w:r>
        <w:rPr>
          <w:rFonts w:hint="eastAsia"/>
          <w:sz w:val="24"/>
          <w:szCs w:val="24"/>
          <w:highlight w:val="none"/>
        </w:rPr>
        <w:t>有效期截止之日止。</w:t>
      </w:r>
    </w:p>
    <w:p>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pPr>
        <w:topLinePunct/>
        <w:spacing w:line="540" w:lineRule="exact"/>
        <w:ind w:right="-293" w:rightChars="-146" w:firstLine="610"/>
        <w:rPr>
          <w:sz w:val="24"/>
          <w:szCs w:val="24"/>
          <w:highlight w:val="none"/>
        </w:rPr>
      </w:pPr>
    </w:p>
    <w:p>
      <w:pPr>
        <w:topLinePunct/>
        <w:spacing w:line="540" w:lineRule="exact"/>
        <w:ind w:right="-293" w:rightChars="-146" w:firstLine="610"/>
        <w:rPr>
          <w:sz w:val="24"/>
          <w:szCs w:val="24"/>
          <w:highlight w:val="none"/>
        </w:rPr>
      </w:pPr>
    </w:p>
    <w:p>
      <w:pPr>
        <w:topLinePunct/>
        <w:spacing w:line="540" w:lineRule="exact"/>
        <w:ind w:right="-293" w:rightChars="-146" w:firstLine="2541" w:firstLineChars="1100"/>
        <w:rPr>
          <w:sz w:val="24"/>
          <w:szCs w:val="24"/>
          <w:highlight w:val="none"/>
        </w:rPr>
      </w:pPr>
      <w:r>
        <w:rPr>
          <w:rFonts w:hint="eastAsia"/>
          <w:sz w:val="24"/>
          <w:szCs w:val="24"/>
          <w:highlight w:val="none"/>
          <w:lang w:eastAsia="zh-CN"/>
        </w:rPr>
        <w:t>供应商</w:t>
      </w:r>
      <w:r>
        <w:rPr>
          <w:rFonts w:hint="eastAsia"/>
          <w:sz w:val="24"/>
          <w:szCs w:val="24"/>
          <w:highlight w:val="none"/>
        </w:rPr>
        <w:t>：（盖单位章）</w:t>
      </w:r>
    </w:p>
    <w:p>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sz w:val="24"/>
          <w:szCs w:val="24"/>
          <w:highlight w:val="none"/>
          <w:lang w:eastAsia="zh-CN"/>
        </w:rPr>
        <w:t>：</w:t>
      </w:r>
      <w:r>
        <w:rPr>
          <w:rFonts w:hint="eastAsia"/>
          <w:sz w:val="24"/>
          <w:szCs w:val="24"/>
          <w:highlight w:val="none"/>
        </w:rPr>
        <w:t>（签字或印鉴）</w:t>
      </w:r>
    </w:p>
    <w:p>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p>
    <w:p>
      <w:pPr>
        <w:topLinePunct/>
        <w:spacing w:line="540" w:lineRule="exact"/>
        <w:ind w:right="-293" w:rightChars="-146" w:firstLine="2541" w:firstLineChars="1100"/>
        <w:rPr>
          <w:sz w:val="24"/>
          <w:szCs w:val="24"/>
          <w:highlight w:val="none"/>
        </w:rPr>
      </w:pPr>
      <w:r>
        <w:rPr>
          <w:rFonts w:hint="eastAsia"/>
          <w:sz w:val="24"/>
          <w:szCs w:val="24"/>
          <w:highlight w:val="none"/>
        </w:rPr>
        <w:t>委托代理人：（签字）</w:t>
      </w:r>
    </w:p>
    <w:p>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p>
    <w:p>
      <w:pPr>
        <w:topLinePunct/>
        <w:spacing w:line="540" w:lineRule="exact"/>
        <w:ind w:left="399" w:leftChars="199" w:right="-293" w:rightChars="-146" w:firstLine="3465" w:firstLineChars="1500"/>
        <w:jc w:val="right"/>
        <w:rPr>
          <w:sz w:val="24"/>
          <w:szCs w:val="24"/>
          <w:highlight w:val="none"/>
        </w:rPr>
      </w:pPr>
    </w:p>
    <w:p>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pPr>
        <w:spacing w:line="360" w:lineRule="auto"/>
        <w:ind w:right="-293" w:rightChars="-146"/>
        <w:rPr>
          <w:sz w:val="24"/>
          <w:szCs w:val="24"/>
          <w:highlight w:val="none"/>
          <w:u w:val="single"/>
        </w:rPr>
      </w:pPr>
    </w:p>
    <w:p>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highlight w:val="none"/>
        </w:rPr>
      </w:pPr>
      <w:r>
        <w:rPr>
          <w:rFonts w:hint="eastAsia"/>
          <w:sz w:val="24"/>
          <w:szCs w:val="24"/>
          <w:highlight w:val="none"/>
        </w:rPr>
        <w:t>②委托代理人限为一人。</w:t>
      </w:r>
    </w:p>
    <w:p>
      <w:pPr>
        <w:pStyle w:val="3"/>
        <w:keepNext/>
        <w:widowControl/>
        <w:autoSpaceDE w:val="0"/>
        <w:autoSpaceDN w:val="0"/>
        <w:adjustRightInd w:val="0"/>
        <w:snapToGrid w:val="0"/>
        <w:spacing w:line="360" w:lineRule="auto"/>
        <w:textAlignment w:val="baseline"/>
        <w:rPr>
          <w:b/>
          <w:kern w:val="0"/>
          <w:sz w:val="28"/>
          <w:szCs w:val="28"/>
          <w:highlight w:val="none"/>
        </w:rPr>
      </w:pPr>
      <w:bookmarkStart w:id="85" w:name="_Toc26549"/>
      <w:bookmarkStart w:id="86" w:name="_Toc15030"/>
      <w:bookmarkStart w:id="87" w:name="_Toc8425"/>
      <w:bookmarkStart w:id="88" w:name="_Toc10367"/>
      <w:bookmarkStart w:id="89" w:name="_Toc9265"/>
      <w:bookmarkStart w:id="90" w:name="_Toc15437"/>
      <w:bookmarkStart w:id="91" w:name="_Toc16972"/>
      <w:bookmarkStart w:id="92" w:name="_Toc31358"/>
      <w:bookmarkStart w:id="93" w:name="_Toc22278"/>
      <w:bookmarkStart w:id="94" w:name="_Toc13184"/>
      <w:bookmarkStart w:id="95" w:name="_Toc20277"/>
      <w:bookmarkStart w:id="96" w:name="_Toc13241"/>
      <w:bookmarkStart w:id="97" w:name="_Toc16316"/>
      <w:bookmarkStart w:id="98" w:name="_Toc27913"/>
      <w:bookmarkStart w:id="99" w:name="_Toc8164"/>
      <w:r>
        <w:rPr>
          <w:b/>
          <w:kern w:val="0"/>
          <w:sz w:val="28"/>
          <w:szCs w:val="28"/>
          <w:highlight w:val="none"/>
        </w:rPr>
        <w:t>附件3：</w:t>
      </w:r>
    </w:p>
    <w:p>
      <w:pPr>
        <w:pStyle w:val="3"/>
        <w:keepNext/>
        <w:widowControl/>
        <w:autoSpaceDE w:val="0"/>
        <w:autoSpaceDN w:val="0"/>
        <w:adjustRightInd w:val="0"/>
        <w:snapToGrid w:val="0"/>
        <w:spacing w:line="360" w:lineRule="auto"/>
        <w:jc w:val="center"/>
        <w:textAlignment w:val="baseline"/>
        <w:rPr>
          <w:highlight w:val="none"/>
        </w:rPr>
      </w:pPr>
      <w:r>
        <w:rPr>
          <w:rFonts w:hint="eastAsia"/>
          <w:b/>
          <w:kern w:val="0"/>
          <w:sz w:val="28"/>
          <w:szCs w:val="28"/>
          <w:highlight w:val="none"/>
          <w:lang w:eastAsia="zh-CN"/>
        </w:rPr>
        <w:t>响应</w:t>
      </w:r>
      <w:r>
        <w:rPr>
          <w:b/>
          <w:kern w:val="0"/>
          <w:sz w:val="28"/>
          <w:szCs w:val="28"/>
          <w:highlight w:val="none"/>
        </w:rPr>
        <w:t>单位登记表</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tbl>
      <w:tblPr>
        <w:tblStyle w:val="30"/>
        <w:tblW w:w="8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与本项目有关产品介绍</w:t>
            </w:r>
            <w:r>
              <w:rPr>
                <w:rFonts w:hint="eastAsia" w:ascii="宋体" w:hAnsi="宋体" w:eastAsia="宋体" w:cs="宋体"/>
                <w:szCs w:val="21"/>
                <w:highlight w:val="none"/>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bl>
    <w:p>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pPr>
        <w:spacing w:line="360" w:lineRule="auto"/>
        <w:rPr>
          <w:rFonts w:ascii="仿宋" w:hAnsi="仿宋" w:eastAsia="仿宋"/>
          <w:sz w:val="18"/>
          <w:szCs w:val="18"/>
          <w:highlight w:val="none"/>
        </w:rPr>
        <w:sectPr>
          <w:pgSz w:w="11906" w:h="16838"/>
          <w:pgMar w:top="1417" w:right="1701" w:bottom="1417" w:left="1701" w:header="851" w:footer="992" w:gutter="0"/>
          <w:pgBorders>
            <w:top w:val="none" w:sz="0" w:space="0"/>
            <w:left w:val="none" w:sz="0" w:space="0"/>
            <w:bottom w:val="none" w:sz="0" w:space="0"/>
            <w:right w:val="none" w:sz="0" w:space="0"/>
          </w:pgBorders>
          <w:pgNumType w:fmt="decimal"/>
          <w:cols w:space="720" w:num="1"/>
          <w:docGrid w:type="linesAndChars" w:linePitch="289" w:charSpace="-1844"/>
        </w:sectPr>
      </w:pPr>
      <w:r>
        <w:rPr>
          <w:rFonts w:hint="eastAsia" w:ascii="宋体" w:hAnsi="宋体" w:eastAsia="宋体" w:cs="宋体"/>
          <w:sz w:val="18"/>
          <w:szCs w:val="18"/>
          <w:highlight w:val="none"/>
        </w:rPr>
        <w:t xml:space="preserve">  </w:t>
      </w:r>
    </w:p>
    <w:bookmarkEnd w:id="42"/>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pPr>
    </w:p>
    <w:p>
      <w:pPr>
        <w:pStyle w:val="2"/>
        <w:widowControl w:val="0"/>
        <w:numPr>
          <w:ilvl w:val="0"/>
          <w:numId w:val="0"/>
        </w:numPr>
        <w:spacing w:after="120"/>
        <w:jc w:val="center"/>
        <w:rPr>
          <w:rFonts w:hint="eastAsia" w:ascii="宋体" w:cs="宋体"/>
          <w:b/>
          <w:bCs/>
          <w:snapToGrid w:val="0"/>
          <w:kern w:val="0"/>
          <w:sz w:val="44"/>
          <w:szCs w:val="44"/>
          <w:highlight w:val="none"/>
          <w:lang w:eastAsia="zh-CN"/>
        </w:rPr>
        <w:sectPr>
          <w:headerReference r:id="rId9" w:type="default"/>
          <w:footerReference r:id="rId10"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cs="宋体"/>
          <w:b/>
          <w:bCs/>
          <w:snapToGrid w:val="0"/>
          <w:kern w:val="0"/>
          <w:sz w:val="44"/>
          <w:szCs w:val="44"/>
          <w:highlight w:val="none"/>
          <w:lang w:eastAsia="zh-CN"/>
        </w:rPr>
        <w:t>第三章</w:t>
      </w:r>
      <w:r>
        <w:rPr>
          <w:rFonts w:hint="eastAsia" w:ascii="宋体" w:cs="宋体"/>
          <w:b/>
          <w:bCs/>
          <w:snapToGrid w:val="0"/>
          <w:kern w:val="0"/>
          <w:sz w:val="44"/>
          <w:szCs w:val="44"/>
          <w:highlight w:val="none"/>
          <w:lang w:val="en-US" w:eastAsia="zh-CN"/>
        </w:rPr>
        <w:t xml:space="preserve"> </w:t>
      </w:r>
      <w:r>
        <w:rPr>
          <w:rFonts w:hint="eastAsia" w:ascii="宋体" w:cs="宋体"/>
          <w:b/>
          <w:bCs/>
          <w:snapToGrid w:val="0"/>
          <w:kern w:val="0"/>
          <w:sz w:val="44"/>
          <w:szCs w:val="44"/>
          <w:highlight w:val="none"/>
          <w:lang w:eastAsia="zh-CN"/>
        </w:rPr>
        <w:t>清单</w:t>
      </w:r>
    </w:p>
    <w:p>
      <w:pPr>
        <w:rPr>
          <w:rFonts w:hint="eastAsia"/>
          <w:lang w:val="en-US" w:eastAsia="zh-CN"/>
        </w:rPr>
      </w:pPr>
    </w:p>
    <w:tbl>
      <w:tblPr>
        <w:tblStyle w:val="30"/>
        <w:tblW w:w="86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84"/>
        <w:gridCol w:w="2265"/>
        <w:gridCol w:w="1860"/>
        <w:gridCol w:w="1335"/>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重量</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图片</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防撞桶（大）</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60cm x 80cm</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3.8-3.9公斤</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防撞桶（中）</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52cm x 72cm</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2.8-2.9公斤</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防撞桶（小）</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40cm x 70cm</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1.9-2公斤</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防撞桶（最小）</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35cm x 66cm</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1.6-1.7公斤</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117水马</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1.17*69cm</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2.9-3公斤</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127水马</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1.27*69cm</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3.3-3.4公斤</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1.3水马</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130cm x 70cm</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3.7-3.8公斤</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水马</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130cm x 70cm</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5公斤</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1.2水马</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120cm x 70cm</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3.4-3.5公斤</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水马（隔离墩）</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54cm x 54cm</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1.4-1.5</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8斤70橡胶锥</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70cm x 42cm x 42cm</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9斤90橡胶锥</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90cm x 45cm x 45cm</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1.7米围挡</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高170宽95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7.5公斤左右</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1.5米围挡</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高150宽95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6-6.5公斤</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1.1米围挡</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高110宽95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4.5-5公斤</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3斤60橡胶锥</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60cm x 34cm x 34cm</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bookmarkStart w:id="100" w:name="_GoBack"/>
            <w:bookmarkEnd w:id="100"/>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红路椎</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高65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小方锥</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高60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大方椎</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高70</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123190</wp:posOffset>
                  </wp:positionH>
                  <wp:positionV relativeFrom="paragraph">
                    <wp:posOffset>57150</wp:posOffset>
                  </wp:positionV>
                  <wp:extent cx="0" cy="311150"/>
                  <wp:effectExtent l="0" t="0" r="0" b="0"/>
                  <wp:wrapNone/>
                  <wp:docPr id="38" name="图片_6"/>
                  <wp:cNvGraphicFramePr/>
                  <a:graphic xmlns:a="http://schemas.openxmlformats.org/drawingml/2006/main">
                    <a:graphicData uri="http://schemas.openxmlformats.org/drawingml/2006/picture">
                      <pic:pic xmlns:pic="http://schemas.openxmlformats.org/drawingml/2006/picture">
                        <pic:nvPicPr>
                          <pic:cNvPr id="38" name="图片_6"/>
                          <pic:cNvPicPr/>
                        </pic:nvPicPr>
                        <pic:blipFill>
                          <a:blip r:link="rId12"/>
                          <a:stretch>
                            <a:fillRect/>
                          </a:stretch>
                        </pic:blipFill>
                        <pic:spPr>
                          <a:xfrm>
                            <a:off x="0" y="0"/>
                            <a:ext cx="0" cy="311150"/>
                          </a:xfrm>
                          <a:prstGeom prst="rect">
                            <a:avLst/>
                          </a:prstGeom>
                          <a:noFill/>
                          <a:ln>
                            <a:noFill/>
                          </a:ln>
                        </pic:spPr>
                      </pic:pic>
                    </a:graphicData>
                  </a:graphic>
                </wp:anchor>
              </w:drawing>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single" w:color="000000" w:sz="4" w:space="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0" w:hRule="atLeast"/>
        </w:trPr>
        <w:tc>
          <w:tcPr>
            <w:tcW w:w="18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single" w:color="000000" w:sz="4" w:space="0"/>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bdr w:val="single" w:color="000000" w:sz="4" w:space="0"/>
                <w:lang w:val="en-US" w:eastAsia="zh-CN" w:bidi="ar"/>
              </w:rPr>
            </w:pPr>
          </w:p>
        </w:tc>
      </w:tr>
    </w:tbl>
    <w:p>
      <w:pPr>
        <w:rPr>
          <w:rFonts w:hint="eastAsia"/>
          <w:lang w:val="en-US" w:eastAsia="zh-CN"/>
        </w:rPr>
      </w:pPr>
    </w:p>
    <w:p>
      <w:pPr>
        <w:rPr>
          <w:rFonts w:hint="eastAsia"/>
          <w:lang w:val="en-US" w:eastAsia="zh-CN"/>
        </w:rPr>
      </w:pPr>
      <w:r>
        <w:rPr>
          <w:rFonts w:hint="eastAsia"/>
          <w:lang w:val="en-US" w:eastAsia="zh-CN"/>
        </w:rPr>
        <w:t>要求通知4小时内运送至指定地点。格式及内容不仅限于以上清单，越详尽越好。</w:t>
      </w:r>
    </w:p>
    <w:sectPr>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4"/>
      </w:rPr>
    </w:pPr>
    <w:r>
      <w:rPr>
        <w:rStyle w:val="34"/>
      </w:rPr>
      <w:fldChar w:fldCharType="begin"/>
    </w:r>
    <w:r>
      <w:rPr>
        <w:rStyle w:val="34"/>
      </w:rPr>
      <w:instrText xml:space="preserve">PAGE  </w:instrText>
    </w:r>
    <w:r>
      <w:fldChar w:fldCharType="end"/>
    </w:r>
  </w:p>
  <w:p>
    <w:pPr>
      <w:pStyle w:val="18"/>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Style w:val="34"/>
      </w:rPr>
    </w:pPr>
  </w:p>
  <w:p>
    <w:pPr>
      <w:pStyle w:val="18"/>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Style w:val="34"/>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8"/>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6"/>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GNiYzE2YzI1YjYwZTg0OTI3MWY0NzcxZTA1NjQifQ=="/>
    <w:docVar w:name="KSO_WPS_MARK_KEY" w:val="c60f05b6-fd62-49c9-8486-8d81c4828979"/>
  </w:docVars>
  <w:rsids>
    <w:rsidRoot w:val="00172A27"/>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5A16E6"/>
    <w:rsid w:val="08AB5CD9"/>
    <w:rsid w:val="091D48F5"/>
    <w:rsid w:val="09224B6A"/>
    <w:rsid w:val="09D05701"/>
    <w:rsid w:val="0A32634D"/>
    <w:rsid w:val="0AAE67FF"/>
    <w:rsid w:val="0AEC6CAF"/>
    <w:rsid w:val="0B5307DA"/>
    <w:rsid w:val="0B712E56"/>
    <w:rsid w:val="0BC10E17"/>
    <w:rsid w:val="0C990F8A"/>
    <w:rsid w:val="0D14316F"/>
    <w:rsid w:val="0D876CBA"/>
    <w:rsid w:val="0DA00925"/>
    <w:rsid w:val="0DBF7032"/>
    <w:rsid w:val="0E1B0EA6"/>
    <w:rsid w:val="0E9D221C"/>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1D222D"/>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6F2595"/>
    <w:rsid w:val="1FCC6E1A"/>
    <w:rsid w:val="1FE33732"/>
    <w:rsid w:val="2014393D"/>
    <w:rsid w:val="203D0730"/>
    <w:rsid w:val="205078D8"/>
    <w:rsid w:val="205473B1"/>
    <w:rsid w:val="21225553"/>
    <w:rsid w:val="21267D7A"/>
    <w:rsid w:val="214160AD"/>
    <w:rsid w:val="21A93E7A"/>
    <w:rsid w:val="21AD4385"/>
    <w:rsid w:val="225879C6"/>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8B7060A"/>
    <w:rsid w:val="294D7406"/>
    <w:rsid w:val="29A15441"/>
    <w:rsid w:val="29CA2DA3"/>
    <w:rsid w:val="29E91624"/>
    <w:rsid w:val="2A2048B5"/>
    <w:rsid w:val="2AAA670E"/>
    <w:rsid w:val="2B4C7E2E"/>
    <w:rsid w:val="2BD30B41"/>
    <w:rsid w:val="2C281B8C"/>
    <w:rsid w:val="2C397C45"/>
    <w:rsid w:val="2C7951FF"/>
    <w:rsid w:val="2C923835"/>
    <w:rsid w:val="2C9906FF"/>
    <w:rsid w:val="2E213C76"/>
    <w:rsid w:val="2E3B466A"/>
    <w:rsid w:val="2E5D0A5B"/>
    <w:rsid w:val="2F0B74AF"/>
    <w:rsid w:val="2F9A0B26"/>
    <w:rsid w:val="2FA4754A"/>
    <w:rsid w:val="2FD20CEF"/>
    <w:rsid w:val="307E7A4D"/>
    <w:rsid w:val="30A24C53"/>
    <w:rsid w:val="311F540A"/>
    <w:rsid w:val="31D5504E"/>
    <w:rsid w:val="326F023F"/>
    <w:rsid w:val="32B17469"/>
    <w:rsid w:val="330545BB"/>
    <w:rsid w:val="3311697F"/>
    <w:rsid w:val="337F3F2B"/>
    <w:rsid w:val="33D90D98"/>
    <w:rsid w:val="34EE295B"/>
    <w:rsid w:val="350B59F4"/>
    <w:rsid w:val="35CA56E6"/>
    <w:rsid w:val="35E144BD"/>
    <w:rsid w:val="35EA0D45"/>
    <w:rsid w:val="379779A5"/>
    <w:rsid w:val="37F2603E"/>
    <w:rsid w:val="385F4161"/>
    <w:rsid w:val="39C845AE"/>
    <w:rsid w:val="3A606D7A"/>
    <w:rsid w:val="3B012803"/>
    <w:rsid w:val="3B2751C2"/>
    <w:rsid w:val="3B397BA7"/>
    <w:rsid w:val="3BBB55E3"/>
    <w:rsid w:val="3C8C7225"/>
    <w:rsid w:val="3D88099C"/>
    <w:rsid w:val="3DD54F36"/>
    <w:rsid w:val="3E1259E6"/>
    <w:rsid w:val="3E496F28"/>
    <w:rsid w:val="3EEA594A"/>
    <w:rsid w:val="3F226068"/>
    <w:rsid w:val="3F2D6FE7"/>
    <w:rsid w:val="3F43047D"/>
    <w:rsid w:val="3F9A3EDD"/>
    <w:rsid w:val="3FDE4E18"/>
    <w:rsid w:val="3FED01C4"/>
    <w:rsid w:val="40953369"/>
    <w:rsid w:val="409C0BFC"/>
    <w:rsid w:val="40AF17BC"/>
    <w:rsid w:val="40D27065"/>
    <w:rsid w:val="41984099"/>
    <w:rsid w:val="41D80A9E"/>
    <w:rsid w:val="427766F4"/>
    <w:rsid w:val="427B31FF"/>
    <w:rsid w:val="4340577F"/>
    <w:rsid w:val="43A03AE3"/>
    <w:rsid w:val="43AC4E55"/>
    <w:rsid w:val="43B81906"/>
    <w:rsid w:val="44CA379D"/>
    <w:rsid w:val="4505389D"/>
    <w:rsid w:val="452651A4"/>
    <w:rsid w:val="452C0160"/>
    <w:rsid w:val="45385CCE"/>
    <w:rsid w:val="459B7A42"/>
    <w:rsid w:val="45A605E7"/>
    <w:rsid w:val="461A12BE"/>
    <w:rsid w:val="468178D7"/>
    <w:rsid w:val="46966575"/>
    <w:rsid w:val="47704046"/>
    <w:rsid w:val="480334F0"/>
    <w:rsid w:val="482E2F2F"/>
    <w:rsid w:val="48D34972"/>
    <w:rsid w:val="4941138A"/>
    <w:rsid w:val="498C1BA2"/>
    <w:rsid w:val="4A762F90"/>
    <w:rsid w:val="4A8B1FC5"/>
    <w:rsid w:val="4B661C92"/>
    <w:rsid w:val="4B6E6CEA"/>
    <w:rsid w:val="4BB539AE"/>
    <w:rsid w:val="4C506FCB"/>
    <w:rsid w:val="4CC7727B"/>
    <w:rsid w:val="4CEE32D0"/>
    <w:rsid w:val="4D8013DC"/>
    <w:rsid w:val="4DBC5D36"/>
    <w:rsid w:val="4DC6375B"/>
    <w:rsid w:val="4E0C7D0E"/>
    <w:rsid w:val="4E7E2C37"/>
    <w:rsid w:val="4EDE1DEA"/>
    <w:rsid w:val="4F892E20"/>
    <w:rsid w:val="4F8945F8"/>
    <w:rsid w:val="4F9B4186"/>
    <w:rsid w:val="50A1697F"/>
    <w:rsid w:val="51037C5E"/>
    <w:rsid w:val="53512668"/>
    <w:rsid w:val="53691AF0"/>
    <w:rsid w:val="545A3C6C"/>
    <w:rsid w:val="54B421E6"/>
    <w:rsid w:val="54B61625"/>
    <w:rsid w:val="54E83815"/>
    <w:rsid w:val="562E6098"/>
    <w:rsid w:val="563D1A6B"/>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890C97"/>
    <w:rsid w:val="609C1BC9"/>
    <w:rsid w:val="60D23C79"/>
    <w:rsid w:val="6111655A"/>
    <w:rsid w:val="61337E51"/>
    <w:rsid w:val="613E5726"/>
    <w:rsid w:val="617A7CE6"/>
    <w:rsid w:val="623177E6"/>
    <w:rsid w:val="62370257"/>
    <w:rsid w:val="623A0538"/>
    <w:rsid w:val="63082DBB"/>
    <w:rsid w:val="63A83FD4"/>
    <w:rsid w:val="63D20873"/>
    <w:rsid w:val="645A1998"/>
    <w:rsid w:val="64846DEA"/>
    <w:rsid w:val="649757C5"/>
    <w:rsid w:val="64C744EE"/>
    <w:rsid w:val="64D15C67"/>
    <w:rsid w:val="659C3E9E"/>
    <w:rsid w:val="659C7156"/>
    <w:rsid w:val="65B8106A"/>
    <w:rsid w:val="65DB50D6"/>
    <w:rsid w:val="661C57FB"/>
    <w:rsid w:val="67AA1591"/>
    <w:rsid w:val="6823316B"/>
    <w:rsid w:val="68611634"/>
    <w:rsid w:val="68A56F0E"/>
    <w:rsid w:val="68B223A7"/>
    <w:rsid w:val="68CB7E58"/>
    <w:rsid w:val="68D2265B"/>
    <w:rsid w:val="6A4F7717"/>
    <w:rsid w:val="6A7442CD"/>
    <w:rsid w:val="6A744995"/>
    <w:rsid w:val="6AE97BE4"/>
    <w:rsid w:val="6B1A4D7D"/>
    <w:rsid w:val="6B34798C"/>
    <w:rsid w:val="6BC210D8"/>
    <w:rsid w:val="6C1351C2"/>
    <w:rsid w:val="6C204E60"/>
    <w:rsid w:val="6C22249E"/>
    <w:rsid w:val="6C5F5C9E"/>
    <w:rsid w:val="6C863ABB"/>
    <w:rsid w:val="6C942CC0"/>
    <w:rsid w:val="6CC12AED"/>
    <w:rsid w:val="6CEA4018"/>
    <w:rsid w:val="6D0B319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B61455"/>
    <w:rsid w:val="73CF17A5"/>
    <w:rsid w:val="73D477C4"/>
    <w:rsid w:val="73DC47DB"/>
    <w:rsid w:val="73F3059D"/>
    <w:rsid w:val="742F670E"/>
    <w:rsid w:val="74605173"/>
    <w:rsid w:val="74E35547"/>
    <w:rsid w:val="74FE5644"/>
    <w:rsid w:val="757F19A8"/>
    <w:rsid w:val="75815B6D"/>
    <w:rsid w:val="759D050F"/>
    <w:rsid w:val="7618234F"/>
    <w:rsid w:val="762B360F"/>
    <w:rsid w:val="763751C0"/>
    <w:rsid w:val="76594111"/>
    <w:rsid w:val="76B13972"/>
    <w:rsid w:val="76B2161C"/>
    <w:rsid w:val="77C16373"/>
    <w:rsid w:val="785E1E3A"/>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6">
    <w:name w:val="heading 4"/>
    <w:basedOn w:val="1"/>
    <w:next w:val="1"/>
    <w:link w:val="61"/>
    <w:qFormat/>
    <w:uiPriority w:val="9"/>
    <w:pPr>
      <w:keepNext/>
      <w:keepLines/>
      <w:numPr>
        <w:ilvl w:val="3"/>
        <w:numId w:val="1"/>
      </w:numPr>
      <w:outlineLvl w:val="3"/>
    </w:pPr>
    <w:rPr>
      <w:rFonts w:eastAsia="仿宋" w:asciiTheme="majorHAnsi" w:hAnsiTheme="majorHAnsi" w:cstheme="majorBidi"/>
      <w:bCs/>
      <w:sz w:val="24"/>
      <w:szCs w:val="28"/>
    </w:rPr>
  </w:style>
  <w:style w:type="paragraph" w:styleId="7">
    <w:name w:val="heading 5"/>
    <w:basedOn w:val="1"/>
    <w:next w:val="1"/>
    <w:qFormat/>
    <w:uiPriority w:val="0"/>
    <w:pPr>
      <w:keepNext/>
      <w:keepLines/>
      <w:spacing w:before="280" w:after="290" w:line="377"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8"/>
    <w:qFormat/>
    <w:uiPriority w:val="99"/>
    <w:pPr>
      <w:spacing w:after="120"/>
    </w:pPr>
  </w:style>
  <w:style w:type="paragraph" w:styleId="8">
    <w:name w:val="Normal Indent"/>
    <w:basedOn w:val="1"/>
    <w:qFormat/>
    <w:uiPriority w:val="0"/>
    <w:pPr>
      <w:ind w:firstLine="420"/>
    </w:p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3"/>
    <w:basedOn w:val="1"/>
    <w:qFormat/>
    <w:uiPriority w:val="0"/>
    <w:rPr>
      <w:rFonts w:ascii="宋体"/>
      <w:sz w:val="24"/>
      <w:szCs w:val="20"/>
    </w:rPr>
  </w:style>
  <w:style w:type="paragraph" w:styleId="12">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13">
    <w:name w:val="index 4"/>
    <w:basedOn w:val="1"/>
    <w:next w:val="1"/>
    <w:qFormat/>
    <w:uiPriority w:val="0"/>
    <w:pPr>
      <w:ind w:left="600" w:leftChars="600"/>
    </w:pPr>
  </w:style>
  <w:style w:type="paragraph" w:styleId="14">
    <w:name w:val="toc 3"/>
    <w:basedOn w:val="1"/>
    <w:next w:val="1"/>
    <w:qFormat/>
    <w:uiPriority w:val="0"/>
    <w:pPr>
      <w:ind w:left="400" w:leftChars="400"/>
    </w:pPr>
  </w:style>
  <w:style w:type="paragraph" w:styleId="15">
    <w:name w:val="Plain Text"/>
    <w:basedOn w:val="1"/>
    <w:qFormat/>
    <w:uiPriority w:val="0"/>
    <w:pPr>
      <w:adjustRightInd w:val="0"/>
      <w:spacing w:line="312" w:lineRule="atLeast"/>
      <w:textAlignment w:val="baseline"/>
    </w:pPr>
    <w:rPr>
      <w:rFonts w:ascii="宋体"/>
      <w:kern w:val="0"/>
      <w:szCs w:val="20"/>
    </w:rPr>
  </w:style>
  <w:style w:type="paragraph" w:styleId="16">
    <w:name w:val="Date"/>
    <w:basedOn w:val="1"/>
    <w:next w:val="1"/>
    <w:qFormat/>
    <w:uiPriority w:val="0"/>
    <w:pPr>
      <w:ind w:left="2500" w:leftChars="2500"/>
    </w:pPr>
  </w:style>
  <w:style w:type="paragraph" w:styleId="17">
    <w:name w:val="Balloon Text"/>
    <w:basedOn w:val="1"/>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Tahoma" w:hAnsi="Tahoma"/>
      <w:b/>
      <w:sz w:val="18"/>
      <w:szCs w:val="18"/>
    </w:rPr>
  </w:style>
  <w:style w:type="paragraph" w:styleId="19">
    <w:name w:val="header"/>
    <w:basedOn w:val="1"/>
    <w:next w:val="20"/>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0">
    <w:name w:val="引用1"/>
    <w:basedOn w:val="1"/>
    <w:next w:val="1"/>
    <w:qFormat/>
    <w:uiPriority w:val="0"/>
    <w:pPr>
      <w:ind w:left="864" w:right="864"/>
      <w:jc w:val="center"/>
    </w:pPr>
    <w:rPr>
      <w:rFonts w:ascii="Times New Roman" w:hAnsi="Times New Roman"/>
      <w:i/>
      <w:iCs/>
      <w:color w:val="404040"/>
    </w:rPr>
  </w:style>
  <w:style w:type="paragraph" w:styleId="21">
    <w:name w:val="toc 1"/>
    <w:basedOn w:val="1"/>
    <w:next w:val="1"/>
    <w:qFormat/>
    <w:uiPriority w:val="0"/>
  </w:style>
  <w:style w:type="paragraph" w:styleId="22">
    <w:name w:val="footnote text"/>
    <w:basedOn w:val="1"/>
    <w:qFormat/>
    <w:uiPriority w:val="0"/>
    <w:pPr>
      <w:snapToGrid w:val="0"/>
      <w:jc w:val="left"/>
    </w:pPr>
    <w:rPr>
      <w:sz w:val="18"/>
    </w:rPr>
  </w:style>
  <w:style w:type="paragraph" w:styleId="23">
    <w:name w:val="toc 2"/>
    <w:basedOn w:val="1"/>
    <w:next w:val="1"/>
    <w:qFormat/>
    <w:uiPriority w:val="0"/>
    <w:pPr>
      <w:ind w:left="200" w:leftChars="200"/>
    </w:pPr>
  </w:style>
  <w:style w:type="paragraph" w:styleId="24">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6">
    <w:name w:val="Title"/>
    <w:basedOn w:val="1"/>
    <w:next w:val="1"/>
    <w:link w:val="56"/>
    <w:qFormat/>
    <w:uiPriority w:val="0"/>
    <w:pPr>
      <w:spacing w:before="240" w:after="60"/>
      <w:jc w:val="center"/>
      <w:outlineLvl w:val="0"/>
    </w:pPr>
    <w:rPr>
      <w:rFonts w:ascii="Cambria" w:hAnsi="Cambria"/>
      <w:b/>
      <w:bCs/>
      <w:sz w:val="32"/>
      <w:szCs w:val="32"/>
    </w:rPr>
  </w:style>
  <w:style w:type="paragraph" w:styleId="27">
    <w:name w:val="annotation subject"/>
    <w:basedOn w:val="10"/>
    <w:next w:val="10"/>
    <w:qFormat/>
    <w:uiPriority w:val="0"/>
    <w:rPr>
      <w:b/>
      <w:bCs/>
    </w:rPr>
  </w:style>
  <w:style w:type="paragraph" w:styleId="28">
    <w:name w:val="Body Text First Indent"/>
    <w:basedOn w:val="2"/>
    <w:qFormat/>
    <w:uiPriority w:val="0"/>
    <w:pPr>
      <w:spacing w:line="360" w:lineRule="auto"/>
      <w:ind w:firstLine="100" w:firstLineChars="100"/>
      <w:outlineLvl w:val="0"/>
    </w:pPr>
    <w:rPr>
      <w:bCs/>
      <w:color w:val="000000"/>
      <w:kern w:val="28"/>
      <w:szCs w:val="21"/>
    </w:rPr>
  </w:style>
  <w:style w:type="paragraph" w:styleId="29">
    <w:name w:val="Body Text First Indent 2"/>
    <w:basedOn w:val="12"/>
    <w:next w:val="1"/>
    <w:qFormat/>
    <w:uiPriority w:val="0"/>
    <w:pPr>
      <w:tabs>
        <w:tab w:val="left" w:pos="8280"/>
      </w:tabs>
      <w:ind w:firstLine="200" w:firstLineChars="200"/>
    </w:pPr>
    <w:rPr>
      <w:rFonts w:ascii="Times New Roman" w:hAnsi="Times New Roman"/>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800080" w:themeColor="followedHyperlink"/>
      <w:u w:val="single"/>
      <w14:textFill>
        <w14:solidFill>
          <w14:schemeClr w14:val="folHlink"/>
        </w14:solidFill>
      </w14:textFill>
    </w:rPr>
  </w:style>
  <w:style w:type="character" w:styleId="36">
    <w:name w:val="Hyperlink"/>
    <w:basedOn w:val="32"/>
    <w:qFormat/>
    <w:uiPriority w:val="0"/>
    <w:rPr>
      <w:color w:val="0000FF"/>
      <w:u w:val="single"/>
    </w:rPr>
  </w:style>
  <w:style w:type="character" w:styleId="37">
    <w:name w:val="annotation reference"/>
    <w:qFormat/>
    <w:uiPriority w:val="0"/>
    <w:rPr>
      <w:rFonts w:ascii="Tahoma" w:hAnsi="Tahoma"/>
      <w:b/>
      <w:sz w:val="21"/>
      <w:szCs w:val="21"/>
    </w:rPr>
  </w:style>
  <w:style w:type="paragraph" w:customStyle="1" w:styleId="38">
    <w:name w:val="Default"/>
    <w:next w:val="2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9">
    <w:name w:val="BodyText"/>
    <w:basedOn w:val="1"/>
    <w:qFormat/>
    <w:uiPriority w:val="0"/>
    <w:pPr>
      <w:spacing w:after="120"/>
    </w:pPr>
  </w:style>
  <w:style w:type="paragraph" w:customStyle="1" w:styleId="40">
    <w:name w:val="Char Char Char"/>
    <w:basedOn w:val="9"/>
    <w:qFormat/>
    <w:uiPriority w:val="0"/>
    <w:pPr>
      <w:adjustRightInd w:val="0"/>
      <w:spacing w:line="436" w:lineRule="exact"/>
      <w:ind w:left="357"/>
      <w:jc w:val="left"/>
      <w:outlineLvl w:val="3"/>
    </w:pPr>
    <w:rPr>
      <w:rFonts w:ascii="Tahoma" w:hAnsi="Tahoma"/>
      <w:b/>
      <w:sz w:val="24"/>
    </w:rPr>
  </w:style>
  <w:style w:type="paragraph" w:customStyle="1" w:styleId="41">
    <w:name w:val="Char"/>
    <w:basedOn w:val="1"/>
    <w:qFormat/>
    <w:uiPriority w:val="0"/>
  </w:style>
  <w:style w:type="paragraph" w:customStyle="1" w:styleId="42">
    <w:name w:val="Char Char Char1"/>
    <w:basedOn w:val="9"/>
    <w:qFormat/>
    <w:uiPriority w:val="0"/>
    <w:pPr>
      <w:adjustRightInd w:val="0"/>
      <w:spacing w:line="436" w:lineRule="exact"/>
      <w:ind w:left="357"/>
      <w:jc w:val="left"/>
      <w:outlineLvl w:val="3"/>
    </w:pPr>
    <w:rPr>
      <w:rFonts w:ascii="Tahoma" w:hAnsi="Tahoma"/>
      <w:b/>
      <w:sz w:val="24"/>
    </w:rPr>
  </w:style>
  <w:style w:type="paragraph" w:customStyle="1" w:styleId="43">
    <w:name w:val="列出段落1"/>
    <w:basedOn w:val="1"/>
    <w:qFormat/>
    <w:uiPriority w:val="0"/>
    <w:pPr>
      <w:ind w:firstLine="200" w:firstLineChars="200"/>
    </w:pPr>
    <w:rPr>
      <w:szCs w:val="22"/>
    </w:rPr>
  </w:style>
  <w:style w:type="paragraph" w:customStyle="1" w:styleId="44">
    <w:name w:val="样式 标题 2 + Times New Roman 四号 非加粗 段前: 5 磅 段后: 0 磅 行距: 固定值 20..."/>
    <w:basedOn w:val="4"/>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5">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6">
    <w:name w:val="默认段落字体 Para Char Char Char Char Char Char Char"/>
    <w:basedOn w:val="1"/>
    <w:qFormat/>
    <w:uiPriority w:val="0"/>
    <w:rPr>
      <w:rFonts w:ascii="Times New Roman" w:hAnsi="Times New Roman"/>
      <w:szCs w:val="20"/>
    </w:rPr>
  </w:style>
  <w:style w:type="paragraph" w:customStyle="1" w:styleId="47">
    <w:name w:val="Table Paragraph"/>
    <w:basedOn w:val="1"/>
    <w:qFormat/>
    <w:uiPriority w:val="0"/>
  </w:style>
  <w:style w:type="character" w:customStyle="1" w:styleId="48">
    <w:name w:val="正文文本 字符"/>
    <w:basedOn w:val="32"/>
    <w:link w:val="2"/>
    <w:qFormat/>
    <w:uiPriority w:val="99"/>
    <w:rPr>
      <w:rFonts w:ascii="Calibri" w:hAnsi="Calibri"/>
      <w:kern w:val="2"/>
      <w:sz w:val="21"/>
      <w:szCs w:val="24"/>
    </w:rPr>
  </w:style>
  <w:style w:type="paragraph" w:customStyle="1" w:styleId="49">
    <w:name w:val="UserStyle_1"/>
    <w:basedOn w:val="1"/>
    <w:qFormat/>
    <w:uiPriority w:val="0"/>
    <w:pPr>
      <w:topLinePunct/>
      <w:spacing w:line="360" w:lineRule="auto"/>
      <w:ind w:firstLine="200" w:firstLineChars="200"/>
    </w:pPr>
    <w:rPr>
      <w:rFonts w:ascii="Verdana" w:hAnsi="Verdana"/>
      <w:sz w:val="24"/>
    </w:rPr>
  </w:style>
  <w:style w:type="character" w:customStyle="1" w:styleId="50">
    <w:name w:val="NormalCharacter"/>
    <w:qFormat/>
    <w:uiPriority w:val="0"/>
  </w:style>
  <w:style w:type="table" w:customStyle="1" w:styleId="51">
    <w:name w:val="Table Normal"/>
    <w:semiHidden/>
    <w:unhideWhenUsed/>
    <w:qFormat/>
    <w:uiPriority w:val="0"/>
    <w:tblPr>
      <w:tblLayout w:type="fixed"/>
      <w:tblCellMar>
        <w:top w:w="0" w:type="dxa"/>
        <w:left w:w="0" w:type="dxa"/>
        <w:bottom w:w="0" w:type="dxa"/>
        <w:right w:w="0" w:type="dxa"/>
      </w:tblCellMar>
    </w:tblPr>
  </w:style>
  <w:style w:type="character" w:customStyle="1" w:styleId="52">
    <w:name w:val="font01"/>
    <w:basedOn w:val="32"/>
    <w:qFormat/>
    <w:uiPriority w:val="0"/>
    <w:rPr>
      <w:rFonts w:hint="eastAsia" w:ascii="宋体" w:hAnsi="宋体" w:eastAsia="宋体" w:cs="宋体"/>
      <w:color w:val="FF0000"/>
      <w:sz w:val="22"/>
      <w:szCs w:val="22"/>
      <w:u w:val="none"/>
    </w:rPr>
  </w:style>
  <w:style w:type="character" w:customStyle="1" w:styleId="53">
    <w:name w:val="font11"/>
    <w:basedOn w:val="32"/>
    <w:qFormat/>
    <w:uiPriority w:val="0"/>
    <w:rPr>
      <w:rFonts w:hint="eastAsia" w:ascii="宋体" w:hAnsi="宋体" w:eastAsia="宋体" w:cs="宋体"/>
      <w:color w:val="000000"/>
      <w:sz w:val="22"/>
      <w:szCs w:val="22"/>
      <w:u w:val="none"/>
    </w:rPr>
  </w:style>
  <w:style w:type="character" w:customStyle="1" w:styleId="54">
    <w:name w:val="font41"/>
    <w:basedOn w:val="32"/>
    <w:qFormat/>
    <w:uiPriority w:val="0"/>
    <w:rPr>
      <w:rFonts w:hint="eastAsia" w:ascii="宋体" w:hAnsi="宋体" w:eastAsia="宋体" w:cs="宋体"/>
      <w:color w:val="FFC000"/>
      <w:sz w:val="22"/>
      <w:szCs w:val="22"/>
      <w:u w:val="none"/>
    </w:rPr>
  </w:style>
  <w:style w:type="character" w:customStyle="1" w:styleId="55">
    <w:name w:val="font31"/>
    <w:basedOn w:val="32"/>
    <w:qFormat/>
    <w:uiPriority w:val="0"/>
    <w:rPr>
      <w:rFonts w:hint="default" w:ascii="Times New Roman" w:hAnsi="Times New Roman" w:cs="Times New Roman"/>
      <w:color w:val="000000"/>
      <w:sz w:val="23"/>
      <w:szCs w:val="23"/>
      <w:u w:val="none"/>
    </w:rPr>
  </w:style>
  <w:style w:type="character" w:customStyle="1" w:styleId="56">
    <w:name w:val="标题 字符"/>
    <w:link w:val="26"/>
    <w:qFormat/>
    <w:uiPriority w:val="0"/>
    <w:rPr>
      <w:rFonts w:ascii="Cambria" w:hAnsi="Cambria"/>
      <w:b/>
      <w:bCs/>
      <w:sz w:val="32"/>
      <w:szCs w:val="32"/>
    </w:rPr>
  </w:style>
  <w:style w:type="paragraph" w:customStyle="1" w:styleId="57">
    <w:name w:val="章标题"/>
    <w:basedOn w:val="1"/>
    <w:next w:val="58"/>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9">
    <w:name w:val="标题 32"/>
    <w:basedOn w:val="1"/>
    <w:qFormat/>
    <w:uiPriority w:val="0"/>
    <w:pPr>
      <w:widowControl/>
      <w:jc w:val="left"/>
      <w:outlineLvl w:val="3"/>
    </w:pPr>
    <w:rPr>
      <w:rFonts w:ascii="宋体" w:hAnsi="宋体" w:cs="宋体"/>
      <w:kern w:val="0"/>
      <w:sz w:val="27"/>
      <w:szCs w:val="27"/>
    </w:rPr>
  </w:style>
  <w:style w:type="paragraph" w:styleId="60">
    <w:name w:val="List Paragraph"/>
    <w:basedOn w:val="1"/>
    <w:qFormat/>
    <w:uiPriority w:val="99"/>
    <w:pPr>
      <w:ind w:firstLine="420" w:firstLineChars="200"/>
    </w:pPr>
    <w:rPr>
      <w:rFonts w:ascii="Calibri" w:hAnsi="Calibri"/>
      <w:szCs w:val="22"/>
    </w:rPr>
  </w:style>
  <w:style w:type="character" w:customStyle="1" w:styleId="61">
    <w:name w:val="标题 4 Char"/>
    <w:basedOn w:val="32"/>
    <w:link w:val="6"/>
    <w:qFormat/>
    <w:uiPriority w:val="9"/>
    <w:rPr>
      <w:rFonts w:eastAsia="仿宋" w:asciiTheme="majorHAnsi" w:hAnsiTheme="majorHAnsi" w:cstheme="majorBidi"/>
      <w:bCs/>
      <w:sz w:val="24"/>
      <w:szCs w:val="28"/>
    </w:rPr>
  </w:style>
  <w:style w:type="paragraph" w:customStyle="1" w:styleId="62">
    <w:name w:val="标题4"/>
    <w:basedOn w:val="6"/>
    <w:next w:val="63"/>
    <w:qFormat/>
    <w:uiPriority w:val="0"/>
    <w:pPr>
      <w:spacing w:before="40" w:beforeLines="0" w:after="50" w:afterLines="0"/>
    </w:pPr>
    <w:rPr>
      <w:rFonts w:eastAsia="宋体"/>
      <w:sz w:val="24"/>
    </w:rPr>
  </w:style>
  <w:style w:type="paragraph" w:customStyle="1" w:styleId="63">
    <w:name w:val="样式1"/>
    <w:basedOn w:val="13"/>
    <w:next w:val="25"/>
    <w:qFormat/>
    <w:uiPriority w:val="0"/>
    <w:rPr>
      <w:rFonts w:ascii="宋体" w:hAnsi="宋体" w:cs="宋体"/>
      <w:sz w:val="28"/>
      <w:szCs w:val="28"/>
    </w:rPr>
  </w:style>
  <w:style w:type="paragraph" w:customStyle="1" w:styleId="64">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5">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6">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7">
    <w:name w:val="表格"/>
    <w:basedOn w:val="1"/>
    <w:qFormat/>
    <w:uiPriority w:val="0"/>
    <w:pPr>
      <w:spacing w:before="60" w:beforeLines="0" w:after="60" w:afterLines="0"/>
      <w:jc w:val="center"/>
      <w:textAlignment w:val="baseline"/>
    </w:pPr>
    <w:rPr>
      <w:rFonts w:hint="eastAsia" w:ascii="宋体"/>
      <w:sz w:val="24"/>
    </w:rPr>
  </w:style>
  <w:style w:type="paragraph" w:customStyle="1" w:styleId="68">
    <w:name w:val="列出段落2"/>
    <w:basedOn w:val="1"/>
    <w:qFormat/>
    <w:uiPriority w:val="99"/>
    <w:pPr>
      <w:ind w:firstLine="420" w:firstLineChars="200"/>
    </w:pPr>
  </w:style>
  <w:style w:type="character" w:customStyle="1" w:styleId="69">
    <w:name w:val="font51"/>
    <w:basedOn w:val="32"/>
    <w:qFormat/>
    <w:uiPriority w:val="0"/>
    <w:rPr>
      <w:rFonts w:hint="eastAsia" w:ascii="宋体" w:hAnsi="宋体" w:eastAsia="宋体" w:cs="宋体"/>
      <w:color w:val="000000"/>
      <w:sz w:val="24"/>
      <w:szCs w:val="24"/>
      <w:u w:val="none"/>
    </w:rPr>
  </w:style>
  <w:style w:type="paragraph" w:customStyle="1" w:styleId="70">
    <w:name w:val="标题 31"/>
    <w:basedOn w:val="1"/>
    <w:qFormat/>
    <w:uiPriority w:val="0"/>
    <w:pPr>
      <w:ind w:left="726" w:hanging="489"/>
      <w:outlineLvl w:val="2"/>
    </w:pPr>
    <w:rPr>
      <w:sz w:val="28"/>
      <w:szCs w:val="28"/>
    </w:rPr>
  </w:style>
  <w:style w:type="paragraph" w:customStyle="1" w:styleId="71">
    <w:name w:val="日期1"/>
    <w:basedOn w:val="1"/>
    <w:qFormat/>
    <w:uiPriority w:val="0"/>
    <w:pPr>
      <w:autoSpaceDE/>
      <w:autoSpaceDN/>
      <w:jc w:val="both"/>
    </w:pPr>
    <w:rPr>
      <w:rFonts w:ascii="Times New Roman" w:hAnsi="Times New Roman"/>
      <w:kern w:val="2"/>
      <w:sz w:val="28"/>
      <w:szCs w:val="20"/>
      <w:lang w:eastAsia="zh-CN"/>
    </w:rPr>
  </w:style>
  <w:style w:type="character" w:customStyle="1" w:styleId="72">
    <w:name w:val="font21"/>
    <w:basedOn w:val="3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file:///C:\Users\hy\AppData\Local\Temp\ksohtml\clip_image1030.png" TargetMode="Externa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23</TotalTime>
  <ScaleCrop>false</ScaleCrop>
  <LinksUpToDate>false</LinksUpToDate>
  <CharactersWithSpaces>27795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工程公司</cp:lastModifiedBy>
  <cp:lastPrinted>2023-11-23T08:06:43Z</cp:lastPrinted>
  <dcterms:modified xsi:type="dcterms:W3CDTF">2023-11-23T08:07:27Z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8A1D56AEF0484AFE93427389DC159D74_13</vt:lpwstr>
  </property>
</Properties>
</file>