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kern w:val="4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  <w:highlight w:val="none"/>
          <w:lang w:val="en-US" w:eastAsia="zh-CN"/>
        </w:rPr>
        <w:t>附件1：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27"/>
          <w:szCs w:val="27"/>
          <w:shd w:val="clear" w:color="auto" w:fill="FFFFFF"/>
          <w:lang w:val="en-US" w:eastAsia="zh-CN"/>
        </w:rPr>
        <w:t>计费方法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（1）审核费用=基本审核费用×（中标费率）。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（2）基本审核费用=∑本项目各委托金额之和（分段金额）×基本审核费费率×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>专业调整系数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阶段系数，具体解释见表一</w:t>
      </w:r>
      <w:r>
        <w:rPr>
          <w:rFonts w:hint="default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  <w:lang w:val="en-US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  <w:lang w:val="en-US" w:eastAsia="zh-CN"/>
        </w:rPr>
        <w:t>表二、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项目阶段系数解释。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表一：分段累进审核费费率</w:t>
      </w:r>
    </w:p>
    <w:tbl>
      <w:tblPr>
        <w:tblStyle w:val="7"/>
        <w:tblW w:w="0" w:type="auto"/>
        <w:jc w:val="center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5" w:type="dxa"/>
            <w:vMerge w:val="restart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咨询项目名称</w:t>
            </w:r>
          </w:p>
        </w:tc>
        <w:tc>
          <w:tcPr>
            <w:tcW w:w="1215" w:type="dxa"/>
            <w:vMerge w:val="restart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收费基数（X）</w:t>
            </w:r>
          </w:p>
        </w:tc>
        <w:tc>
          <w:tcPr>
            <w:tcW w:w="6075" w:type="dxa"/>
            <w:gridSpan w:val="5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基本审核费费率划分标准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5" w:type="dxa"/>
            <w:vMerge w:val="continue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X≤3000万元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3000＜X≤5000万元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5000＜X≤1亿元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1亿元＜X≤50亿元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X＞50亿元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建安项目的审核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本项目各委托金额之和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3.0‰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2.0‰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1.5‰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1.0‰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0.5‰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表二：专业调整系数</w:t>
      </w:r>
    </w:p>
    <w:tbl>
      <w:tblPr>
        <w:tblStyle w:val="7"/>
        <w:tblW w:w="0" w:type="auto"/>
        <w:jc w:val="center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5235"/>
        <w:gridCol w:w="1455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专业类别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包含专业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专业调整系数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机场场道工程、桥梁工程、隧道工程、公路、道路工程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0.7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二类工程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市政公用工程、城市轨道工程、港口工程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三类工程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水利工程、绿化工程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0.9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四类工程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建筑工程及其他工程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五类工程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园林工程、井巷矿山工程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1.1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六类工程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装饰装修工程、仿古建筑工程、安装工程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1.2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Chars="200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项目阶段系数解释：参照财政部（财建【2001】512号）文件规定，基本审核费用按建设项目的预算（标底）、竣工决（结）算全过程核定，对于不同阶段委托不同中介机构或只对某一单项委托审核的，阶段系数为预算（标底）按照40%、决（结）算按照60%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B2B2B"/>
          <w:spacing w:val="0"/>
          <w:sz w:val="27"/>
          <w:szCs w:val="27"/>
          <w:shd w:val="clear" w:color="auto" w:fill="FFFFFF"/>
          <w:lang w:val="en-US" w:eastAsia="zh-CN"/>
        </w:rPr>
      </w:pPr>
    </w:p>
    <w:p/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TZlZWU1ZDA0YzBlNDk5YTZiMmJjY2UzZWQ1YTgifQ=="/>
  </w:docVars>
  <w:rsids>
    <w:rsidRoot w:val="00000000"/>
    <w:rsid w:val="25E05341"/>
    <w:rsid w:val="397A36C6"/>
    <w:rsid w:val="550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3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2"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next w:val="1"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520</Characters>
  <Paragraphs>50</Paragraphs>
  <TotalTime>0</TotalTime>
  <ScaleCrop>false</ScaleCrop>
  <LinksUpToDate>false</LinksUpToDate>
  <CharactersWithSpaces>520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2023-10-25T08:05:00Z</dcterms:created>
  <dc:creator>CMGE-PC</dc:creator>
  <cp:lastModifiedBy>狄鸿雁</cp:lastModifiedBy>
  <dcterms:modified xsi:type="dcterms:W3CDTF">2024-04-26T06:34:11Z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206B2537AE5E4192940D29B9D9A6A150_12</vt:lpwstr>
  </property>
</Properties>
</file>