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5147"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评分标准</w:t>
      </w:r>
    </w:p>
    <w:p w14:paraId="115F4E66">
      <w:pPr>
        <w:pStyle w:val="2"/>
        <w:jc w:val="left"/>
        <w:rPr>
          <w:rFonts w:hint="eastAsia" w:ascii="仿宋_GB2312" w:hAnsi="宋体" w:eastAsia="仿宋_GB2312"/>
          <w:sz w:val="24"/>
        </w:rPr>
      </w:pPr>
    </w:p>
    <w:p w14:paraId="74EBFB0C">
      <w:pPr>
        <w:pStyle w:val="2"/>
        <w:ind w:firstLine="480" w:firstLineChars="200"/>
        <w:jc w:val="left"/>
        <w:rPr>
          <w:rFonts w:hint="eastAsia"/>
          <w:b w:val="0"/>
          <w:bCs/>
        </w:rPr>
      </w:pPr>
      <w:r>
        <w:rPr>
          <w:rFonts w:hint="eastAsia" w:ascii="仿宋_GB2312" w:hAnsi="宋体" w:eastAsia="仿宋_GB2312"/>
          <w:b w:val="0"/>
          <w:bCs/>
          <w:sz w:val="24"/>
        </w:rPr>
        <w:t>1、投标总报价评分：最高得分为75分，评分标准如下：</w:t>
      </w:r>
    </w:p>
    <w:p w14:paraId="512800A7">
      <w:pPr>
        <w:rPr>
          <w:rFonts w:hint="eastAsia"/>
          <w:lang w:val="en-US" w:eastAsia="zh-CN"/>
        </w:rPr>
      </w:pPr>
    </w:p>
    <w:tbl>
      <w:tblPr>
        <w:tblStyle w:val="5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83"/>
        <w:gridCol w:w="7026"/>
      </w:tblGrid>
      <w:tr w14:paraId="3AAA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34B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654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530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</w:tr>
      <w:tr w14:paraId="14A7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57CC">
            <w:pPr>
              <w:spacing w:line="360" w:lineRule="auto"/>
              <w:ind w:left="-467" w:leftChars="-273" w:right="252" w:rightChars="120" w:hanging="106" w:hangingChars="38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F01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28A04B6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75分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94322"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投标总报价不高于最高限价的为有效报价。</w:t>
            </w:r>
          </w:p>
          <w:p w14:paraId="7D4CD34B"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过符合性审查后，有效投标人在15家以上（含15家）去掉4个最高报价4个最低报价后，对有效投标报价进行平均，其平均值作为终定标底；有效投标人在10到15家（含10家）去掉2个最高报价2个最低报价后，对有效投标报价进行平均，其平均值作为终定标底；有效投标人在5到10家（含5家）去掉1个最高报价1个最低报价后，对有效投标报价进行平均，其平均值作为终定标底；有效投标人在少于5家时，对所有有效投标报价进行平均，其平均值作为终定标底；有效投标报价等于终定标底时得标准分，每比终定标底高一个百分点减1分，有效投标报价每比终定标底低一个百分点减0.5分，减完为止，中间值按比例内插，得分保留两位小数，第三位四舍五入。</w:t>
            </w:r>
          </w:p>
        </w:tc>
      </w:tr>
    </w:tbl>
    <w:p w14:paraId="5AB91081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</w:p>
    <w:p w14:paraId="1B6EA0B2">
      <w:pPr>
        <w:spacing w:line="360" w:lineRule="auto"/>
        <w:ind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2、施工组织设计评分：最高得分为25分，打分标准如下：</w:t>
      </w:r>
    </w:p>
    <w:p w14:paraId="37376DFE">
      <w:pPr>
        <w:rPr>
          <w:rFonts w:hint="default"/>
          <w:lang w:val="en-US" w:eastAsia="zh-CN"/>
        </w:rPr>
      </w:pPr>
    </w:p>
    <w:tbl>
      <w:tblPr>
        <w:tblStyle w:val="5"/>
        <w:tblW w:w="90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134"/>
        <w:gridCol w:w="2089"/>
        <w:gridCol w:w="2103"/>
      </w:tblGrid>
      <w:tr w14:paraId="2F41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79E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3A0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AC2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标准分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A03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858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 w14:paraId="4F20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582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683A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装配工艺及质量保证</w:t>
            </w:r>
            <w:r>
              <w:rPr>
                <w:rFonts w:hint="eastAsia" w:ascii="仿宋_GB2312" w:hAnsi="宋体" w:eastAsia="仿宋_GB2312"/>
                <w:sz w:val="24"/>
              </w:rPr>
              <w:t>措施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AA8C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FAA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4E0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1621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076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F93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EBB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909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BD4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442F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B9E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0396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AC8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094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D4E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797F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5E5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C4E5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施工工期及施工进度计划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23E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90F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科学先进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7E5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6D1A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172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B35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2C8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03C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AAA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5E4A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3E6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ADF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64C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A7D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欠合理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6E3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  <w:tr w14:paraId="1AD2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438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7865">
            <w:pPr>
              <w:spacing w:line="360" w:lineRule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近三年相关业绩评分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91D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36E8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业绩较多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780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1.7-2.0</w:t>
            </w:r>
          </w:p>
        </w:tc>
      </w:tr>
      <w:tr w14:paraId="286C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B44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7D6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3C1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092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45B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1.2-1.6</w:t>
            </w:r>
          </w:p>
        </w:tc>
      </w:tr>
      <w:tr w14:paraId="5CE8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11C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7C3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6E3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129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业绩较少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7C0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0.5-1.1</w:t>
            </w:r>
          </w:p>
        </w:tc>
      </w:tr>
      <w:tr w14:paraId="63D7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F96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D628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安全生产及文明施工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586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F33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措施得力可靠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067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2.3-3.0</w:t>
            </w:r>
          </w:p>
        </w:tc>
      </w:tr>
      <w:tr w14:paraId="0256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04A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6B5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6BA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72E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措施一般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78D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1.8-2.2</w:t>
            </w:r>
          </w:p>
        </w:tc>
      </w:tr>
      <w:tr w14:paraId="440B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64B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804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084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211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措施不合理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E4D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0.6-1.7</w:t>
            </w:r>
          </w:p>
        </w:tc>
      </w:tr>
    </w:tbl>
    <w:p w14:paraId="5F85F7A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B6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884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884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GU1OWJlYzg3ZGZhYzIxZWYyY2U3ZjBiNWNmOWEifQ=="/>
  </w:docVars>
  <w:rsids>
    <w:rsidRoot w:val="6B2E532C"/>
    <w:rsid w:val="17D276FD"/>
    <w:rsid w:val="24863720"/>
    <w:rsid w:val="2DA17C57"/>
    <w:rsid w:val="3A5C747E"/>
    <w:rsid w:val="57C533B7"/>
    <w:rsid w:val="66C24C19"/>
    <w:rsid w:val="6B2E532C"/>
    <w:rsid w:val="725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583</Characters>
  <Lines>0</Lines>
  <Paragraphs>0</Paragraphs>
  <TotalTime>20</TotalTime>
  <ScaleCrop>false</ScaleCrop>
  <LinksUpToDate>false</LinksUpToDate>
  <CharactersWithSpaces>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2024-07-22T08:11:00Z</dcterms:created>
  <dc:creator>我叫徐小瘦</dc:creator>
  <cp:lastModifiedBy>我叫徐小瘦</cp:lastModifiedBy>
  <dcterms:modified xsi:type="dcterms:W3CDTF">2024-12-06T06:10:00Z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43F25D8AE2634D7690F3FACA9DDE805C_13</vt:lpwstr>
  </property>
</Properties>
</file>