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Style w:val="13"/>
          <w:rFonts w:hint="eastAsia" w:ascii="宋体" w:hAnsi="宋体" w:eastAsia="宋体" w:cs="宋体"/>
          <w:b/>
          <w:bCs/>
          <w:i w:val="0"/>
          <w:iCs w:val="0"/>
          <w:caps w:val="0"/>
          <w:color w:val="2B2B2B"/>
          <w:spacing w:val="0"/>
          <w:sz w:val="28"/>
          <w:szCs w:val="28"/>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Style w:val="13"/>
          <w:rFonts w:hint="eastAsia" w:ascii="宋体" w:hAnsi="宋体" w:eastAsia="宋体" w:cs="宋体"/>
          <w:b/>
          <w:bCs/>
          <w:i w:val="0"/>
          <w:iCs w:val="0"/>
          <w:caps w:val="0"/>
          <w:color w:val="2B2B2B"/>
          <w:spacing w:val="0"/>
          <w:sz w:val="28"/>
          <w:szCs w:val="28"/>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Style w:val="13"/>
          <w:rFonts w:hint="eastAsia" w:ascii="宋体" w:hAnsi="宋体" w:eastAsia="宋体" w:cs="宋体"/>
          <w:b/>
          <w:bCs/>
          <w:i w:val="0"/>
          <w:iCs w:val="0"/>
          <w:caps w:val="0"/>
          <w:color w:val="2B2B2B"/>
          <w:spacing w:val="0"/>
          <w:sz w:val="28"/>
          <w:szCs w:val="28"/>
          <w:lang w:val="en-US" w:eastAsia="zh-CN"/>
        </w:rPr>
      </w:pPr>
      <w:bookmarkStart w:id="0" w:name="_GoBack"/>
      <w:bookmarkEnd w:id="0"/>
      <w:r>
        <w:rPr>
          <w:rStyle w:val="13"/>
          <w:rFonts w:hint="eastAsia" w:ascii="宋体" w:hAnsi="宋体" w:eastAsia="宋体" w:cs="宋体"/>
          <w:b/>
          <w:bCs/>
          <w:i w:val="0"/>
          <w:iCs w:val="0"/>
          <w:caps w:val="0"/>
          <w:color w:val="2B2B2B"/>
          <w:spacing w:val="0"/>
          <w:sz w:val="28"/>
          <w:szCs w:val="28"/>
          <w:lang w:val="en-US" w:eastAsia="zh-CN"/>
        </w:rPr>
        <w:t>附件</w:t>
      </w:r>
      <w:r>
        <w:rPr>
          <w:rStyle w:val="13"/>
          <w:rFonts w:hint="eastAsia" w:ascii="宋体" w:hAnsi="宋体" w:cs="宋体"/>
          <w:b/>
          <w:bCs/>
          <w:i w:val="0"/>
          <w:iCs w:val="0"/>
          <w:caps w:val="0"/>
          <w:color w:val="2B2B2B"/>
          <w:spacing w:val="0"/>
          <w:sz w:val="28"/>
          <w:szCs w:val="28"/>
          <w:lang w:val="en-US" w:eastAsia="zh-CN"/>
        </w:rPr>
        <w:t>3</w:t>
      </w:r>
      <w:r>
        <w:rPr>
          <w:rStyle w:val="13"/>
          <w:rFonts w:hint="eastAsia" w:ascii="宋体" w:hAnsi="宋体" w:eastAsia="宋体" w:cs="宋体"/>
          <w:b/>
          <w:bCs/>
          <w:i w:val="0"/>
          <w:iCs w:val="0"/>
          <w:caps w:val="0"/>
          <w:color w:val="2B2B2B"/>
          <w:spacing w:val="0"/>
          <w:sz w:val="28"/>
          <w:szCs w:val="28"/>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3"/>
          <w:rFonts w:hint="eastAsia" w:ascii="宋体" w:hAnsi="宋体" w:eastAsia="宋体" w:cs="宋体"/>
          <w:b/>
          <w:bCs/>
          <w:i w:val="0"/>
          <w:iCs w:val="0"/>
          <w:caps w:val="0"/>
          <w:color w:val="2B2B2B"/>
          <w:spacing w:val="0"/>
          <w:sz w:val="28"/>
          <w:szCs w:val="28"/>
          <w:lang w:val="en-US" w:eastAsia="zh-CN"/>
        </w:rPr>
      </w:pPr>
      <w:r>
        <w:rPr>
          <w:rStyle w:val="13"/>
          <w:rFonts w:hint="eastAsia" w:ascii="宋体" w:hAnsi="宋体" w:eastAsia="宋体" w:cs="宋体"/>
          <w:b/>
          <w:bCs/>
          <w:i w:val="0"/>
          <w:iCs w:val="0"/>
          <w:caps w:val="0"/>
          <w:color w:val="2B2B2B"/>
          <w:spacing w:val="0"/>
          <w:sz w:val="28"/>
          <w:szCs w:val="28"/>
          <w:lang w:val="en-US" w:eastAsia="zh-CN"/>
        </w:rPr>
        <w:t>评分标准</w:t>
      </w:r>
    </w:p>
    <w:tbl>
      <w:tblPr>
        <w:tblStyle w:val="15"/>
        <w:tblW w:w="9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2140"/>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9"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Style w:val="13"/>
                <w:rFonts w:hint="eastAsia" w:ascii="宋体" w:hAnsi="宋体" w:eastAsia="宋体" w:cs="宋体"/>
                <w:b/>
                <w:bCs/>
                <w:i w:val="0"/>
                <w:iCs w:val="0"/>
                <w:caps w:val="0"/>
                <w:color w:val="2B2B2B"/>
                <w:spacing w:val="0"/>
                <w:sz w:val="24"/>
                <w:szCs w:val="24"/>
              </w:rPr>
              <w:t>条款内容</w:t>
            </w:r>
          </w:p>
        </w:tc>
        <w:tc>
          <w:tcPr>
            <w:tcW w:w="7978" w:type="dxa"/>
            <w:gridSpan w:val="2"/>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Style w:val="13"/>
                <w:rFonts w:hint="eastAsia" w:ascii="宋体" w:hAnsi="宋体" w:eastAsia="宋体" w:cs="宋体"/>
                <w:b/>
                <w:bCs/>
                <w:i w:val="0"/>
                <w:iCs w:val="0"/>
                <w:caps w:val="0"/>
                <w:color w:val="2B2B2B"/>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9"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分值构</w:t>
            </w:r>
            <w:r>
              <w:rPr>
                <w:rFonts w:hint="eastAsia" w:ascii="宋体" w:hAnsi="宋体" w:eastAsia="宋体" w:cs="宋体"/>
                <w:i w:val="0"/>
                <w:iCs w:val="0"/>
                <w:caps w:val="0"/>
                <w:color w:val="2B2B2B"/>
                <w:spacing w:val="0"/>
                <w:sz w:val="24"/>
                <w:szCs w:val="24"/>
                <w:lang w:val="en-US" w:eastAsia="zh-CN"/>
              </w:rPr>
              <w:t>成</w:t>
            </w:r>
            <w:r>
              <w:rPr>
                <w:rFonts w:hint="eastAsia" w:ascii="宋体" w:hAnsi="宋体" w:eastAsia="宋体" w:cs="宋体"/>
                <w:i w:val="0"/>
                <w:iCs w:val="0"/>
                <w:caps w:val="0"/>
                <w:color w:val="2B2B2B"/>
                <w:spacing w:val="0"/>
                <w:sz w:val="24"/>
                <w:szCs w:val="24"/>
              </w:rPr>
              <w:t>(总分100分)</w:t>
            </w:r>
          </w:p>
        </w:tc>
        <w:tc>
          <w:tcPr>
            <w:tcW w:w="7978" w:type="dxa"/>
            <w:gridSpan w:val="2"/>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cs="宋体"/>
                <w:i w:val="0"/>
                <w:iCs w:val="0"/>
                <w:caps w:val="0"/>
                <w:color w:val="2B2B2B"/>
                <w:spacing w:val="0"/>
                <w:sz w:val="24"/>
                <w:szCs w:val="24"/>
                <w:lang w:val="en-US" w:eastAsia="zh-CN"/>
              </w:rPr>
              <w:t>施工</w:t>
            </w:r>
            <w:r>
              <w:rPr>
                <w:rFonts w:hint="eastAsia" w:ascii="宋体" w:hAnsi="宋体" w:eastAsia="宋体" w:cs="宋体"/>
                <w:i w:val="0"/>
                <w:iCs w:val="0"/>
                <w:caps w:val="0"/>
                <w:color w:val="2B2B2B"/>
                <w:spacing w:val="0"/>
                <w:sz w:val="24"/>
                <w:szCs w:val="24"/>
              </w:rPr>
              <w:t>方案总体评价：</w:t>
            </w:r>
            <w:r>
              <w:rPr>
                <w:rFonts w:hint="eastAsia" w:ascii="宋体" w:hAnsi="宋体" w:cs="宋体"/>
                <w:i w:val="0"/>
                <w:iCs w:val="0"/>
                <w:caps w:val="0"/>
                <w:color w:val="2B2B2B"/>
                <w:spacing w:val="0"/>
                <w:sz w:val="24"/>
                <w:szCs w:val="24"/>
                <w:u w:val="single"/>
                <w:lang w:val="en-US" w:eastAsia="zh-CN"/>
              </w:rPr>
              <w:t>50</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企业业绩：</w:t>
            </w:r>
            <w:r>
              <w:rPr>
                <w:rFonts w:hint="eastAsia" w:ascii="宋体" w:hAnsi="宋体" w:cs="宋体"/>
                <w:i w:val="0"/>
                <w:iCs w:val="0"/>
                <w:caps w:val="0"/>
                <w:color w:val="2B2B2B"/>
                <w:spacing w:val="0"/>
                <w:sz w:val="24"/>
                <w:szCs w:val="24"/>
                <w:u w:val="single"/>
                <w:lang w:val="en-US" w:eastAsia="zh-CN"/>
              </w:rPr>
              <w:t>10</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报价得分：</w:t>
            </w:r>
            <w:r>
              <w:rPr>
                <w:rFonts w:hint="eastAsia" w:ascii="宋体" w:hAnsi="宋体" w:cs="宋体"/>
                <w:i w:val="0"/>
                <w:iCs w:val="0"/>
                <w:caps w:val="0"/>
                <w:color w:val="2B2B2B"/>
                <w:spacing w:val="0"/>
                <w:sz w:val="24"/>
                <w:szCs w:val="24"/>
                <w:u w:val="single"/>
                <w:lang w:val="en-US" w:eastAsia="zh-CN"/>
              </w:rPr>
              <w:t>40</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9"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Style w:val="13"/>
                <w:rFonts w:hint="eastAsia" w:ascii="宋体" w:hAnsi="宋体" w:eastAsia="宋体" w:cs="宋体"/>
                <w:b/>
                <w:bCs/>
                <w:i w:val="0"/>
                <w:iCs w:val="0"/>
                <w:caps w:val="0"/>
                <w:color w:val="2B2B2B"/>
                <w:spacing w:val="0"/>
                <w:sz w:val="24"/>
                <w:szCs w:val="24"/>
              </w:rPr>
              <w:t>评分因素</w:t>
            </w:r>
          </w:p>
        </w:tc>
        <w:tc>
          <w:tcPr>
            <w:tcW w:w="7978" w:type="dxa"/>
            <w:gridSpan w:val="2"/>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Style w:val="13"/>
                <w:rFonts w:hint="eastAsia" w:ascii="宋体" w:hAnsi="宋体" w:eastAsia="宋体" w:cs="宋体"/>
                <w:b/>
                <w:bCs/>
                <w:i w:val="0"/>
                <w:iCs w:val="0"/>
                <w:caps w:val="0"/>
                <w:color w:val="2B2B2B"/>
                <w:spacing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429" w:type="dxa"/>
            <w:vMerge w:val="restart"/>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cs="宋体"/>
                <w:i w:val="0"/>
                <w:iCs w:val="0"/>
                <w:caps w:val="0"/>
                <w:color w:val="2B2B2B"/>
                <w:spacing w:val="0"/>
                <w:sz w:val="24"/>
                <w:szCs w:val="24"/>
                <w:shd w:val="clear" w:color="auto" w:fill="FFFFFF"/>
                <w:lang w:val="en-US" w:eastAsia="zh-CN"/>
              </w:rPr>
              <w:t>施工</w:t>
            </w:r>
            <w:r>
              <w:rPr>
                <w:rFonts w:hint="eastAsia" w:ascii="宋体" w:hAnsi="宋体" w:eastAsia="宋体" w:cs="宋体"/>
                <w:i w:val="0"/>
                <w:iCs w:val="0"/>
                <w:caps w:val="0"/>
                <w:color w:val="2B2B2B"/>
                <w:spacing w:val="0"/>
                <w:sz w:val="24"/>
                <w:szCs w:val="24"/>
                <w:shd w:val="clear" w:color="auto" w:fill="FFFFFF"/>
              </w:rPr>
              <w:t>方案总体评价（</w:t>
            </w:r>
            <w:r>
              <w:rPr>
                <w:rFonts w:hint="eastAsia" w:ascii="宋体" w:hAnsi="宋体" w:cs="宋体"/>
                <w:i w:val="0"/>
                <w:iCs w:val="0"/>
                <w:caps w:val="0"/>
                <w:color w:val="2B2B2B"/>
                <w:spacing w:val="0"/>
                <w:sz w:val="24"/>
                <w:szCs w:val="24"/>
                <w:shd w:val="clear" w:color="auto" w:fill="FFFFFF"/>
                <w:lang w:val="en-US" w:eastAsia="zh-CN"/>
              </w:rPr>
              <w:t>5</w:t>
            </w:r>
            <w:r>
              <w:rPr>
                <w:rFonts w:hint="eastAsia" w:ascii="宋体" w:hAnsi="宋体" w:eastAsia="宋体" w:cs="宋体"/>
                <w:i w:val="0"/>
                <w:iCs w:val="0"/>
                <w:caps w:val="0"/>
                <w:color w:val="2B2B2B"/>
                <w:spacing w:val="0"/>
                <w:sz w:val="24"/>
                <w:szCs w:val="24"/>
                <w:shd w:val="clear" w:color="auto" w:fill="FFFFFF"/>
              </w:rPr>
              <w:t>0分）</w:t>
            </w:r>
          </w:p>
        </w:tc>
        <w:tc>
          <w:tcPr>
            <w:tcW w:w="2140"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总体概述及方案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tc>
        <w:tc>
          <w:tcPr>
            <w:tcW w:w="5838"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方案优秀、科学合理：</w:t>
            </w:r>
            <w:r>
              <w:rPr>
                <w:rFonts w:hint="eastAsia" w:ascii="宋体" w:hAnsi="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方案一般可行：</w:t>
            </w:r>
            <w:r>
              <w:rPr>
                <w:rFonts w:hint="eastAsia" w:ascii="宋体" w:hAnsi="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方案较差：0-</w:t>
            </w:r>
            <w:r>
              <w:rPr>
                <w:rFonts w:hint="eastAsia" w:ascii="宋体" w:hAnsi="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9" w:type="dxa"/>
            <w:vMerge w:val="continue"/>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cs="宋体"/>
                <w:i w:val="0"/>
                <w:iCs w:val="0"/>
                <w:caps w:val="0"/>
                <w:color w:val="2B2B2B"/>
                <w:spacing w:val="0"/>
                <w:sz w:val="24"/>
                <w:szCs w:val="24"/>
                <w:lang w:val="en-US" w:eastAsia="zh-CN"/>
              </w:rPr>
              <w:t>施工</w:t>
            </w:r>
            <w:r>
              <w:rPr>
                <w:rFonts w:hint="eastAsia" w:ascii="宋体" w:hAnsi="宋体" w:eastAsia="宋体" w:cs="宋体"/>
                <w:i w:val="0"/>
                <w:iCs w:val="0"/>
                <w:caps w:val="0"/>
                <w:color w:val="2B2B2B"/>
                <w:spacing w:val="0"/>
                <w:sz w:val="24"/>
                <w:szCs w:val="24"/>
              </w:rPr>
              <w:t>方案的实施细则（</w:t>
            </w:r>
            <w:r>
              <w:rPr>
                <w:rFonts w:hint="eastAsia" w:ascii="宋体" w:hAnsi="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tc>
        <w:tc>
          <w:tcPr>
            <w:tcW w:w="5838"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较好</w:t>
            </w:r>
            <w:r>
              <w:rPr>
                <w:rFonts w:hint="eastAsia" w:ascii="宋体" w:hAnsi="宋体" w:eastAsia="宋体" w:cs="宋体"/>
                <w:i w:val="0"/>
                <w:iCs w:val="0"/>
                <w:caps w:val="0"/>
                <w:color w:val="2B2B2B"/>
                <w:spacing w:val="0"/>
                <w:sz w:val="24"/>
                <w:szCs w:val="24"/>
                <w:lang w:eastAsia="zh-CN"/>
              </w:rPr>
              <w:t>：</w:t>
            </w:r>
            <w:r>
              <w:rPr>
                <w:rFonts w:hint="eastAsia" w:ascii="宋体" w:hAnsi="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好</w:t>
            </w:r>
            <w:r>
              <w:rPr>
                <w:rFonts w:hint="eastAsia" w:ascii="宋体" w:hAnsi="宋体" w:eastAsia="宋体" w:cs="宋体"/>
                <w:i w:val="0"/>
                <w:iCs w:val="0"/>
                <w:caps w:val="0"/>
                <w:color w:val="2B2B2B"/>
                <w:spacing w:val="0"/>
                <w:sz w:val="24"/>
                <w:szCs w:val="24"/>
                <w:lang w:eastAsia="zh-CN"/>
              </w:rPr>
              <w:t>：</w:t>
            </w:r>
            <w:r>
              <w:rPr>
                <w:rFonts w:hint="eastAsia" w:ascii="宋体" w:hAnsi="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一般</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9" w:type="dxa"/>
            <w:vMerge w:val="continue"/>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cs="宋体"/>
                <w:i w:val="0"/>
                <w:iCs w:val="0"/>
                <w:caps w:val="0"/>
                <w:color w:val="2B2B2B"/>
                <w:spacing w:val="0"/>
                <w:sz w:val="24"/>
                <w:szCs w:val="24"/>
                <w:lang w:val="en-US" w:eastAsia="zh-CN"/>
              </w:rPr>
              <w:t>施工</w:t>
            </w:r>
            <w:r>
              <w:rPr>
                <w:rFonts w:hint="eastAsia" w:ascii="宋体" w:hAnsi="宋体" w:eastAsia="宋体" w:cs="宋体"/>
                <w:i w:val="0"/>
                <w:iCs w:val="0"/>
                <w:caps w:val="0"/>
                <w:color w:val="2B2B2B"/>
                <w:spacing w:val="0"/>
                <w:sz w:val="24"/>
                <w:szCs w:val="24"/>
              </w:rPr>
              <w:t>质量的控制措施（</w:t>
            </w:r>
            <w:r>
              <w:rPr>
                <w:rFonts w:hint="eastAsia" w:ascii="宋体" w:hAnsi="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tc>
        <w:tc>
          <w:tcPr>
            <w:tcW w:w="5838"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措施完善、合理</w:t>
            </w:r>
            <w:r>
              <w:rPr>
                <w:rFonts w:hint="eastAsia" w:ascii="宋体" w:hAnsi="宋体" w:eastAsia="宋体" w:cs="宋体"/>
                <w:i w:val="0"/>
                <w:iCs w:val="0"/>
                <w:caps w:val="0"/>
                <w:color w:val="2B2B2B"/>
                <w:spacing w:val="0"/>
                <w:sz w:val="24"/>
                <w:szCs w:val="24"/>
                <w:lang w:eastAsia="zh-CN"/>
              </w:rPr>
              <w:t>：</w:t>
            </w:r>
            <w:r>
              <w:rPr>
                <w:rFonts w:hint="eastAsia" w:ascii="宋体" w:hAnsi="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能满足要求</w:t>
            </w:r>
            <w:r>
              <w:rPr>
                <w:rFonts w:hint="eastAsia" w:ascii="宋体" w:hAnsi="宋体" w:eastAsia="宋体" w:cs="宋体"/>
                <w:i w:val="0"/>
                <w:iCs w:val="0"/>
                <w:caps w:val="0"/>
                <w:color w:val="2B2B2B"/>
                <w:spacing w:val="0"/>
                <w:sz w:val="24"/>
                <w:szCs w:val="24"/>
                <w:lang w:eastAsia="zh-CN"/>
              </w:rPr>
              <w:t>：</w:t>
            </w:r>
            <w:r>
              <w:rPr>
                <w:rFonts w:hint="eastAsia" w:ascii="宋体" w:hAnsi="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不符合或缺项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9" w:type="dxa"/>
            <w:vMerge w:val="continue"/>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cs="宋体"/>
                <w:i w:val="0"/>
                <w:iCs w:val="0"/>
                <w:caps w:val="0"/>
                <w:color w:val="2B2B2B"/>
                <w:spacing w:val="0"/>
                <w:sz w:val="24"/>
                <w:szCs w:val="24"/>
                <w:lang w:val="en-US" w:eastAsia="zh-CN"/>
              </w:rPr>
              <w:t>施工</w:t>
            </w:r>
            <w:r>
              <w:rPr>
                <w:rFonts w:hint="eastAsia" w:ascii="宋体" w:hAnsi="宋体" w:eastAsia="宋体" w:cs="宋体"/>
                <w:i w:val="0"/>
                <w:iCs w:val="0"/>
                <w:caps w:val="0"/>
                <w:color w:val="2B2B2B"/>
                <w:spacing w:val="0"/>
                <w:sz w:val="24"/>
                <w:szCs w:val="24"/>
              </w:rPr>
              <w:t>进度控制措施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tc>
        <w:tc>
          <w:tcPr>
            <w:tcW w:w="5838"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措施完善、合理</w:t>
            </w:r>
            <w:r>
              <w:rPr>
                <w:rFonts w:hint="eastAsia" w:ascii="宋体" w:hAnsi="宋体" w:eastAsia="宋体" w:cs="宋体"/>
                <w:i w:val="0"/>
                <w:iCs w:val="0"/>
                <w:caps w:val="0"/>
                <w:color w:val="2B2B2B"/>
                <w:spacing w:val="0"/>
                <w:sz w:val="24"/>
                <w:szCs w:val="24"/>
                <w:lang w:eastAsia="zh-CN"/>
              </w:rPr>
              <w:t>：</w:t>
            </w:r>
            <w:r>
              <w:rPr>
                <w:rFonts w:hint="eastAsia" w:ascii="宋体" w:hAnsi="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能满足要求</w:t>
            </w:r>
            <w:r>
              <w:rPr>
                <w:rFonts w:hint="eastAsia" w:ascii="宋体" w:hAnsi="宋体" w:eastAsia="宋体" w:cs="宋体"/>
                <w:i w:val="0"/>
                <w:iCs w:val="0"/>
                <w:caps w:val="0"/>
                <w:color w:val="2B2B2B"/>
                <w:spacing w:val="0"/>
                <w:sz w:val="24"/>
                <w:szCs w:val="24"/>
                <w:lang w:eastAsia="zh-CN"/>
              </w:rPr>
              <w:t>：</w:t>
            </w:r>
            <w:r>
              <w:rPr>
                <w:rFonts w:hint="eastAsia" w:ascii="宋体" w:hAnsi="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不符合或缺项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9" w:type="dxa"/>
            <w:vMerge w:val="continue"/>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2B2B2B"/>
                <w:spacing w:val="0"/>
                <w:sz w:val="24"/>
                <w:szCs w:val="24"/>
              </w:rPr>
            </w:pPr>
            <w:r>
              <w:rPr>
                <w:rFonts w:hint="eastAsia" w:ascii="宋体" w:hAnsi="宋体" w:cs="宋体"/>
                <w:i w:val="0"/>
                <w:iCs w:val="0"/>
                <w:caps w:val="0"/>
                <w:color w:val="2B2B2B"/>
                <w:spacing w:val="0"/>
                <w:sz w:val="24"/>
                <w:szCs w:val="24"/>
                <w:lang w:val="en-US" w:eastAsia="zh-CN"/>
              </w:rPr>
              <w:t>施工</w:t>
            </w:r>
            <w:r>
              <w:rPr>
                <w:rFonts w:hint="eastAsia" w:ascii="宋体" w:hAnsi="宋体" w:eastAsia="宋体" w:cs="宋体"/>
                <w:i w:val="0"/>
                <w:iCs w:val="0"/>
                <w:caps w:val="0"/>
                <w:color w:val="2B2B2B"/>
                <w:spacing w:val="0"/>
                <w:sz w:val="24"/>
                <w:szCs w:val="24"/>
              </w:rPr>
              <w:t>流程、制度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tc>
        <w:tc>
          <w:tcPr>
            <w:tcW w:w="5838"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合理</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一般</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不符合或缺项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9" w:type="dxa"/>
            <w:vMerge w:val="continue"/>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cs="宋体"/>
                <w:i w:val="0"/>
                <w:iCs w:val="0"/>
                <w:caps w:val="0"/>
                <w:color w:val="2B2B2B"/>
                <w:spacing w:val="0"/>
                <w:sz w:val="24"/>
                <w:szCs w:val="24"/>
                <w:lang w:val="en-US" w:eastAsia="zh-CN"/>
              </w:rPr>
              <w:t>施工</w:t>
            </w:r>
            <w:r>
              <w:rPr>
                <w:rFonts w:hint="eastAsia" w:ascii="宋体" w:hAnsi="宋体" w:eastAsia="宋体" w:cs="宋体"/>
                <w:i w:val="0"/>
                <w:iCs w:val="0"/>
                <w:caps w:val="0"/>
                <w:color w:val="2B2B2B"/>
                <w:spacing w:val="0"/>
                <w:sz w:val="24"/>
                <w:szCs w:val="24"/>
              </w:rPr>
              <w:t>承诺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tc>
        <w:tc>
          <w:tcPr>
            <w:tcW w:w="5838"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承诺完善、能够为本项目提供完善</w:t>
            </w:r>
            <w:r>
              <w:rPr>
                <w:rFonts w:hint="eastAsia" w:ascii="宋体" w:hAnsi="宋体" w:cs="宋体"/>
                <w:i w:val="0"/>
                <w:iCs w:val="0"/>
                <w:caps w:val="0"/>
                <w:color w:val="2B2B2B"/>
                <w:spacing w:val="0"/>
                <w:sz w:val="24"/>
                <w:szCs w:val="24"/>
                <w:lang w:val="en-US" w:eastAsia="zh-CN"/>
              </w:rPr>
              <w:t>施工</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cs="宋体"/>
                <w:i w:val="0"/>
                <w:iCs w:val="0"/>
                <w:caps w:val="0"/>
                <w:color w:val="2B2B2B"/>
                <w:spacing w:val="0"/>
                <w:sz w:val="24"/>
                <w:szCs w:val="24"/>
                <w:lang w:val="en-US" w:eastAsia="zh-CN"/>
              </w:rPr>
              <w:t>施工</w:t>
            </w:r>
            <w:r>
              <w:rPr>
                <w:rFonts w:hint="eastAsia" w:ascii="宋体" w:hAnsi="宋体" w:eastAsia="宋体" w:cs="宋体"/>
                <w:i w:val="0"/>
                <w:iCs w:val="0"/>
                <w:caps w:val="0"/>
                <w:color w:val="2B2B2B"/>
                <w:spacing w:val="0"/>
                <w:sz w:val="24"/>
                <w:szCs w:val="24"/>
              </w:rPr>
              <w:t>承诺一般</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cs="宋体"/>
                <w:i w:val="0"/>
                <w:iCs w:val="0"/>
                <w:caps w:val="0"/>
                <w:color w:val="2B2B2B"/>
                <w:spacing w:val="0"/>
                <w:sz w:val="24"/>
                <w:szCs w:val="24"/>
                <w:lang w:val="en-US" w:eastAsia="zh-CN"/>
              </w:rPr>
              <w:t>施工</w:t>
            </w:r>
            <w:r>
              <w:rPr>
                <w:rFonts w:hint="eastAsia" w:ascii="宋体" w:hAnsi="宋体" w:eastAsia="宋体" w:cs="宋体"/>
                <w:i w:val="0"/>
                <w:iCs w:val="0"/>
                <w:caps w:val="0"/>
                <w:color w:val="2B2B2B"/>
                <w:spacing w:val="0"/>
                <w:sz w:val="24"/>
                <w:szCs w:val="24"/>
              </w:rPr>
              <w:t>承诺不完善或缺项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1429" w:type="dxa"/>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lang w:eastAsia="zh-CN"/>
              </w:rPr>
            </w:pPr>
            <w:r>
              <w:rPr>
                <w:rFonts w:hint="eastAsia" w:ascii="宋体" w:hAnsi="宋体" w:eastAsia="宋体" w:cs="宋体"/>
                <w:i w:val="0"/>
                <w:iCs w:val="0"/>
                <w:caps w:val="0"/>
                <w:color w:val="2B2B2B"/>
                <w:spacing w:val="0"/>
                <w:sz w:val="24"/>
                <w:szCs w:val="24"/>
                <w:shd w:val="clear" w:color="auto" w:fill="FFFFFF"/>
              </w:rPr>
              <w:t>企业业绩</w:t>
            </w:r>
            <w:r>
              <w:rPr>
                <w:rFonts w:hint="eastAsia" w:ascii="宋体" w:hAnsi="宋体" w:cs="宋体"/>
                <w:i w:val="0"/>
                <w:iCs w:val="0"/>
                <w:caps w:val="0"/>
                <w:color w:val="2B2B2B"/>
                <w:spacing w:val="0"/>
                <w:sz w:val="24"/>
                <w:szCs w:val="24"/>
                <w:shd w:val="clear" w:color="auto" w:fill="FFFFFF"/>
                <w:lang w:eastAsia="zh-CN"/>
              </w:rPr>
              <w:t>（</w:t>
            </w:r>
            <w:r>
              <w:rPr>
                <w:rFonts w:hint="eastAsia" w:ascii="宋体" w:hAnsi="宋体" w:cs="宋体"/>
                <w:i w:val="0"/>
                <w:iCs w:val="0"/>
                <w:caps w:val="0"/>
                <w:color w:val="2B2B2B"/>
                <w:spacing w:val="0"/>
                <w:sz w:val="24"/>
                <w:szCs w:val="24"/>
                <w:shd w:val="clear" w:color="auto" w:fill="FFFFFF"/>
                <w:lang w:val="en-US" w:eastAsia="zh-CN"/>
              </w:rPr>
              <w:t>10分</w:t>
            </w:r>
            <w:r>
              <w:rPr>
                <w:rFonts w:hint="eastAsia" w:ascii="宋体" w:hAnsi="宋体" w:cs="宋体"/>
                <w:i w:val="0"/>
                <w:iCs w:val="0"/>
                <w:caps w:val="0"/>
                <w:color w:val="2B2B2B"/>
                <w:spacing w:val="0"/>
                <w:sz w:val="24"/>
                <w:szCs w:val="24"/>
                <w:shd w:val="clear" w:color="auto" w:fill="FFFFFF"/>
                <w:lang w:eastAsia="zh-CN"/>
              </w:rPr>
              <w:t>）</w:t>
            </w:r>
          </w:p>
        </w:tc>
        <w:tc>
          <w:tcPr>
            <w:tcW w:w="7978" w:type="dxa"/>
            <w:gridSpan w:val="2"/>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类似</w:t>
            </w:r>
            <w:r>
              <w:rPr>
                <w:rFonts w:hint="eastAsia" w:ascii="宋体" w:hAnsi="宋体" w:cs="宋体"/>
                <w:i w:val="0"/>
                <w:iCs w:val="0"/>
                <w:caps w:val="0"/>
                <w:color w:val="2B2B2B"/>
                <w:spacing w:val="0"/>
                <w:sz w:val="24"/>
                <w:szCs w:val="24"/>
                <w:lang w:val="en-US" w:eastAsia="zh-CN"/>
              </w:rPr>
              <w:t>供热设备保温</w:t>
            </w:r>
            <w:r>
              <w:rPr>
                <w:rFonts w:hint="eastAsia" w:ascii="宋体" w:hAnsi="宋体" w:eastAsia="宋体" w:cs="宋体"/>
                <w:i w:val="0"/>
                <w:iCs w:val="0"/>
                <w:caps w:val="0"/>
                <w:color w:val="2B2B2B"/>
                <w:spacing w:val="0"/>
                <w:sz w:val="24"/>
                <w:szCs w:val="24"/>
              </w:rPr>
              <w:t>业绩有一项者得</w:t>
            </w:r>
            <w:r>
              <w:rPr>
                <w:rFonts w:hint="eastAsia" w:ascii="宋体" w:hAnsi="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分；最高得</w:t>
            </w:r>
            <w:r>
              <w:rPr>
                <w:rFonts w:hint="eastAsia" w:ascii="宋体" w:hAnsi="宋体" w:cs="宋体"/>
                <w:i w:val="0"/>
                <w:iCs w:val="0"/>
                <w:caps w:val="0"/>
                <w:color w:val="2B2B2B"/>
                <w:spacing w:val="0"/>
                <w:sz w:val="24"/>
                <w:szCs w:val="24"/>
                <w:lang w:val="en-US" w:eastAsia="zh-CN"/>
              </w:rPr>
              <w:t>1</w:t>
            </w:r>
            <w:r>
              <w:rPr>
                <w:rFonts w:hint="eastAsia" w:ascii="宋体" w:hAnsi="宋体" w:eastAsia="宋体" w:cs="宋体"/>
                <w:i w:val="0"/>
                <w:iCs w:val="0"/>
                <w:caps w:val="0"/>
                <w:color w:val="2B2B2B"/>
                <w:spacing w:val="0"/>
                <w:sz w:val="24"/>
                <w:szCs w:val="24"/>
                <w:lang w:val="en-US" w:eastAsia="zh-CN"/>
              </w:rPr>
              <w:t>0</w:t>
            </w:r>
            <w:r>
              <w:rPr>
                <w:rFonts w:hint="eastAsia" w:ascii="宋体" w:hAnsi="宋体" w:eastAsia="宋体" w:cs="宋体"/>
                <w:i w:val="0"/>
                <w:iCs w:val="0"/>
                <w:caps w:val="0"/>
                <w:color w:val="2B2B2B"/>
                <w:spacing w:val="0"/>
                <w:sz w:val="24"/>
                <w:szCs w:val="24"/>
              </w:rPr>
              <w:t>分。</w:t>
            </w:r>
          </w:p>
          <w:p>
            <w:pPr>
              <w:adjustRightInd/>
              <w:spacing w:line="240" w:lineRule="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b/>
                <w:bCs/>
                <w:i w:val="0"/>
                <w:iCs w:val="0"/>
                <w:caps w:val="0"/>
                <w:color w:val="2B2B2B"/>
                <w:spacing w:val="0"/>
                <w:kern w:val="0"/>
                <w:sz w:val="24"/>
                <w:szCs w:val="24"/>
                <w:lang w:val="en-US" w:eastAsia="zh-CN" w:bidi="ar-SA"/>
              </w:rPr>
              <w:t>注</w:t>
            </w:r>
            <w:r>
              <w:rPr>
                <w:rFonts w:hint="eastAsia" w:ascii="宋体" w:hAnsi="宋体" w:eastAsia="宋体" w:cs="宋体"/>
                <w:i w:val="0"/>
                <w:iCs w:val="0"/>
                <w:caps w:val="0"/>
                <w:color w:val="2B2B2B"/>
                <w:spacing w:val="0"/>
                <w:kern w:val="0"/>
                <w:sz w:val="24"/>
                <w:szCs w:val="24"/>
                <w:lang w:val="en-US" w:eastAsia="zh-CN" w:bidi="ar-SA"/>
              </w:rPr>
              <w:t>：以投标文件中所附合同扫描件为准。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jc w:val="center"/>
        </w:trPr>
        <w:tc>
          <w:tcPr>
            <w:tcW w:w="1429" w:type="dxa"/>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40</w:t>
            </w:r>
            <w:r>
              <w:rPr>
                <w:rFonts w:hint="eastAsia" w:ascii="宋体" w:hAnsi="宋体" w:eastAsia="宋体" w:cs="宋体"/>
                <w:i w:val="0"/>
                <w:iCs w:val="0"/>
                <w:caps w:val="0"/>
                <w:color w:val="2B2B2B"/>
                <w:spacing w:val="0"/>
                <w:sz w:val="24"/>
                <w:szCs w:val="24"/>
              </w:rPr>
              <w:t>分）</w:t>
            </w:r>
          </w:p>
        </w:tc>
        <w:tc>
          <w:tcPr>
            <w:tcW w:w="7978" w:type="dxa"/>
            <w:gridSpan w:val="2"/>
            <w:vAlign w:val="center"/>
          </w:tcPr>
          <w:p>
            <w:pPr>
              <w:snapToGrid w:val="0"/>
              <w:spacing w:line="240" w:lineRule="auto"/>
              <w:rPr>
                <w:rFonts w:hint="eastAsia" w:ascii="宋体" w:hAnsi="宋体" w:eastAsia="宋体" w:cs="宋体"/>
                <w:i w:val="0"/>
                <w:iCs w:val="0"/>
                <w:caps w:val="0"/>
                <w:color w:val="2B2B2B"/>
                <w:spacing w:val="0"/>
                <w:kern w:val="0"/>
                <w:sz w:val="24"/>
                <w:szCs w:val="24"/>
                <w:lang w:val="en-US" w:eastAsia="zh-CN" w:bidi="ar-SA"/>
              </w:rPr>
            </w:pPr>
            <w:r>
              <w:rPr>
                <w:rFonts w:hint="eastAsia" w:ascii="宋体" w:hAnsi="宋体" w:eastAsia="宋体" w:cs="宋体"/>
                <w:i w:val="0"/>
                <w:iCs w:val="0"/>
                <w:caps w:val="0"/>
                <w:color w:val="2B2B2B"/>
                <w:spacing w:val="0"/>
                <w:kern w:val="0"/>
                <w:sz w:val="24"/>
                <w:szCs w:val="24"/>
                <w:lang w:val="en-US" w:eastAsia="zh-CN" w:bidi="ar-SA"/>
              </w:rPr>
              <w:t>满足招标文件要求且最低的有效评标价为评标的基准价得满分</w:t>
            </w:r>
            <w:r>
              <w:rPr>
                <w:rFonts w:hint="eastAsia" w:ascii="宋体" w:hAnsi="宋体" w:cs="宋体"/>
                <w:i w:val="0"/>
                <w:iCs w:val="0"/>
                <w:caps w:val="0"/>
                <w:color w:val="2B2B2B"/>
                <w:spacing w:val="0"/>
                <w:kern w:val="0"/>
                <w:sz w:val="24"/>
                <w:szCs w:val="24"/>
                <w:lang w:val="en-US" w:eastAsia="zh-CN" w:bidi="ar-SA"/>
              </w:rPr>
              <w:t>4</w:t>
            </w:r>
            <w:r>
              <w:rPr>
                <w:rFonts w:hint="eastAsia" w:ascii="宋体" w:hAnsi="宋体" w:eastAsia="宋体" w:cs="宋体"/>
                <w:i w:val="0"/>
                <w:iCs w:val="0"/>
                <w:caps w:val="0"/>
                <w:color w:val="2B2B2B"/>
                <w:spacing w:val="0"/>
                <w:kern w:val="0"/>
                <w:sz w:val="24"/>
                <w:szCs w:val="24"/>
                <w:lang w:val="en-US" w:eastAsia="zh-CN" w:bidi="ar-SA"/>
              </w:rPr>
              <w:t>0分，其它供应商的价格分按照下列公式计算：投标报价得分=（评标基准价÷评标价）×</w:t>
            </w:r>
            <w:r>
              <w:rPr>
                <w:rFonts w:hint="eastAsia" w:ascii="宋体" w:hAnsi="宋体" w:cs="宋体"/>
                <w:i w:val="0"/>
                <w:iCs w:val="0"/>
                <w:caps w:val="0"/>
                <w:color w:val="2B2B2B"/>
                <w:spacing w:val="0"/>
                <w:kern w:val="0"/>
                <w:sz w:val="24"/>
                <w:szCs w:val="24"/>
                <w:lang w:val="en-US" w:eastAsia="zh-CN" w:bidi="ar-SA"/>
              </w:rPr>
              <w:t>100%</w:t>
            </w:r>
            <w:r>
              <w:rPr>
                <w:rFonts w:hint="eastAsia" w:ascii="宋体" w:hAnsi="宋体" w:eastAsia="宋体" w:cs="宋体"/>
                <w:i w:val="0"/>
                <w:iCs w:val="0"/>
                <w:caps w:val="0"/>
                <w:color w:val="2B2B2B"/>
                <w:spacing w:val="0"/>
                <w:kern w:val="0"/>
                <w:sz w:val="24"/>
                <w:szCs w:val="24"/>
                <w:lang w:val="en-US" w:eastAsia="zh-CN" w:bidi="ar-SA"/>
              </w:rPr>
              <w:t>×</w:t>
            </w:r>
            <w:r>
              <w:rPr>
                <w:rFonts w:hint="eastAsia" w:ascii="宋体" w:hAnsi="宋体" w:cs="宋体"/>
                <w:i w:val="0"/>
                <w:iCs w:val="0"/>
                <w:caps w:val="0"/>
                <w:color w:val="2B2B2B"/>
                <w:spacing w:val="0"/>
                <w:kern w:val="0"/>
                <w:sz w:val="24"/>
                <w:szCs w:val="24"/>
                <w:lang w:val="en-US" w:eastAsia="zh-CN" w:bidi="ar-SA"/>
              </w:rPr>
              <w:t>40</w:t>
            </w:r>
            <w:r>
              <w:rPr>
                <w:rFonts w:hint="eastAsia" w:ascii="宋体" w:hAnsi="宋体" w:eastAsia="宋体" w:cs="宋体"/>
                <w:i w:val="0"/>
                <w:iCs w:val="0"/>
                <w:caps w:val="0"/>
                <w:color w:val="2B2B2B"/>
                <w:spacing w:val="0"/>
                <w:kern w:val="0"/>
                <w:sz w:val="24"/>
                <w:szCs w:val="24"/>
                <w:lang w:val="en-US" w:eastAsia="zh-CN" w:bidi="ar-SA"/>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宋体" w:hAnsi="宋体" w:eastAsia="宋体" w:cs="宋体"/>
                <w:b/>
                <w:bCs/>
                <w:i w:val="0"/>
                <w:iCs w:val="0"/>
                <w:caps w:val="0"/>
                <w:color w:val="2B2B2B"/>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2B2B2B"/>
                <w:spacing w:val="0"/>
                <w:kern w:val="0"/>
                <w:sz w:val="24"/>
                <w:szCs w:val="24"/>
                <w:lang w:val="en-US" w:eastAsia="zh-CN" w:bidi="ar-SA"/>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480" w:firstLineChars="200"/>
        <w:jc w:val="left"/>
        <w:textAlignment w:val="baseline"/>
        <w:rPr>
          <w:rFonts w:hint="default" w:ascii="宋体" w:hAnsi="宋体" w:eastAsia="宋体" w:cs="宋体"/>
          <w:i w:val="0"/>
          <w:iCs w:val="0"/>
          <w:caps w:val="0"/>
          <w:color w:val="2B2B2B"/>
          <w:spacing w:val="0"/>
          <w:kern w:val="0"/>
          <w:sz w:val="24"/>
          <w:szCs w:val="24"/>
          <w:lang w:val="en-US" w:eastAsia="zh-CN" w:bidi="ar-SA"/>
        </w:rPr>
      </w:pPr>
      <w:r>
        <w:rPr>
          <w:rFonts w:hint="eastAsia" w:ascii="宋体" w:hAnsi="宋体" w:eastAsia="宋体" w:cs="宋体"/>
          <w:i w:val="0"/>
          <w:iCs w:val="0"/>
          <w:caps w:val="0"/>
          <w:color w:val="2B2B2B"/>
          <w:spacing w:val="0"/>
          <w:kern w:val="0"/>
          <w:sz w:val="24"/>
          <w:szCs w:val="24"/>
          <w:lang w:val="en-US" w:eastAsia="zh-CN" w:bidi="ar-SA"/>
        </w:rPr>
        <w:t>综合评分法得分最高者中选，如综合评分相同时，报价低者中选。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sz w:val="24"/>
          <w:szCs w:val="24"/>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N2Y0NDgxYTZiOGRhZGY2MzEyZjRmYmZiYWIxOTQifQ=="/>
  </w:docVars>
  <w:rsids>
    <w:rsidRoot w:val="00000000"/>
    <w:rsid w:val="04BB0580"/>
    <w:rsid w:val="06C355BE"/>
    <w:rsid w:val="09530C59"/>
    <w:rsid w:val="0BE67BF0"/>
    <w:rsid w:val="0DA51517"/>
    <w:rsid w:val="13A61CC1"/>
    <w:rsid w:val="15413D69"/>
    <w:rsid w:val="15B21DF1"/>
    <w:rsid w:val="18047377"/>
    <w:rsid w:val="19571880"/>
    <w:rsid w:val="19BC5A35"/>
    <w:rsid w:val="1B79720A"/>
    <w:rsid w:val="24121230"/>
    <w:rsid w:val="26120C33"/>
    <w:rsid w:val="2B753C8E"/>
    <w:rsid w:val="2C842A14"/>
    <w:rsid w:val="320F7E74"/>
    <w:rsid w:val="328D0EB0"/>
    <w:rsid w:val="35FB1914"/>
    <w:rsid w:val="38067072"/>
    <w:rsid w:val="392A34F7"/>
    <w:rsid w:val="3A7527C3"/>
    <w:rsid w:val="3D5E1DB8"/>
    <w:rsid w:val="44416AB6"/>
    <w:rsid w:val="4A43111E"/>
    <w:rsid w:val="4C6B5B4D"/>
    <w:rsid w:val="4CEC2342"/>
    <w:rsid w:val="4D1D01FB"/>
    <w:rsid w:val="50791F53"/>
    <w:rsid w:val="514F30C0"/>
    <w:rsid w:val="54FE0100"/>
    <w:rsid w:val="57926A99"/>
    <w:rsid w:val="583C29E5"/>
    <w:rsid w:val="5D8F6D1E"/>
    <w:rsid w:val="5E93170A"/>
    <w:rsid w:val="65AE4969"/>
    <w:rsid w:val="6753157C"/>
    <w:rsid w:val="68092D24"/>
    <w:rsid w:val="683A60A0"/>
    <w:rsid w:val="6ACA583A"/>
    <w:rsid w:val="6BCC5978"/>
    <w:rsid w:val="72854764"/>
    <w:rsid w:val="74D97C16"/>
    <w:rsid w:val="74E001F1"/>
    <w:rsid w:val="7915099A"/>
    <w:rsid w:val="7D77189C"/>
    <w:rsid w:val="7FA3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6">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2">
    <w:name w:val="Default Paragraph Font"/>
    <w:qFormat/>
    <w:uiPriority w:val="0"/>
  </w:style>
  <w:style w:type="table" w:default="1" w:styleId="14">
    <w:name w:val="Normal Table"/>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line="360" w:lineRule="auto"/>
    </w:pPr>
    <w:rPr>
      <w:rFonts w:ascii="宋体" w:hAnsi="宋体"/>
      <w:sz w:val="24"/>
    </w:rPr>
  </w:style>
  <w:style w:type="paragraph" w:styleId="4">
    <w:name w:val="Body Text 3"/>
    <w:basedOn w:val="1"/>
    <w:next w:val="5"/>
    <w:qFormat/>
    <w:uiPriority w:val="0"/>
    <w:rPr>
      <w:rFonts w:ascii="宋体"/>
      <w:sz w:val="24"/>
      <w:szCs w:val="20"/>
    </w:rPr>
  </w:style>
  <w:style w:type="paragraph" w:styleId="5">
    <w:name w:val="toc 8"/>
    <w:basedOn w:val="1"/>
    <w:next w:val="1"/>
    <w:semiHidden/>
    <w:qFormat/>
    <w:uiPriority w:val="0"/>
    <w:pPr>
      <w:ind w:left="2940" w:leftChars="1400"/>
    </w:pPr>
  </w:style>
  <w:style w:type="paragraph" w:styleId="7">
    <w:name w:val="Normal Indent"/>
    <w:basedOn w:val="1"/>
    <w:next w:val="8"/>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9">
    <w:name w:val="Body Text Indent"/>
    <w:basedOn w:val="1"/>
    <w:next w:val="7"/>
    <w:qFormat/>
    <w:uiPriority w:val="0"/>
    <w:pPr>
      <w:widowControl w:val="0"/>
      <w:autoSpaceDE/>
      <w:autoSpaceDN/>
      <w:spacing w:before="0" w:after="120" w:line="240" w:lineRule="auto"/>
      <w:ind w:left="420" w:firstLine="0"/>
      <w:jc w:val="both"/>
    </w:pPr>
    <w:rPr>
      <w:rFonts w:ascii="Times New Roman" w:eastAsia="宋体"/>
      <w:sz w:val="21"/>
    </w:rPr>
  </w:style>
  <w:style w:type="paragraph" w:styleId="10">
    <w:name w:val="Body Text First Indent 2"/>
    <w:basedOn w:val="9"/>
    <w:next w:val="1"/>
    <w:qFormat/>
    <w:uiPriority w:val="0"/>
    <w:pPr>
      <w:spacing w:after="120" w:line="440" w:lineRule="exact"/>
      <w:ind w:left="420" w:leftChars="200" w:firstLine="210" w:firstLineChars="200"/>
    </w:pPr>
    <w:rPr>
      <w:sz w:val="21"/>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character" w:styleId="13">
    <w:name w:val="Strong"/>
    <w:basedOn w:val="12"/>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573</Words>
  <Characters>629</Characters>
  <Paragraphs>76</Paragraphs>
  <TotalTime>10</TotalTime>
  <ScaleCrop>false</ScaleCrop>
  <LinksUpToDate>false</LinksUpToDate>
  <CharactersWithSpaces>629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2023-10-26T01:22:00Z</dcterms:created>
  <dc:creator>CMGE-PC</dc:creator>
  <cp:lastModifiedBy>DoMoWoLo</cp:lastModifiedBy>
  <cp:lastPrinted>2025-02-13T08:35:24Z</cp:lastPrinted>
  <dcterms:modified xsi:type="dcterms:W3CDTF">2025-02-13T08:49:38Z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A6C05F8399B44E6A98C5F978115296EC_13</vt:lpwstr>
  </property>
</Properties>
</file>