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cs="宋体"/>
          <w:b/>
          <w:bCs/>
          <w:color w:val="auto"/>
          <w:sz w:val="52"/>
          <w:szCs w:val="52"/>
          <w:highlight w:val="none"/>
          <w:u w:val="single"/>
        </w:rPr>
      </w:pPr>
    </w:p>
    <w:p>
      <w:pPr>
        <w:pStyle w:val="2"/>
        <w:rPr>
          <w:rFonts w:hint="eastAsia"/>
          <w:color w:val="auto"/>
          <w:highlight w:val="none"/>
        </w:rPr>
      </w:pPr>
    </w:p>
    <w:p>
      <w:pPr>
        <w:keepNext w:val="0"/>
        <w:keepLines w:val="0"/>
        <w:pageBreakBefore w:val="0"/>
        <w:widowControl w:val="0"/>
        <w:kinsoku/>
        <w:wordWrap/>
        <w:overflowPunct/>
        <w:topLinePunct w:val="0"/>
        <w:autoSpaceDE/>
        <w:autoSpaceDN/>
        <w:bidi w:val="0"/>
        <w:adjustRightInd/>
        <w:snapToGrid/>
        <w:spacing w:line="880" w:lineRule="exact"/>
        <w:jc w:val="center"/>
        <w:textAlignment w:val="auto"/>
        <w:rPr>
          <w:rFonts w:hint="eastAsia" w:ascii="宋体" w:hAnsi="宋体" w:eastAsia="宋体" w:cs="宋体"/>
          <w:b/>
          <w:bCs/>
          <w:color w:val="auto"/>
          <w:sz w:val="52"/>
          <w:szCs w:val="52"/>
          <w:highlight w:val="none"/>
          <w:u w:val="none"/>
          <w:lang w:val="en-US" w:eastAsia="zh-CN"/>
        </w:rPr>
      </w:pPr>
      <w:r>
        <w:rPr>
          <w:rFonts w:hint="eastAsia" w:ascii="宋体" w:hAnsi="宋体" w:cs="宋体"/>
          <w:b/>
          <w:bCs/>
          <w:color w:val="auto"/>
          <w:sz w:val="52"/>
          <w:szCs w:val="52"/>
          <w:highlight w:val="none"/>
          <w:u w:val="none"/>
          <w:lang w:val="en-US" w:eastAsia="zh-CN"/>
        </w:rPr>
        <w:t>盛和苑三期东地块项目供热工程（庭院直埋、二级管网、楼道立管、热力站、一级管网）劳务分包</w:t>
      </w:r>
      <w:r>
        <w:rPr>
          <w:rFonts w:hint="eastAsia" w:ascii="宋体" w:hAnsi="宋体" w:cs="宋体"/>
          <w:b/>
          <w:bCs/>
          <w:color w:val="auto"/>
          <w:sz w:val="52"/>
          <w:szCs w:val="52"/>
          <w:highlight w:val="none"/>
          <w:u w:val="none"/>
        </w:rPr>
        <w:t>采购</w:t>
      </w:r>
    </w:p>
    <w:p>
      <w:pPr>
        <w:pStyle w:val="4"/>
        <w:rPr>
          <w:rFonts w:hint="eastAsia"/>
          <w:color w:val="auto"/>
          <w:highlight w:val="none"/>
        </w:rPr>
      </w:pPr>
    </w:p>
    <w:p>
      <w:pPr>
        <w:spacing w:line="500" w:lineRule="exact"/>
        <w:jc w:val="center"/>
        <w:rPr>
          <w:rFonts w:hint="eastAsia" w:ascii="宋体" w:hAnsi="宋体" w:cs="宋体"/>
          <w:b/>
          <w:color w:val="auto"/>
          <w:sz w:val="52"/>
          <w:szCs w:val="52"/>
          <w:highlight w:val="none"/>
        </w:rPr>
      </w:pP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cs="宋体"/>
          <w:b/>
          <w:bCs/>
          <w:color w:val="auto"/>
          <w:sz w:val="72"/>
          <w:szCs w:val="72"/>
          <w:highlight w:val="none"/>
          <w:lang w:val="en-US" w:eastAsia="zh-CN"/>
        </w:rPr>
      </w:pPr>
      <w:r>
        <w:rPr>
          <w:rFonts w:hint="eastAsia" w:ascii="宋体" w:hAnsi="宋体" w:cs="宋体"/>
          <w:b/>
          <w:bCs/>
          <w:color w:val="auto"/>
          <w:sz w:val="72"/>
          <w:szCs w:val="72"/>
          <w:highlight w:val="none"/>
          <w:lang w:val="en-US" w:eastAsia="zh-CN"/>
        </w:rPr>
        <w:t>比</w:t>
      </w: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color w:val="auto"/>
          <w:sz w:val="36"/>
          <w:szCs w:val="32"/>
          <w:highlight w:val="none"/>
        </w:rPr>
      </w:pPr>
      <w:r>
        <w:rPr>
          <w:rFonts w:hint="eastAsia" w:ascii="宋体" w:hAnsi="宋体" w:cs="宋体"/>
          <w:b/>
          <w:bCs/>
          <w:color w:val="auto"/>
          <w:sz w:val="72"/>
          <w:szCs w:val="72"/>
          <w:highlight w:val="none"/>
          <w:lang w:val="en-US" w:eastAsia="zh-CN"/>
        </w:rPr>
        <w:t>选</w:t>
      </w: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cs="宋体"/>
          <w:b/>
          <w:bCs/>
          <w:color w:val="auto"/>
          <w:sz w:val="72"/>
          <w:szCs w:val="72"/>
          <w:highlight w:val="none"/>
        </w:rPr>
      </w:pPr>
      <w:r>
        <w:rPr>
          <w:rFonts w:hint="eastAsia" w:ascii="宋体" w:hAnsi="宋体" w:cs="宋体"/>
          <w:b/>
          <w:bCs/>
          <w:color w:val="auto"/>
          <w:sz w:val="72"/>
          <w:szCs w:val="72"/>
          <w:highlight w:val="none"/>
        </w:rPr>
        <w:t>文</w:t>
      </w: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ascii="宋体" w:hAnsi="宋体" w:cs="宋体"/>
          <w:b/>
          <w:bCs/>
          <w:color w:val="auto"/>
          <w:sz w:val="72"/>
          <w:szCs w:val="72"/>
          <w:highlight w:val="none"/>
        </w:rPr>
      </w:pPr>
      <w:r>
        <w:rPr>
          <w:rFonts w:hint="eastAsia" w:ascii="宋体" w:hAnsi="宋体" w:cs="宋体"/>
          <w:b/>
          <w:bCs/>
          <w:color w:val="auto"/>
          <w:sz w:val="72"/>
          <w:szCs w:val="72"/>
          <w:highlight w:val="none"/>
        </w:rPr>
        <w:t>件</w:t>
      </w:r>
    </w:p>
    <w:p>
      <w:pPr>
        <w:pStyle w:val="15"/>
        <w:rPr>
          <w:rFonts w:hint="eastAsia" w:ascii="宋体" w:hAnsi="宋体" w:cs="宋体"/>
          <w:b/>
          <w:bCs/>
          <w:color w:val="auto"/>
          <w:kern w:val="0"/>
          <w:sz w:val="24"/>
          <w:highlight w:val="none"/>
        </w:rPr>
      </w:pPr>
    </w:p>
    <w:p>
      <w:pPr>
        <w:pStyle w:val="15"/>
        <w:rPr>
          <w:rFonts w:hint="eastAsia" w:ascii="宋体" w:hAnsi="宋体" w:cs="宋体"/>
          <w:b/>
          <w:bCs/>
          <w:color w:val="auto"/>
          <w:kern w:val="0"/>
          <w:sz w:val="24"/>
          <w:highlight w:val="none"/>
        </w:rPr>
      </w:pPr>
    </w:p>
    <w:p>
      <w:pPr>
        <w:pStyle w:val="15"/>
        <w:rPr>
          <w:rFonts w:hint="eastAsia" w:ascii="宋体" w:hAnsi="宋体" w:cs="宋体"/>
          <w:b/>
          <w:bCs/>
          <w:color w:val="auto"/>
          <w:kern w:val="0"/>
          <w:sz w:val="24"/>
          <w:highlight w:val="none"/>
        </w:rPr>
      </w:pPr>
    </w:p>
    <w:p>
      <w:pPr>
        <w:spacing w:line="500" w:lineRule="exact"/>
        <w:jc w:val="center"/>
        <w:rPr>
          <w:rFonts w:hint="eastAsia" w:ascii="宋体" w:hAnsi="宋体" w:cs="宋体"/>
          <w:b/>
          <w:bCs/>
          <w:color w:val="auto"/>
          <w:sz w:val="28"/>
          <w:szCs w:val="28"/>
          <w:highlight w:val="none"/>
          <w:lang w:eastAsia="zh-CN"/>
        </w:rPr>
      </w:pPr>
      <w:r>
        <w:rPr>
          <w:rFonts w:hint="eastAsia" w:ascii="宋体" w:hAnsi="宋体" w:cs="宋体"/>
          <w:b/>
          <w:bCs/>
          <w:color w:val="auto"/>
          <w:sz w:val="28"/>
          <w:szCs w:val="28"/>
          <w:highlight w:val="none"/>
          <w:lang w:eastAsia="zh-CN"/>
        </w:rPr>
        <w:t>比选</w:t>
      </w:r>
      <w:r>
        <w:rPr>
          <w:rFonts w:hint="eastAsia" w:ascii="宋体" w:hAnsi="宋体" w:cs="宋体"/>
          <w:b/>
          <w:bCs/>
          <w:color w:val="auto"/>
          <w:sz w:val="28"/>
          <w:szCs w:val="28"/>
          <w:highlight w:val="none"/>
        </w:rPr>
        <w:t>单位：</w:t>
      </w:r>
      <w:r>
        <w:rPr>
          <w:rFonts w:hint="eastAsia" w:ascii="宋体" w:hAnsi="宋体" w:cs="宋体"/>
          <w:b/>
          <w:bCs/>
          <w:color w:val="auto"/>
          <w:sz w:val="28"/>
          <w:szCs w:val="28"/>
          <w:highlight w:val="none"/>
          <w:lang w:eastAsia="zh-CN"/>
        </w:rPr>
        <w:t>石家庄承宏工程建设有限公司</w:t>
      </w:r>
    </w:p>
    <w:p>
      <w:pPr>
        <w:spacing w:line="500" w:lineRule="exact"/>
        <w:jc w:val="center"/>
        <w:rPr>
          <w:rFonts w:hint="eastAsia" w:hAnsi="宋体" w:cs="宋体"/>
          <w:b/>
          <w:bCs/>
          <w:color w:val="auto"/>
          <w:sz w:val="28"/>
          <w:szCs w:val="28"/>
          <w:highlight w:val="none"/>
        </w:rPr>
      </w:pPr>
      <w:r>
        <w:rPr>
          <w:rFonts w:hint="eastAsia" w:ascii="宋体" w:hAnsi="宋体" w:cs="宋体"/>
          <w:b/>
          <w:bCs/>
          <w:color w:val="auto"/>
          <w:sz w:val="28"/>
          <w:szCs w:val="28"/>
          <w:highlight w:val="none"/>
          <w:lang w:val="en-US" w:eastAsia="zh-CN"/>
        </w:rPr>
        <w:t xml:space="preserve">          </w:t>
      </w:r>
    </w:p>
    <w:p>
      <w:pPr>
        <w:pStyle w:val="18"/>
        <w:ind w:left="0" w:leftChars="0"/>
        <w:jc w:val="center"/>
        <w:rPr>
          <w:rFonts w:hint="eastAsia" w:ascii="宋体" w:hAnsi="宋体" w:cs="宋体"/>
          <w:color w:val="auto"/>
          <w:sz w:val="28"/>
          <w:szCs w:val="28"/>
          <w:highlight w:val="none"/>
        </w:rPr>
      </w:pPr>
      <w:r>
        <w:rPr>
          <w:rFonts w:hint="eastAsia" w:ascii="宋体" w:hAnsi="宋体" w:cs="宋体"/>
          <w:b/>
          <w:bCs/>
          <w:color w:val="auto"/>
          <w:sz w:val="28"/>
          <w:szCs w:val="28"/>
          <w:highlight w:val="none"/>
        </w:rPr>
        <w:t>202</w:t>
      </w:r>
      <w:r>
        <w:rPr>
          <w:rFonts w:hint="eastAsia" w:ascii="宋体" w:hAnsi="宋体" w:cs="宋体"/>
          <w:b/>
          <w:bCs/>
          <w:color w:val="auto"/>
          <w:sz w:val="28"/>
          <w:szCs w:val="28"/>
          <w:highlight w:val="none"/>
          <w:lang w:val="en-US" w:eastAsia="zh-CN"/>
        </w:rPr>
        <w:t>5</w:t>
      </w:r>
      <w:r>
        <w:rPr>
          <w:rFonts w:hint="eastAsia" w:ascii="宋体" w:hAnsi="宋体" w:cs="宋体"/>
          <w:b/>
          <w:bCs/>
          <w:color w:val="auto"/>
          <w:sz w:val="28"/>
          <w:szCs w:val="28"/>
          <w:highlight w:val="none"/>
        </w:rPr>
        <w:t>年</w:t>
      </w:r>
      <w:r>
        <w:rPr>
          <w:rFonts w:hint="eastAsia" w:ascii="宋体" w:hAnsi="宋体" w:cs="宋体"/>
          <w:b/>
          <w:bCs/>
          <w:color w:val="auto"/>
          <w:sz w:val="28"/>
          <w:szCs w:val="28"/>
          <w:highlight w:val="none"/>
          <w:lang w:val="en-US" w:eastAsia="zh-CN"/>
        </w:rPr>
        <w:t>06</w:t>
      </w:r>
      <w:r>
        <w:rPr>
          <w:rFonts w:hint="eastAsia" w:ascii="宋体" w:hAnsi="宋体" w:cs="宋体"/>
          <w:b/>
          <w:bCs/>
          <w:color w:val="auto"/>
          <w:sz w:val="28"/>
          <w:szCs w:val="28"/>
          <w:highlight w:val="none"/>
        </w:rPr>
        <w:t>月</w:t>
      </w:r>
    </w:p>
    <w:p>
      <w:pPr>
        <w:jc w:val="center"/>
        <w:rPr>
          <w:rFonts w:hint="eastAsia" w:ascii="宋体" w:hAnsi="宋体" w:cs="宋体"/>
          <w:b/>
          <w:bCs/>
          <w:color w:val="auto"/>
          <w:sz w:val="44"/>
          <w:szCs w:val="44"/>
          <w:highlight w:val="none"/>
        </w:rPr>
        <w:sectPr>
          <w:pgSz w:w="11906" w:h="16838"/>
          <w:pgMar w:top="1417" w:right="1417" w:bottom="1417" w:left="1474" w:header="851" w:footer="850" w:gutter="0"/>
          <w:pgNumType w:start="1"/>
          <w:cols w:space="0" w:num="1"/>
          <w:rtlGutter w:val="0"/>
          <w:docGrid w:linePitch="312" w:charSpace="0"/>
        </w:sectPr>
      </w:pPr>
    </w:p>
    <w:p>
      <w:pPr>
        <w:pStyle w:val="17"/>
        <w:rPr>
          <w:rFonts w:hint="eastAsia"/>
          <w:color w:val="auto"/>
          <w:highlight w:val="none"/>
        </w:rPr>
      </w:pPr>
    </w:p>
    <w:p>
      <w:pPr>
        <w:jc w:val="center"/>
        <w:rPr>
          <w:rFonts w:hint="eastAsia" w:ascii="宋体" w:hAnsi="宋体" w:cs="宋体"/>
          <w:b/>
          <w:bCs/>
          <w:color w:val="auto"/>
          <w:sz w:val="44"/>
          <w:szCs w:val="44"/>
          <w:highlight w:val="none"/>
        </w:rPr>
      </w:pPr>
      <w:r>
        <w:rPr>
          <w:rFonts w:hint="eastAsia" w:ascii="宋体" w:hAnsi="宋体" w:cs="宋体"/>
          <w:b/>
          <w:bCs/>
          <w:color w:val="auto"/>
          <w:sz w:val="44"/>
          <w:szCs w:val="44"/>
          <w:highlight w:val="none"/>
        </w:rPr>
        <w:t xml:space="preserve">目 </w:t>
      </w:r>
      <w:r>
        <w:rPr>
          <w:rFonts w:hint="eastAsia" w:ascii="宋体" w:hAnsi="宋体" w:cs="宋体"/>
          <w:b/>
          <w:bCs/>
          <w:color w:val="auto"/>
          <w:sz w:val="44"/>
          <w:szCs w:val="44"/>
          <w:highlight w:val="none"/>
          <w:lang w:val="en-US" w:eastAsia="zh-CN"/>
        </w:rPr>
        <w:t xml:space="preserve"> </w:t>
      </w:r>
      <w:r>
        <w:rPr>
          <w:rFonts w:hint="eastAsia" w:ascii="宋体" w:hAnsi="宋体" w:cs="宋体"/>
          <w:b/>
          <w:bCs/>
          <w:color w:val="auto"/>
          <w:sz w:val="44"/>
          <w:szCs w:val="44"/>
          <w:highlight w:val="none"/>
        </w:rPr>
        <w:t xml:space="preserve"> 录</w:t>
      </w:r>
    </w:p>
    <w:p>
      <w:pPr>
        <w:pStyle w:val="4"/>
        <w:rPr>
          <w:rFonts w:hint="eastAsia" w:cs="宋体"/>
          <w:color w:val="auto"/>
          <w:sz w:val="44"/>
          <w:szCs w:val="44"/>
          <w:highlight w:val="none"/>
        </w:rPr>
      </w:pPr>
    </w:p>
    <w:p>
      <w:pPr>
        <w:rPr>
          <w:rFonts w:hint="eastAsia" w:ascii="宋体" w:hAnsi="宋体" w:cs="宋体"/>
          <w:color w:val="auto"/>
          <w:highlight w:val="none"/>
        </w:rPr>
      </w:pPr>
    </w:p>
    <w:p>
      <w:pPr>
        <w:pStyle w:val="18"/>
        <w:pageBreakBefore w:val="0"/>
        <w:widowControl w:val="0"/>
        <w:tabs>
          <w:tab w:val="right" w:leader="dot" w:pos="9015"/>
        </w:tabs>
        <w:kinsoku/>
        <w:wordWrap/>
        <w:overflowPunct/>
        <w:topLinePunct w:val="0"/>
        <w:autoSpaceDE/>
        <w:autoSpaceDN/>
        <w:bidi w:val="0"/>
        <w:adjustRightInd/>
        <w:spacing w:line="740" w:lineRule="exact"/>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fldChar w:fldCharType="begin"/>
      </w:r>
      <w:r>
        <w:rPr>
          <w:rFonts w:hint="eastAsia" w:ascii="宋体" w:hAnsi="宋体" w:eastAsia="宋体" w:cs="宋体"/>
          <w:color w:val="auto"/>
          <w:sz w:val="28"/>
          <w:szCs w:val="28"/>
          <w:highlight w:val="none"/>
        </w:rPr>
        <w:instrText xml:space="preserve">TOC \o "1-2" \h \u </w:instrText>
      </w:r>
      <w:r>
        <w:rPr>
          <w:rFonts w:hint="eastAsia" w:ascii="宋体" w:hAnsi="宋体" w:eastAsia="宋体" w:cs="宋体"/>
          <w:color w:val="auto"/>
          <w:sz w:val="28"/>
          <w:szCs w:val="28"/>
          <w:highlight w:val="none"/>
        </w:rPr>
        <w:fldChar w:fldCharType="separate"/>
      </w:r>
      <w:r>
        <w:rPr>
          <w:rFonts w:hint="eastAsia" w:ascii="宋体" w:hAnsi="宋体" w:eastAsia="宋体" w:cs="宋体"/>
          <w:color w:val="auto"/>
          <w:sz w:val="28"/>
          <w:szCs w:val="28"/>
          <w:highlight w:val="none"/>
        </w:rPr>
        <w:fldChar w:fldCharType="begin"/>
      </w:r>
      <w:r>
        <w:rPr>
          <w:rFonts w:hint="eastAsia" w:ascii="宋体" w:hAnsi="宋体" w:eastAsia="宋体" w:cs="宋体"/>
          <w:color w:val="auto"/>
          <w:sz w:val="28"/>
          <w:szCs w:val="28"/>
          <w:highlight w:val="none"/>
        </w:rPr>
        <w:instrText xml:space="preserve"> HYPERLINK \l _Toc15455 </w:instrText>
      </w:r>
      <w:r>
        <w:rPr>
          <w:rFonts w:hint="eastAsia" w:ascii="宋体" w:hAnsi="宋体" w:eastAsia="宋体" w:cs="宋体"/>
          <w:color w:val="auto"/>
          <w:sz w:val="28"/>
          <w:szCs w:val="28"/>
          <w:highlight w:val="none"/>
        </w:rPr>
        <w:fldChar w:fldCharType="separate"/>
      </w:r>
      <w:r>
        <w:rPr>
          <w:rFonts w:hint="eastAsia" w:ascii="宋体" w:hAnsi="宋体" w:eastAsia="宋体" w:cs="宋体"/>
          <w:color w:val="auto"/>
          <w:sz w:val="28"/>
          <w:szCs w:val="28"/>
          <w:highlight w:val="none"/>
        </w:rPr>
        <w:t xml:space="preserve">第一章 </w:t>
      </w:r>
      <w:r>
        <w:rPr>
          <w:rFonts w:hint="eastAsia" w:ascii="宋体" w:hAnsi="宋体" w:eastAsia="宋体" w:cs="宋体"/>
          <w:color w:val="auto"/>
          <w:sz w:val="28"/>
          <w:szCs w:val="28"/>
          <w:highlight w:val="none"/>
          <w:lang w:eastAsia="zh-CN"/>
        </w:rPr>
        <w:t>公开比选</w:t>
      </w:r>
      <w:r>
        <w:rPr>
          <w:rFonts w:hint="eastAsia" w:ascii="宋体" w:hAnsi="宋体" w:eastAsia="宋体" w:cs="宋体"/>
          <w:color w:val="auto"/>
          <w:sz w:val="28"/>
          <w:szCs w:val="28"/>
          <w:highlight w:val="none"/>
        </w:rPr>
        <w:t>采购公告</w:t>
      </w:r>
      <w:r>
        <w:rPr>
          <w:rFonts w:hint="eastAsia" w:ascii="宋体" w:hAnsi="宋体" w:eastAsia="宋体" w:cs="宋体"/>
          <w:color w:val="auto"/>
          <w:sz w:val="28"/>
          <w:szCs w:val="28"/>
          <w:highlight w:val="none"/>
        </w:rPr>
        <w:tab/>
      </w:r>
      <w:r>
        <w:rPr>
          <w:rFonts w:hint="eastAsia" w:ascii="宋体" w:hAnsi="宋体" w:eastAsia="宋体" w:cs="宋体"/>
          <w:color w:val="auto"/>
          <w:sz w:val="28"/>
          <w:szCs w:val="28"/>
          <w:highlight w:val="none"/>
        </w:rPr>
        <w:fldChar w:fldCharType="begin"/>
      </w:r>
      <w:r>
        <w:rPr>
          <w:rFonts w:hint="eastAsia" w:ascii="宋体" w:hAnsi="宋体" w:eastAsia="宋体" w:cs="宋体"/>
          <w:color w:val="auto"/>
          <w:sz w:val="28"/>
          <w:szCs w:val="28"/>
          <w:highlight w:val="none"/>
        </w:rPr>
        <w:instrText xml:space="preserve"> PAGEREF _Toc15455 \h </w:instrText>
      </w:r>
      <w:r>
        <w:rPr>
          <w:rFonts w:hint="eastAsia" w:ascii="宋体" w:hAnsi="宋体" w:eastAsia="宋体" w:cs="宋体"/>
          <w:color w:val="auto"/>
          <w:sz w:val="28"/>
          <w:szCs w:val="28"/>
          <w:highlight w:val="none"/>
        </w:rPr>
        <w:fldChar w:fldCharType="separate"/>
      </w:r>
      <w:r>
        <w:rPr>
          <w:rFonts w:hint="eastAsia" w:ascii="宋体" w:hAnsi="宋体" w:eastAsia="宋体" w:cs="宋体"/>
          <w:color w:val="auto"/>
          <w:sz w:val="28"/>
          <w:szCs w:val="28"/>
          <w:highlight w:val="none"/>
        </w:rPr>
        <w:t>2</w:t>
      </w:r>
      <w:r>
        <w:rPr>
          <w:rFonts w:hint="eastAsia" w:ascii="宋体" w:hAnsi="宋体" w:eastAsia="宋体" w:cs="宋体"/>
          <w:color w:val="auto"/>
          <w:sz w:val="28"/>
          <w:szCs w:val="28"/>
          <w:highlight w:val="none"/>
        </w:rPr>
        <w:fldChar w:fldCharType="end"/>
      </w:r>
      <w:r>
        <w:rPr>
          <w:rFonts w:hint="eastAsia" w:ascii="宋体" w:hAnsi="宋体" w:eastAsia="宋体" w:cs="宋体"/>
          <w:color w:val="auto"/>
          <w:sz w:val="28"/>
          <w:szCs w:val="28"/>
          <w:highlight w:val="none"/>
        </w:rPr>
        <w:fldChar w:fldCharType="end"/>
      </w:r>
    </w:p>
    <w:p>
      <w:pPr>
        <w:pStyle w:val="18"/>
        <w:pageBreakBefore w:val="0"/>
        <w:widowControl w:val="0"/>
        <w:tabs>
          <w:tab w:val="right" w:leader="dot" w:pos="9015"/>
        </w:tabs>
        <w:kinsoku/>
        <w:wordWrap/>
        <w:overflowPunct/>
        <w:topLinePunct w:val="0"/>
        <w:autoSpaceDE/>
        <w:autoSpaceDN/>
        <w:bidi w:val="0"/>
        <w:adjustRightInd/>
        <w:spacing w:line="740" w:lineRule="exact"/>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fldChar w:fldCharType="begin"/>
      </w:r>
      <w:r>
        <w:rPr>
          <w:rFonts w:hint="eastAsia" w:ascii="宋体" w:hAnsi="宋体" w:eastAsia="宋体" w:cs="宋体"/>
          <w:color w:val="auto"/>
          <w:sz w:val="28"/>
          <w:szCs w:val="28"/>
          <w:highlight w:val="none"/>
        </w:rPr>
        <w:instrText xml:space="preserve"> HYPERLINK \l _Toc3900 </w:instrText>
      </w:r>
      <w:r>
        <w:rPr>
          <w:rFonts w:hint="eastAsia" w:ascii="宋体" w:hAnsi="宋体" w:eastAsia="宋体" w:cs="宋体"/>
          <w:color w:val="auto"/>
          <w:sz w:val="28"/>
          <w:szCs w:val="28"/>
          <w:highlight w:val="none"/>
        </w:rPr>
        <w:fldChar w:fldCharType="separate"/>
      </w:r>
      <w:r>
        <w:rPr>
          <w:rFonts w:hint="eastAsia" w:ascii="宋体" w:hAnsi="宋体" w:eastAsia="宋体" w:cs="宋体"/>
          <w:color w:val="auto"/>
          <w:sz w:val="28"/>
          <w:szCs w:val="28"/>
          <w:highlight w:val="none"/>
        </w:rPr>
        <w:t>第</w:t>
      </w:r>
      <w:r>
        <w:rPr>
          <w:rFonts w:hint="eastAsia" w:ascii="宋体" w:hAnsi="宋体" w:eastAsia="宋体" w:cs="宋体"/>
          <w:color w:val="auto"/>
          <w:sz w:val="28"/>
          <w:szCs w:val="28"/>
          <w:highlight w:val="none"/>
          <w:lang w:val="en-US" w:eastAsia="zh-CN"/>
        </w:rPr>
        <w:t>二</w:t>
      </w:r>
      <w:r>
        <w:rPr>
          <w:rFonts w:hint="eastAsia" w:ascii="宋体" w:hAnsi="宋体" w:eastAsia="宋体" w:cs="宋体"/>
          <w:color w:val="auto"/>
          <w:sz w:val="28"/>
          <w:szCs w:val="28"/>
          <w:highlight w:val="none"/>
        </w:rPr>
        <w:t>章 供应商须知</w:t>
      </w:r>
      <w:r>
        <w:rPr>
          <w:rFonts w:hint="eastAsia" w:ascii="宋体" w:hAnsi="宋体" w:eastAsia="宋体" w:cs="宋体"/>
          <w:color w:val="auto"/>
          <w:sz w:val="28"/>
          <w:szCs w:val="28"/>
          <w:highlight w:val="none"/>
        </w:rPr>
        <w:tab/>
      </w:r>
      <w:r>
        <w:rPr>
          <w:rFonts w:hint="eastAsia" w:ascii="宋体" w:hAnsi="宋体" w:eastAsia="宋体" w:cs="宋体"/>
          <w:color w:val="auto"/>
          <w:sz w:val="28"/>
          <w:szCs w:val="28"/>
          <w:highlight w:val="none"/>
        </w:rPr>
        <w:fldChar w:fldCharType="begin"/>
      </w:r>
      <w:r>
        <w:rPr>
          <w:rFonts w:hint="eastAsia" w:ascii="宋体" w:hAnsi="宋体" w:eastAsia="宋体" w:cs="宋体"/>
          <w:color w:val="auto"/>
          <w:sz w:val="28"/>
          <w:szCs w:val="28"/>
          <w:highlight w:val="none"/>
        </w:rPr>
        <w:instrText xml:space="preserve"> PAGEREF _Toc3900 \h </w:instrText>
      </w:r>
      <w:r>
        <w:rPr>
          <w:rFonts w:hint="eastAsia" w:ascii="宋体" w:hAnsi="宋体" w:eastAsia="宋体" w:cs="宋体"/>
          <w:color w:val="auto"/>
          <w:sz w:val="28"/>
          <w:szCs w:val="28"/>
          <w:highlight w:val="none"/>
        </w:rPr>
        <w:fldChar w:fldCharType="separate"/>
      </w:r>
      <w:r>
        <w:rPr>
          <w:rFonts w:hint="eastAsia" w:ascii="宋体" w:hAnsi="宋体" w:eastAsia="宋体" w:cs="宋体"/>
          <w:color w:val="auto"/>
          <w:sz w:val="28"/>
          <w:szCs w:val="28"/>
          <w:highlight w:val="none"/>
        </w:rPr>
        <w:t>5</w:t>
      </w:r>
      <w:r>
        <w:rPr>
          <w:rFonts w:hint="eastAsia" w:ascii="宋体" w:hAnsi="宋体" w:eastAsia="宋体" w:cs="宋体"/>
          <w:color w:val="auto"/>
          <w:sz w:val="28"/>
          <w:szCs w:val="28"/>
          <w:highlight w:val="none"/>
        </w:rPr>
        <w:fldChar w:fldCharType="end"/>
      </w:r>
      <w:r>
        <w:rPr>
          <w:rFonts w:hint="eastAsia" w:ascii="宋体" w:hAnsi="宋体" w:eastAsia="宋体" w:cs="宋体"/>
          <w:color w:val="auto"/>
          <w:sz w:val="28"/>
          <w:szCs w:val="28"/>
          <w:highlight w:val="none"/>
        </w:rPr>
        <w:fldChar w:fldCharType="end"/>
      </w:r>
    </w:p>
    <w:p>
      <w:pPr>
        <w:pStyle w:val="18"/>
        <w:pageBreakBefore w:val="0"/>
        <w:widowControl w:val="0"/>
        <w:tabs>
          <w:tab w:val="right" w:leader="dot" w:pos="9015"/>
        </w:tabs>
        <w:kinsoku/>
        <w:wordWrap/>
        <w:overflowPunct/>
        <w:topLinePunct w:val="0"/>
        <w:autoSpaceDE/>
        <w:autoSpaceDN/>
        <w:bidi w:val="0"/>
        <w:adjustRightInd/>
        <w:spacing w:line="740" w:lineRule="exact"/>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fldChar w:fldCharType="begin"/>
      </w:r>
      <w:r>
        <w:rPr>
          <w:rFonts w:hint="eastAsia" w:ascii="宋体" w:hAnsi="宋体" w:eastAsia="宋体" w:cs="宋体"/>
          <w:color w:val="auto"/>
          <w:sz w:val="28"/>
          <w:szCs w:val="28"/>
          <w:highlight w:val="none"/>
        </w:rPr>
        <w:instrText xml:space="preserve"> HYPERLINK \l _Toc11904 </w:instrText>
      </w:r>
      <w:r>
        <w:rPr>
          <w:rFonts w:hint="eastAsia" w:ascii="宋体" w:hAnsi="宋体" w:eastAsia="宋体" w:cs="宋体"/>
          <w:color w:val="auto"/>
          <w:sz w:val="28"/>
          <w:szCs w:val="28"/>
          <w:highlight w:val="none"/>
        </w:rPr>
        <w:fldChar w:fldCharType="separate"/>
      </w:r>
      <w:r>
        <w:rPr>
          <w:rFonts w:hint="eastAsia" w:ascii="宋体" w:hAnsi="宋体" w:eastAsia="宋体" w:cs="宋体"/>
          <w:color w:val="auto"/>
          <w:sz w:val="28"/>
          <w:szCs w:val="28"/>
          <w:highlight w:val="none"/>
        </w:rPr>
        <w:t>第</w:t>
      </w:r>
      <w:r>
        <w:rPr>
          <w:rFonts w:hint="eastAsia" w:ascii="宋体" w:hAnsi="宋体" w:eastAsia="宋体" w:cs="宋体"/>
          <w:color w:val="auto"/>
          <w:sz w:val="28"/>
          <w:szCs w:val="28"/>
          <w:highlight w:val="none"/>
          <w:lang w:eastAsia="zh-CN"/>
        </w:rPr>
        <w:t>三</w:t>
      </w:r>
      <w:r>
        <w:rPr>
          <w:rFonts w:hint="eastAsia" w:ascii="宋体" w:hAnsi="宋体" w:eastAsia="宋体" w:cs="宋体"/>
          <w:color w:val="auto"/>
          <w:sz w:val="28"/>
          <w:szCs w:val="28"/>
          <w:highlight w:val="none"/>
        </w:rPr>
        <w:t>章</w:t>
      </w:r>
      <w:r>
        <w:rPr>
          <w:rFonts w:hint="eastAsia" w:ascii="宋体" w:hAnsi="宋体" w:eastAsia="宋体" w:cs="宋体"/>
          <w:color w:val="auto"/>
          <w:sz w:val="28"/>
          <w:szCs w:val="28"/>
          <w:highlight w:val="none"/>
          <w:lang w:val="en-US" w:eastAsia="zh-CN"/>
        </w:rPr>
        <w:t xml:space="preserve"> </w:t>
      </w:r>
      <w:r>
        <w:rPr>
          <w:rFonts w:hint="eastAsia" w:ascii="宋体" w:hAnsi="宋体" w:eastAsia="宋体" w:cs="宋体"/>
          <w:color w:val="auto"/>
          <w:sz w:val="28"/>
          <w:szCs w:val="28"/>
          <w:highlight w:val="none"/>
        </w:rPr>
        <w:t>采购方法</w:t>
      </w:r>
      <w:r>
        <w:rPr>
          <w:rFonts w:hint="eastAsia" w:ascii="宋体" w:hAnsi="宋体" w:eastAsia="宋体" w:cs="宋体"/>
          <w:color w:val="auto"/>
          <w:sz w:val="28"/>
          <w:szCs w:val="28"/>
          <w:highlight w:val="none"/>
        </w:rPr>
        <w:tab/>
      </w:r>
      <w:r>
        <w:rPr>
          <w:rFonts w:hint="eastAsia" w:ascii="宋体" w:hAnsi="宋体" w:eastAsia="宋体" w:cs="宋体"/>
          <w:color w:val="auto"/>
          <w:sz w:val="28"/>
          <w:szCs w:val="28"/>
          <w:highlight w:val="none"/>
        </w:rPr>
        <w:fldChar w:fldCharType="begin"/>
      </w:r>
      <w:r>
        <w:rPr>
          <w:rFonts w:hint="eastAsia" w:ascii="宋体" w:hAnsi="宋体" w:eastAsia="宋体" w:cs="宋体"/>
          <w:color w:val="auto"/>
          <w:sz w:val="28"/>
          <w:szCs w:val="28"/>
          <w:highlight w:val="none"/>
        </w:rPr>
        <w:instrText xml:space="preserve"> PAGEREF _Toc11904 \h </w:instrText>
      </w:r>
      <w:r>
        <w:rPr>
          <w:rFonts w:hint="eastAsia" w:ascii="宋体" w:hAnsi="宋体" w:eastAsia="宋体" w:cs="宋体"/>
          <w:color w:val="auto"/>
          <w:sz w:val="28"/>
          <w:szCs w:val="28"/>
          <w:highlight w:val="none"/>
        </w:rPr>
        <w:fldChar w:fldCharType="separate"/>
      </w:r>
      <w:r>
        <w:rPr>
          <w:rFonts w:hint="eastAsia" w:ascii="宋体" w:hAnsi="宋体" w:eastAsia="宋体" w:cs="宋体"/>
          <w:color w:val="auto"/>
          <w:sz w:val="28"/>
          <w:szCs w:val="28"/>
          <w:highlight w:val="none"/>
        </w:rPr>
        <w:t>8</w:t>
      </w:r>
      <w:r>
        <w:rPr>
          <w:rFonts w:hint="eastAsia" w:ascii="宋体" w:hAnsi="宋体" w:eastAsia="宋体" w:cs="宋体"/>
          <w:color w:val="auto"/>
          <w:sz w:val="28"/>
          <w:szCs w:val="28"/>
          <w:highlight w:val="none"/>
        </w:rPr>
        <w:fldChar w:fldCharType="end"/>
      </w:r>
      <w:r>
        <w:rPr>
          <w:rFonts w:hint="eastAsia" w:ascii="宋体" w:hAnsi="宋体" w:eastAsia="宋体" w:cs="宋体"/>
          <w:color w:val="auto"/>
          <w:sz w:val="28"/>
          <w:szCs w:val="28"/>
          <w:highlight w:val="none"/>
        </w:rPr>
        <w:fldChar w:fldCharType="end"/>
      </w:r>
    </w:p>
    <w:p>
      <w:pPr>
        <w:pStyle w:val="18"/>
        <w:pageBreakBefore w:val="0"/>
        <w:widowControl w:val="0"/>
        <w:tabs>
          <w:tab w:val="right" w:leader="dot" w:pos="9015"/>
        </w:tabs>
        <w:kinsoku/>
        <w:wordWrap/>
        <w:overflowPunct/>
        <w:topLinePunct w:val="0"/>
        <w:autoSpaceDE/>
        <w:autoSpaceDN/>
        <w:bidi w:val="0"/>
        <w:adjustRightInd/>
        <w:spacing w:line="740" w:lineRule="exact"/>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fldChar w:fldCharType="begin"/>
      </w:r>
      <w:r>
        <w:rPr>
          <w:rFonts w:hint="eastAsia" w:ascii="宋体" w:hAnsi="宋体" w:eastAsia="宋体" w:cs="宋体"/>
          <w:color w:val="auto"/>
          <w:sz w:val="28"/>
          <w:szCs w:val="28"/>
          <w:highlight w:val="none"/>
        </w:rPr>
        <w:instrText xml:space="preserve"> HYPERLINK \l _Toc11508 </w:instrText>
      </w:r>
      <w:r>
        <w:rPr>
          <w:rFonts w:hint="eastAsia" w:ascii="宋体" w:hAnsi="宋体" w:eastAsia="宋体" w:cs="宋体"/>
          <w:color w:val="auto"/>
          <w:sz w:val="28"/>
          <w:szCs w:val="28"/>
          <w:highlight w:val="none"/>
        </w:rPr>
        <w:fldChar w:fldCharType="separate"/>
      </w:r>
      <w:r>
        <w:rPr>
          <w:rFonts w:hint="eastAsia" w:ascii="宋体" w:hAnsi="宋体" w:eastAsia="宋体" w:cs="宋体"/>
          <w:color w:val="auto"/>
          <w:sz w:val="28"/>
          <w:szCs w:val="28"/>
          <w:highlight w:val="none"/>
        </w:rPr>
        <w:t>第</w:t>
      </w:r>
      <w:r>
        <w:rPr>
          <w:rFonts w:hint="eastAsia" w:ascii="宋体" w:hAnsi="宋体" w:eastAsia="宋体" w:cs="宋体"/>
          <w:color w:val="auto"/>
          <w:sz w:val="28"/>
          <w:szCs w:val="28"/>
          <w:highlight w:val="none"/>
          <w:lang w:val="en-US" w:eastAsia="zh-CN"/>
        </w:rPr>
        <w:t>四</w:t>
      </w:r>
      <w:r>
        <w:rPr>
          <w:rFonts w:hint="eastAsia" w:ascii="宋体" w:hAnsi="宋体" w:eastAsia="宋体" w:cs="宋体"/>
          <w:color w:val="auto"/>
          <w:sz w:val="28"/>
          <w:szCs w:val="28"/>
          <w:highlight w:val="none"/>
        </w:rPr>
        <w:t>章 评审办法</w:t>
      </w:r>
      <w:r>
        <w:rPr>
          <w:rFonts w:hint="eastAsia" w:ascii="宋体" w:hAnsi="宋体" w:eastAsia="宋体" w:cs="宋体"/>
          <w:color w:val="auto"/>
          <w:sz w:val="28"/>
          <w:szCs w:val="28"/>
          <w:highlight w:val="none"/>
        </w:rPr>
        <w:tab/>
      </w:r>
      <w:r>
        <w:rPr>
          <w:rFonts w:hint="eastAsia" w:ascii="宋体" w:hAnsi="宋体" w:eastAsia="宋体" w:cs="宋体"/>
          <w:color w:val="auto"/>
          <w:sz w:val="28"/>
          <w:szCs w:val="28"/>
          <w:highlight w:val="none"/>
        </w:rPr>
        <w:fldChar w:fldCharType="begin"/>
      </w:r>
      <w:r>
        <w:rPr>
          <w:rFonts w:hint="eastAsia" w:ascii="宋体" w:hAnsi="宋体" w:eastAsia="宋体" w:cs="宋体"/>
          <w:color w:val="auto"/>
          <w:sz w:val="28"/>
          <w:szCs w:val="28"/>
          <w:highlight w:val="none"/>
        </w:rPr>
        <w:instrText xml:space="preserve"> PAGEREF _Toc11508 \h </w:instrText>
      </w:r>
      <w:r>
        <w:rPr>
          <w:rFonts w:hint="eastAsia" w:ascii="宋体" w:hAnsi="宋体" w:eastAsia="宋体" w:cs="宋体"/>
          <w:color w:val="auto"/>
          <w:sz w:val="28"/>
          <w:szCs w:val="28"/>
          <w:highlight w:val="none"/>
        </w:rPr>
        <w:fldChar w:fldCharType="separate"/>
      </w:r>
      <w:r>
        <w:rPr>
          <w:rFonts w:hint="eastAsia" w:ascii="宋体" w:hAnsi="宋体" w:eastAsia="宋体" w:cs="宋体"/>
          <w:color w:val="auto"/>
          <w:sz w:val="28"/>
          <w:szCs w:val="28"/>
          <w:highlight w:val="none"/>
        </w:rPr>
        <w:t>10</w:t>
      </w:r>
      <w:r>
        <w:rPr>
          <w:rFonts w:hint="eastAsia" w:ascii="宋体" w:hAnsi="宋体" w:eastAsia="宋体" w:cs="宋体"/>
          <w:color w:val="auto"/>
          <w:sz w:val="28"/>
          <w:szCs w:val="28"/>
          <w:highlight w:val="none"/>
        </w:rPr>
        <w:fldChar w:fldCharType="end"/>
      </w:r>
      <w:r>
        <w:rPr>
          <w:rFonts w:hint="eastAsia" w:ascii="宋体" w:hAnsi="宋体" w:eastAsia="宋体" w:cs="宋体"/>
          <w:color w:val="auto"/>
          <w:sz w:val="28"/>
          <w:szCs w:val="28"/>
          <w:highlight w:val="none"/>
        </w:rPr>
        <w:fldChar w:fldCharType="end"/>
      </w:r>
    </w:p>
    <w:p>
      <w:pPr>
        <w:pStyle w:val="18"/>
        <w:pageBreakBefore w:val="0"/>
        <w:widowControl w:val="0"/>
        <w:tabs>
          <w:tab w:val="right" w:leader="dot" w:pos="9015"/>
        </w:tabs>
        <w:kinsoku/>
        <w:wordWrap/>
        <w:overflowPunct/>
        <w:topLinePunct w:val="0"/>
        <w:autoSpaceDE/>
        <w:autoSpaceDN/>
        <w:bidi w:val="0"/>
        <w:adjustRightInd/>
        <w:spacing w:line="740" w:lineRule="exact"/>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fldChar w:fldCharType="begin"/>
      </w:r>
      <w:r>
        <w:rPr>
          <w:rFonts w:hint="eastAsia" w:ascii="宋体" w:hAnsi="宋体" w:eastAsia="宋体" w:cs="宋体"/>
          <w:color w:val="auto"/>
          <w:sz w:val="28"/>
          <w:szCs w:val="28"/>
          <w:highlight w:val="none"/>
        </w:rPr>
        <w:instrText xml:space="preserve"> HYPERLINK \l _Toc11953 </w:instrText>
      </w:r>
      <w:r>
        <w:rPr>
          <w:rFonts w:hint="eastAsia" w:ascii="宋体" w:hAnsi="宋体" w:eastAsia="宋体" w:cs="宋体"/>
          <w:color w:val="auto"/>
          <w:sz w:val="28"/>
          <w:szCs w:val="28"/>
          <w:highlight w:val="none"/>
        </w:rPr>
        <w:fldChar w:fldCharType="separate"/>
      </w:r>
      <w:r>
        <w:rPr>
          <w:rFonts w:hint="eastAsia" w:ascii="宋体" w:hAnsi="宋体" w:eastAsia="宋体" w:cs="宋体"/>
          <w:color w:val="auto"/>
          <w:sz w:val="28"/>
          <w:szCs w:val="28"/>
          <w:highlight w:val="none"/>
        </w:rPr>
        <w:t>第</w:t>
      </w:r>
      <w:r>
        <w:rPr>
          <w:rFonts w:hint="eastAsia" w:ascii="宋体" w:hAnsi="宋体" w:eastAsia="宋体" w:cs="宋体"/>
          <w:color w:val="auto"/>
          <w:sz w:val="28"/>
          <w:szCs w:val="28"/>
          <w:highlight w:val="none"/>
          <w:lang w:val="en-US" w:eastAsia="zh-CN"/>
        </w:rPr>
        <w:t>五</w:t>
      </w:r>
      <w:r>
        <w:rPr>
          <w:rFonts w:hint="eastAsia" w:ascii="宋体" w:hAnsi="宋体" w:eastAsia="宋体" w:cs="宋体"/>
          <w:color w:val="auto"/>
          <w:sz w:val="28"/>
          <w:szCs w:val="28"/>
          <w:highlight w:val="none"/>
        </w:rPr>
        <w:t xml:space="preserve">章 </w:t>
      </w:r>
      <w:r>
        <w:rPr>
          <w:rFonts w:hint="eastAsia" w:ascii="宋体" w:hAnsi="宋体" w:eastAsia="宋体" w:cs="宋体"/>
          <w:color w:val="auto"/>
          <w:sz w:val="28"/>
          <w:szCs w:val="28"/>
          <w:highlight w:val="none"/>
          <w:lang w:eastAsia="zh-CN"/>
        </w:rPr>
        <w:t>响应文件</w:t>
      </w:r>
      <w:r>
        <w:rPr>
          <w:rFonts w:hint="eastAsia" w:ascii="宋体" w:hAnsi="宋体" w:eastAsia="宋体" w:cs="宋体"/>
          <w:color w:val="auto"/>
          <w:sz w:val="28"/>
          <w:szCs w:val="28"/>
          <w:highlight w:val="none"/>
        </w:rPr>
        <w:t>格式</w:t>
      </w:r>
      <w:r>
        <w:rPr>
          <w:rFonts w:hint="eastAsia" w:ascii="宋体" w:hAnsi="宋体" w:eastAsia="宋体" w:cs="宋体"/>
          <w:color w:val="auto"/>
          <w:sz w:val="28"/>
          <w:szCs w:val="28"/>
          <w:highlight w:val="none"/>
        </w:rPr>
        <w:tab/>
      </w:r>
      <w:r>
        <w:rPr>
          <w:rFonts w:hint="eastAsia" w:ascii="宋体" w:hAnsi="宋体" w:eastAsia="宋体" w:cs="宋体"/>
          <w:color w:val="auto"/>
          <w:sz w:val="28"/>
          <w:szCs w:val="28"/>
          <w:highlight w:val="none"/>
        </w:rPr>
        <w:fldChar w:fldCharType="begin"/>
      </w:r>
      <w:r>
        <w:rPr>
          <w:rFonts w:hint="eastAsia" w:ascii="宋体" w:hAnsi="宋体" w:eastAsia="宋体" w:cs="宋体"/>
          <w:color w:val="auto"/>
          <w:sz w:val="28"/>
          <w:szCs w:val="28"/>
          <w:highlight w:val="none"/>
        </w:rPr>
        <w:instrText xml:space="preserve"> PAGEREF _Toc11953 \h </w:instrText>
      </w:r>
      <w:r>
        <w:rPr>
          <w:rFonts w:hint="eastAsia" w:ascii="宋体" w:hAnsi="宋体" w:eastAsia="宋体" w:cs="宋体"/>
          <w:color w:val="auto"/>
          <w:sz w:val="28"/>
          <w:szCs w:val="28"/>
          <w:highlight w:val="none"/>
        </w:rPr>
        <w:fldChar w:fldCharType="separate"/>
      </w:r>
      <w:r>
        <w:rPr>
          <w:rFonts w:hint="eastAsia" w:ascii="宋体" w:hAnsi="宋体" w:eastAsia="宋体" w:cs="宋体"/>
          <w:color w:val="auto"/>
          <w:sz w:val="28"/>
          <w:szCs w:val="28"/>
          <w:highlight w:val="none"/>
        </w:rPr>
        <w:t>12</w:t>
      </w:r>
      <w:r>
        <w:rPr>
          <w:rFonts w:hint="eastAsia" w:ascii="宋体" w:hAnsi="宋体" w:eastAsia="宋体" w:cs="宋体"/>
          <w:color w:val="auto"/>
          <w:sz w:val="28"/>
          <w:szCs w:val="28"/>
          <w:highlight w:val="none"/>
        </w:rPr>
        <w:fldChar w:fldCharType="end"/>
      </w:r>
      <w:r>
        <w:rPr>
          <w:rFonts w:hint="eastAsia" w:ascii="宋体" w:hAnsi="宋体" w:eastAsia="宋体" w:cs="宋体"/>
          <w:color w:val="auto"/>
          <w:sz w:val="28"/>
          <w:szCs w:val="28"/>
          <w:highlight w:val="none"/>
        </w:rPr>
        <w:fldChar w:fldCharType="end"/>
      </w:r>
    </w:p>
    <w:p>
      <w:pPr>
        <w:pStyle w:val="18"/>
        <w:pageBreakBefore w:val="0"/>
        <w:widowControl w:val="0"/>
        <w:tabs>
          <w:tab w:val="right" w:leader="dot" w:pos="9015"/>
        </w:tabs>
        <w:kinsoku/>
        <w:wordWrap/>
        <w:overflowPunct/>
        <w:topLinePunct w:val="0"/>
        <w:autoSpaceDE/>
        <w:autoSpaceDN/>
        <w:bidi w:val="0"/>
        <w:adjustRightInd/>
        <w:spacing w:line="740" w:lineRule="exact"/>
        <w:textAlignment w:val="auto"/>
        <w:rPr>
          <w:rFonts w:hint="eastAsia" w:ascii="宋体" w:hAnsi="宋体" w:eastAsia="宋体" w:cs="宋体"/>
          <w:color w:val="auto"/>
          <w:sz w:val="28"/>
          <w:szCs w:val="28"/>
          <w:highlight w:val="none"/>
        </w:rPr>
      </w:pPr>
    </w:p>
    <w:p>
      <w:pPr>
        <w:pStyle w:val="4"/>
        <w:pageBreakBefore w:val="0"/>
        <w:widowControl w:val="0"/>
        <w:kinsoku/>
        <w:wordWrap/>
        <w:overflowPunct/>
        <w:topLinePunct w:val="0"/>
        <w:autoSpaceDE/>
        <w:autoSpaceDN/>
        <w:bidi w:val="0"/>
        <w:adjustRightInd/>
        <w:spacing w:line="740" w:lineRule="exact"/>
        <w:textAlignment w:val="auto"/>
        <w:rPr>
          <w:rFonts w:hint="eastAsia" w:cs="宋体"/>
          <w:color w:val="auto"/>
          <w:highlight w:val="none"/>
        </w:rPr>
      </w:pPr>
      <w:r>
        <w:rPr>
          <w:rFonts w:hint="eastAsia" w:ascii="宋体" w:hAnsi="宋体" w:eastAsia="宋体" w:cs="宋体"/>
          <w:color w:val="auto"/>
          <w:sz w:val="28"/>
          <w:szCs w:val="28"/>
          <w:highlight w:val="none"/>
        </w:rPr>
        <w:fldChar w:fldCharType="end"/>
      </w:r>
    </w:p>
    <w:p>
      <w:pPr>
        <w:rPr>
          <w:rFonts w:hint="eastAsia" w:ascii="宋体" w:hAnsi="宋体" w:cs="宋体"/>
          <w:color w:val="auto"/>
          <w:highlight w:val="none"/>
        </w:rPr>
      </w:pPr>
    </w:p>
    <w:p>
      <w:pPr>
        <w:pStyle w:val="4"/>
        <w:rPr>
          <w:rFonts w:hint="eastAsia" w:cs="宋体"/>
          <w:color w:val="auto"/>
          <w:highlight w:val="none"/>
        </w:rPr>
      </w:pPr>
    </w:p>
    <w:p>
      <w:pPr>
        <w:rPr>
          <w:rFonts w:hint="eastAsia" w:ascii="宋体" w:hAnsi="宋体" w:cs="宋体"/>
          <w:color w:val="auto"/>
          <w:highlight w:val="none"/>
        </w:rPr>
      </w:pPr>
    </w:p>
    <w:p>
      <w:pPr>
        <w:pStyle w:val="4"/>
        <w:rPr>
          <w:rFonts w:hint="eastAsia" w:cs="宋体"/>
          <w:color w:val="auto"/>
          <w:highlight w:val="none"/>
        </w:rPr>
      </w:pPr>
    </w:p>
    <w:p>
      <w:pPr>
        <w:rPr>
          <w:rFonts w:hint="eastAsia" w:ascii="宋体" w:hAnsi="宋体" w:cs="宋体"/>
          <w:color w:val="auto"/>
          <w:highlight w:val="none"/>
        </w:rPr>
      </w:pPr>
    </w:p>
    <w:p>
      <w:pPr>
        <w:pStyle w:val="4"/>
        <w:rPr>
          <w:rFonts w:hint="eastAsia" w:cs="宋体"/>
          <w:color w:val="auto"/>
          <w:highlight w:val="none"/>
        </w:rPr>
      </w:pPr>
    </w:p>
    <w:p>
      <w:pPr>
        <w:rPr>
          <w:rFonts w:hint="eastAsia" w:ascii="宋体" w:hAnsi="宋体" w:cs="宋体"/>
          <w:color w:val="auto"/>
          <w:highlight w:val="none"/>
        </w:rPr>
      </w:pPr>
    </w:p>
    <w:p>
      <w:pPr>
        <w:pStyle w:val="4"/>
        <w:rPr>
          <w:rFonts w:hint="eastAsia" w:cs="宋体"/>
          <w:color w:val="auto"/>
          <w:highlight w:val="none"/>
        </w:rPr>
      </w:pPr>
    </w:p>
    <w:p>
      <w:pPr>
        <w:rPr>
          <w:rFonts w:hint="eastAsia" w:ascii="宋体" w:hAnsi="宋体" w:cs="宋体"/>
          <w:color w:val="auto"/>
          <w:highlight w:val="none"/>
        </w:rPr>
      </w:pPr>
    </w:p>
    <w:p>
      <w:pPr>
        <w:pStyle w:val="4"/>
        <w:rPr>
          <w:rFonts w:hint="eastAsia" w:cs="宋体"/>
          <w:color w:val="auto"/>
          <w:highlight w:val="none"/>
        </w:rPr>
      </w:pPr>
    </w:p>
    <w:p>
      <w:pPr>
        <w:rPr>
          <w:rFonts w:hint="eastAsia" w:ascii="宋体" w:hAnsi="宋体" w:cs="宋体"/>
          <w:color w:val="auto"/>
          <w:highlight w:val="none"/>
        </w:rPr>
      </w:pPr>
    </w:p>
    <w:p>
      <w:pPr>
        <w:pStyle w:val="4"/>
        <w:rPr>
          <w:rFonts w:hint="eastAsia" w:cs="宋体"/>
          <w:color w:val="auto"/>
          <w:highlight w:val="none"/>
        </w:rPr>
      </w:pPr>
    </w:p>
    <w:p>
      <w:pPr>
        <w:rPr>
          <w:rFonts w:hint="eastAsia" w:ascii="宋体" w:hAnsi="宋体" w:cs="宋体"/>
          <w:color w:val="auto"/>
          <w:highlight w:val="none"/>
        </w:rPr>
      </w:pPr>
    </w:p>
    <w:p>
      <w:pPr>
        <w:pStyle w:val="3"/>
        <w:spacing w:after="0" w:line="500" w:lineRule="exact"/>
        <w:rPr>
          <w:rFonts w:hint="eastAsia" w:ascii="宋体" w:hAnsi="宋体" w:cs="宋体"/>
          <w:color w:val="auto"/>
          <w:sz w:val="32"/>
          <w:szCs w:val="32"/>
          <w:highlight w:val="none"/>
        </w:rPr>
        <w:sectPr>
          <w:footerReference r:id="rId3" w:type="default"/>
          <w:pgSz w:w="11906" w:h="16838"/>
          <w:pgMar w:top="1417" w:right="1417" w:bottom="1417" w:left="1474" w:header="851" w:footer="850" w:gutter="0"/>
          <w:pgNumType w:start="1"/>
          <w:cols w:space="0" w:num="1"/>
          <w:rtlGutter w:val="0"/>
          <w:docGrid w:linePitch="312" w:charSpace="0"/>
        </w:sectPr>
      </w:pPr>
      <w:bookmarkStart w:id="0" w:name="_Toc4327"/>
    </w:p>
    <w:p>
      <w:pPr>
        <w:pStyle w:val="4"/>
        <w:bidi w:val="0"/>
        <w:jc w:val="center"/>
        <w:rPr>
          <w:rFonts w:hint="eastAsia"/>
          <w:color w:val="auto"/>
          <w:sz w:val="36"/>
          <w:szCs w:val="36"/>
          <w:highlight w:val="none"/>
        </w:rPr>
      </w:pPr>
      <w:bookmarkStart w:id="1" w:name="_Toc15455"/>
      <w:r>
        <w:rPr>
          <w:rFonts w:hint="eastAsia"/>
          <w:color w:val="auto"/>
          <w:sz w:val="36"/>
          <w:szCs w:val="36"/>
          <w:highlight w:val="none"/>
        </w:rPr>
        <w:t xml:space="preserve">第一章 </w:t>
      </w:r>
      <w:r>
        <w:rPr>
          <w:rFonts w:hint="eastAsia"/>
          <w:color w:val="auto"/>
          <w:sz w:val="36"/>
          <w:szCs w:val="36"/>
          <w:highlight w:val="none"/>
          <w:lang w:eastAsia="zh-CN"/>
        </w:rPr>
        <w:t>公开比选</w:t>
      </w:r>
      <w:r>
        <w:rPr>
          <w:rFonts w:hint="eastAsia"/>
          <w:color w:val="auto"/>
          <w:sz w:val="36"/>
          <w:szCs w:val="36"/>
          <w:highlight w:val="none"/>
        </w:rPr>
        <w:t>采购公告</w:t>
      </w:r>
      <w:bookmarkEnd w:id="0"/>
      <w:bookmarkEnd w:id="1"/>
    </w:p>
    <w:p>
      <w:pPr>
        <w:keepNext w:val="0"/>
        <w:keepLines w:val="0"/>
        <w:pageBreakBefore w:val="0"/>
        <w:kinsoku/>
        <w:wordWrap/>
        <w:overflowPunct/>
        <w:topLinePunct w:val="0"/>
        <w:autoSpaceDE/>
        <w:autoSpaceDN/>
        <w:bidi w:val="0"/>
        <w:adjustRightInd/>
        <w:spacing w:line="520" w:lineRule="exact"/>
        <w:jc w:val="center"/>
        <w:textAlignment w:val="auto"/>
        <w:rPr>
          <w:rFonts w:hint="eastAsia" w:ascii="宋体" w:hAnsi="宋体" w:cs="宋体"/>
          <w:b/>
          <w:bCs/>
          <w:color w:val="auto"/>
          <w:sz w:val="28"/>
          <w:szCs w:val="28"/>
          <w:highlight w:val="none"/>
          <w:u w:val="none"/>
        </w:rPr>
      </w:pPr>
      <w:r>
        <w:rPr>
          <w:rFonts w:hint="eastAsia" w:ascii="宋体" w:hAnsi="宋体" w:cs="宋体"/>
          <w:b/>
          <w:bCs/>
          <w:color w:val="auto"/>
          <w:sz w:val="28"/>
          <w:szCs w:val="28"/>
          <w:highlight w:val="none"/>
          <w:u w:val="none"/>
          <w:lang w:eastAsia="zh-CN"/>
        </w:rPr>
        <w:t>盛和苑三期东地块项目供热工程（庭院直埋、二级管网、楼道立管、热力站、一级管网）劳务分包公开比选采购公告</w:t>
      </w:r>
    </w:p>
    <w:p>
      <w:pPr>
        <w:keepNext w:val="0"/>
        <w:keepLines w:val="0"/>
        <w:pageBreakBefore w:val="0"/>
        <w:kinsoku/>
        <w:wordWrap/>
        <w:overflowPunct/>
        <w:topLinePunct w:val="0"/>
        <w:autoSpaceDE/>
        <w:autoSpaceDN/>
        <w:bidi w:val="0"/>
        <w:adjustRightInd/>
        <w:snapToGrid/>
        <w:spacing w:line="520" w:lineRule="exact"/>
        <w:ind w:firstLine="482" w:firstLineChars="200"/>
        <w:textAlignment w:val="auto"/>
        <w:rPr>
          <w:rFonts w:hint="eastAsia" w:ascii="宋体" w:hAnsi="宋体" w:eastAsia="宋体" w:cs="宋体"/>
          <w:b w:val="0"/>
          <w:bCs w:val="0"/>
          <w:color w:val="auto"/>
          <w:sz w:val="24"/>
          <w:highlight w:val="none"/>
          <w:lang w:eastAsia="zh-CN"/>
        </w:rPr>
      </w:pPr>
      <w:r>
        <w:rPr>
          <w:rFonts w:hint="eastAsia" w:ascii="宋体" w:hAnsi="宋体" w:eastAsia="宋体" w:cs="宋体"/>
          <w:b/>
          <w:bCs/>
          <w:color w:val="auto"/>
          <w:sz w:val="24"/>
          <w:highlight w:val="none"/>
          <w:lang w:val="en-US" w:eastAsia="zh-CN"/>
        </w:rPr>
        <w:t>一、项目名称：</w:t>
      </w:r>
      <w:r>
        <w:rPr>
          <w:rFonts w:hint="eastAsia" w:ascii="宋体" w:hAnsi="宋体" w:cs="宋体"/>
          <w:b w:val="0"/>
          <w:bCs w:val="0"/>
          <w:color w:val="auto"/>
          <w:sz w:val="24"/>
          <w:highlight w:val="none"/>
          <w:lang w:eastAsia="zh-CN"/>
        </w:rPr>
        <w:t>盛和苑三期东地块项目供热工程（庭院直埋、二级管网、楼道立管、热力站、一级管网）务分包采购</w:t>
      </w:r>
    </w:p>
    <w:p>
      <w:pPr>
        <w:keepNext w:val="0"/>
        <w:keepLines w:val="0"/>
        <w:pageBreakBefore w:val="0"/>
        <w:kinsoku/>
        <w:wordWrap/>
        <w:overflowPunct/>
        <w:topLinePunct w:val="0"/>
        <w:autoSpaceDE/>
        <w:autoSpaceDN/>
        <w:bidi w:val="0"/>
        <w:adjustRightInd/>
        <w:snapToGrid/>
        <w:spacing w:line="520" w:lineRule="exact"/>
        <w:ind w:firstLine="482" w:firstLineChars="200"/>
        <w:textAlignment w:val="auto"/>
        <w:rPr>
          <w:rFonts w:hint="default" w:ascii="宋体" w:hAnsi="宋体" w:cs="宋体"/>
          <w:b w:val="0"/>
          <w:bCs w:val="0"/>
          <w:color w:val="auto"/>
          <w:sz w:val="24"/>
          <w:highlight w:val="none"/>
          <w:lang w:val="en-US" w:eastAsia="zh-CN"/>
        </w:rPr>
      </w:pPr>
      <w:r>
        <w:rPr>
          <w:rFonts w:hint="eastAsia" w:ascii="宋体" w:hAnsi="宋体" w:eastAsia="宋体" w:cs="宋体"/>
          <w:b/>
          <w:bCs/>
          <w:color w:val="auto"/>
          <w:sz w:val="24"/>
          <w:highlight w:val="none"/>
          <w:lang w:val="en-US" w:eastAsia="zh-CN"/>
        </w:rPr>
        <w:t>二、项目地点：</w:t>
      </w:r>
      <w:r>
        <w:rPr>
          <w:rFonts w:hint="eastAsia" w:ascii="宋体" w:hAnsi="宋体" w:cs="宋体"/>
          <w:b w:val="0"/>
          <w:bCs w:val="0"/>
          <w:color w:val="auto"/>
          <w:sz w:val="24"/>
          <w:highlight w:val="none"/>
          <w:lang w:val="en-US" w:eastAsia="zh-CN"/>
        </w:rPr>
        <w:t>石家庄市</w:t>
      </w:r>
    </w:p>
    <w:p>
      <w:pPr>
        <w:keepNext w:val="0"/>
        <w:keepLines w:val="0"/>
        <w:pageBreakBefore w:val="0"/>
        <w:widowControl w:val="0"/>
        <w:kinsoku/>
        <w:wordWrap/>
        <w:overflowPunct/>
        <w:topLinePunct w:val="0"/>
        <w:autoSpaceDE/>
        <w:autoSpaceDN/>
        <w:bidi w:val="0"/>
        <w:adjustRightInd/>
        <w:snapToGrid/>
        <w:spacing w:line="520" w:lineRule="exact"/>
        <w:ind w:firstLine="482" w:firstLineChars="200"/>
        <w:textAlignment w:val="auto"/>
        <w:rPr>
          <w:rFonts w:hint="default"/>
          <w:color w:val="auto"/>
          <w:highlight w:val="none"/>
          <w:lang w:val="en-US" w:eastAsia="zh-CN"/>
        </w:rPr>
      </w:pPr>
      <w:r>
        <w:rPr>
          <w:rFonts w:hint="eastAsia" w:ascii="宋体" w:hAnsi="宋体" w:eastAsia="宋体" w:cs="宋体"/>
          <w:b/>
          <w:bCs/>
          <w:color w:val="auto"/>
          <w:sz w:val="24"/>
          <w:highlight w:val="none"/>
          <w:lang w:val="en-US" w:eastAsia="zh-CN"/>
        </w:rPr>
        <w:t>三、采购范围：</w:t>
      </w:r>
      <w:r>
        <w:rPr>
          <w:rFonts w:hint="eastAsia" w:ascii="宋体" w:hAnsi="宋体" w:cs="宋体"/>
          <w:b w:val="0"/>
          <w:bCs w:val="0"/>
          <w:color w:val="auto"/>
          <w:sz w:val="24"/>
          <w:highlight w:val="none"/>
          <w:lang w:eastAsia="zh-CN"/>
        </w:rPr>
        <w:t>盛和苑三期东地块项目供热工程（庭院直埋、二级管网、楼道立管、热力站、一级管网）</w:t>
      </w:r>
      <w:r>
        <w:rPr>
          <w:rFonts w:hint="eastAsia" w:ascii="宋体" w:hAnsi="宋体" w:eastAsia="宋体" w:cs="宋体"/>
          <w:color w:val="auto"/>
          <w:sz w:val="24"/>
          <w:highlight w:val="none"/>
        </w:rPr>
        <w:t>图纸和清单所含</w:t>
      </w:r>
      <w:r>
        <w:rPr>
          <w:rFonts w:hint="eastAsia" w:ascii="宋体" w:hAnsi="宋体" w:eastAsia="宋体" w:cs="宋体"/>
          <w:color w:val="auto"/>
          <w:sz w:val="24"/>
          <w:highlight w:val="none"/>
          <w:lang w:val="en-US" w:eastAsia="zh-CN"/>
        </w:rPr>
        <w:t>全部</w:t>
      </w:r>
      <w:r>
        <w:rPr>
          <w:rFonts w:hint="eastAsia" w:ascii="宋体" w:hAnsi="宋体" w:eastAsia="宋体" w:cs="宋体"/>
          <w:color w:val="auto"/>
          <w:sz w:val="24"/>
          <w:highlight w:val="none"/>
        </w:rPr>
        <w:t>劳务</w:t>
      </w:r>
      <w:r>
        <w:rPr>
          <w:rFonts w:hint="eastAsia" w:ascii="宋体" w:hAnsi="宋体" w:eastAsia="宋体" w:cs="宋体"/>
          <w:color w:val="auto"/>
          <w:sz w:val="24"/>
          <w:highlight w:val="none"/>
          <w:lang w:eastAsia="zh-CN"/>
        </w:rPr>
        <w:t>，</w:t>
      </w:r>
      <w:r>
        <w:rPr>
          <w:rFonts w:hint="eastAsia" w:ascii="宋体" w:hAnsi="宋体" w:eastAsia="宋体" w:cs="宋体"/>
          <w:color w:val="auto"/>
          <w:sz w:val="24"/>
          <w:highlight w:val="none"/>
          <w:lang w:val="en-US" w:eastAsia="zh-CN"/>
        </w:rPr>
        <w:t>费用包括</w:t>
      </w:r>
      <w:r>
        <w:rPr>
          <w:rFonts w:hint="eastAsia" w:ascii="宋体" w:hAnsi="宋体" w:eastAsia="宋体" w:cs="宋体"/>
          <w:color w:val="auto"/>
          <w:sz w:val="24"/>
          <w:highlight w:val="none"/>
        </w:rPr>
        <w:t>劳务工人的工资、保险费、 管理费、利润、税金、风险费、政策性文件规定费用等所有费用</w:t>
      </w:r>
    </w:p>
    <w:p>
      <w:pPr>
        <w:keepNext w:val="0"/>
        <w:keepLines w:val="0"/>
        <w:pageBreakBefore w:val="0"/>
        <w:widowControl w:val="0"/>
        <w:kinsoku/>
        <w:wordWrap/>
        <w:overflowPunct/>
        <w:topLinePunct w:val="0"/>
        <w:autoSpaceDE/>
        <w:autoSpaceDN/>
        <w:bidi w:val="0"/>
        <w:adjustRightInd/>
        <w:snapToGrid/>
        <w:spacing w:line="520" w:lineRule="exact"/>
        <w:ind w:firstLine="482" w:firstLineChars="200"/>
        <w:textAlignment w:val="auto"/>
        <w:rPr>
          <w:rFonts w:hint="eastAsia" w:ascii="宋体" w:hAnsi="宋体" w:cs="宋体"/>
          <w:color w:val="auto"/>
          <w:sz w:val="24"/>
          <w:highlight w:val="none"/>
          <w:u w:val="single"/>
        </w:rPr>
      </w:pPr>
      <w:r>
        <w:rPr>
          <w:rFonts w:hint="eastAsia" w:ascii="宋体" w:hAnsi="宋体" w:eastAsia="宋体" w:cs="宋体"/>
          <w:b/>
          <w:bCs/>
          <w:color w:val="auto"/>
          <w:sz w:val="24"/>
          <w:highlight w:val="none"/>
          <w:lang w:val="en-US" w:eastAsia="zh-CN"/>
        </w:rPr>
        <w:t>四、工期：</w:t>
      </w:r>
      <w:r>
        <w:rPr>
          <w:rFonts w:hint="eastAsia" w:ascii="宋体" w:hAnsi="宋体" w:cs="宋体"/>
          <w:color w:val="auto"/>
          <w:sz w:val="24"/>
          <w:highlight w:val="none"/>
          <w:lang w:val="en-US" w:eastAsia="zh-CN"/>
        </w:rPr>
        <w:t>按照采购人要求</w:t>
      </w:r>
      <w:r>
        <w:rPr>
          <w:rFonts w:hint="eastAsia" w:ascii="宋体" w:hAnsi="宋体" w:cs="宋体"/>
          <w:color w:val="auto"/>
          <w:sz w:val="24"/>
          <w:highlight w:val="none"/>
        </w:rPr>
        <w:t xml:space="preserve">   </w:t>
      </w:r>
    </w:p>
    <w:p>
      <w:pPr>
        <w:keepNext w:val="0"/>
        <w:keepLines w:val="0"/>
        <w:pageBreakBefore w:val="0"/>
        <w:widowControl w:val="0"/>
        <w:kinsoku/>
        <w:wordWrap/>
        <w:overflowPunct/>
        <w:topLinePunct w:val="0"/>
        <w:autoSpaceDE/>
        <w:autoSpaceDN/>
        <w:bidi w:val="0"/>
        <w:adjustRightInd/>
        <w:snapToGrid/>
        <w:spacing w:line="520" w:lineRule="exact"/>
        <w:ind w:firstLine="482" w:firstLineChars="200"/>
        <w:textAlignment w:val="auto"/>
        <w:rPr>
          <w:rFonts w:hint="eastAsia" w:ascii="宋体" w:hAnsi="宋体" w:eastAsia="宋体" w:cs="宋体"/>
          <w:color w:val="auto"/>
          <w:sz w:val="24"/>
          <w:highlight w:val="none"/>
          <w:lang w:eastAsia="zh-CN"/>
        </w:rPr>
      </w:pPr>
      <w:r>
        <w:rPr>
          <w:rFonts w:hint="eastAsia" w:ascii="宋体" w:hAnsi="宋体" w:eastAsia="宋体" w:cs="宋体"/>
          <w:b/>
          <w:bCs/>
          <w:color w:val="auto"/>
          <w:sz w:val="24"/>
          <w:highlight w:val="none"/>
          <w:lang w:val="en-US" w:eastAsia="zh-CN"/>
        </w:rPr>
        <w:t>五、质量标准：</w:t>
      </w:r>
      <w:r>
        <w:rPr>
          <w:rFonts w:hint="eastAsia" w:ascii="宋体" w:hAnsi="宋体" w:eastAsia="宋体" w:cs="宋体"/>
          <w:i w:val="0"/>
          <w:iCs w:val="0"/>
          <w:caps w:val="0"/>
          <w:color w:val="auto"/>
          <w:spacing w:val="0"/>
          <w:sz w:val="24"/>
          <w:szCs w:val="24"/>
          <w:highlight w:val="none"/>
          <w:shd w:val="clear" w:fill="FFFFFF"/>
        </w:rPr>
        <w:t>达到国家质量验收规范合格标准</w:t>
      </w:r>
    </w:p>
    <w:p>
      <w:pPr>
        <w:keepNext w:val="0"/>
        <w:keepLines w:val="0"/>
        <w:pageBreakBefore w:val="0"/>
        <w:widowControl w:val="0"/>
        <w:kinsoku/>
        <w:wordWrap/>
        <w:overflowPunct/>
        <w:topLinePunct w:val="0"/>
        <w:autoSpaceDE/>
        <w:autoSpaceDN/>
        <w:bidi w:val="0"/>
        <w:adjustRightInd/>
        <w:snapToGrid/>
        <w:spacing w:line="520" w:lineRule="exact"/>
        <w:ind w:firstLine="482" w:firstLineChars="200"/>
        <w:jc w:val="left"/>
        <w:textAlignment w:val="auto"/>
        <w:rPr>
          <w:rFonts w:hint="eastAsia" w:ascii="宋体" w:hAnsi="宋体" w:cs="宋体"/>
          <w:color w:val="auto"/>
          <w:sz w:val="24"/>
          <w:highlight w:val="none"/>
        </w:rPr>
      </w:pPr>
      <w:r>
        <w:rPr>
          <w:rFonts w:hint="eastAsia" w:ascii="宋体" w:hAnsi="宋体" w:eastAsia="宋体" w:cs="宋体"/>
          <w:b/>
          <w:bCs/>
          <w:color w:val="auto"/>
          <w:sz w:val="24"/>
          <w:highlight w:val="none"/>
          <w:lang w:val="en-US" w:eastAsia="zh-CN"/>
        </w:rPr>
        <w:t xml:space="preserve">六、供应商资格要求 </w:t>
      </w:r>
      <w:r>
        <w:rPr>
          <w:rFonts w:hint="eastAsia" w:ascii="宋体" w:hAnsi="宋体" w:cs="宋体"/>
          <w:color w:val="auto"/>
          <w:sz w:val="24"/>
          <w:highlight w:val="none"/>
        </w:rPr>
        <w:t xml:space="preserve">           </w:t>
      </w:r>
    </w:p>
    <w:p>
      <w:pPr>
        <w:keepNext w:val="0"/>
        <w:keepLines w:val="0"/>
        <w:pageBreakBefore w:val="0"/>
        <w:widowControl w:val="0"/>
        <w:kinsoku/>
        <w:wordWrap/>
        <w:overflowPunct/>
        <w:topLinePunct w:val="0"/>
        <w:autoSpaceDE/>
        <w:autoSpaceDN/>
        <w:bidi w:val="0"/>
        <w:adjustRightInd/>
        <w:snapToGrid/>
        <w:spacing w:line="520" w:lineRule="exact"/>
        <w:ind w:firstLine="480" w:firstLineChars="200"/>
        <w:textAlignment w:val="auto"/>
        <w:rPr>
          <w:rFonts w:hint="eastAsia" w:ascii="宋体" w:hAnsi="宋体" w:eastAsia="宋体" w:cs="宋体"/>
          <w:i w:val="0"/>
          <w:iCs w:val="0"/>
          <w:caps w:val="0"/>
          <w:color w:val="auto"/>
          <w:spacing w:val="0"/>
          <w:sz w:val="24"/>
          <w:szCs w:val="24"/>
          <w:highlight w:val="none"/>
          <w:shd w:val="clear" w:fill="FFFFFF"/>
          <w:lang w:eastAsia="zh-CN"/>
        </w:rPr>
      </w:pPr>
      <w:r>
        <w:rPr>
          <w:rFonts w:hint="eastAsia" w:ascii="宋体" w:hAnsi="宋体" w:eastAsia="宋体" w:cs="宋体"/>
          <w:color w:val="auto"/>
          <w:sz w:val="24"/>
          <w:highlight w:val="none"/>
          <w:lang w:val="en-US" w:eastAsia="zh-CN"/>
        </w:rPr>
        <w:t>1.</w:t>
      </w:r>
      <w:r>
        <w:rPr>
          <w:rFonts w:hint="eastAsia" w:ascii="宋体" w:hAnsi="宋体" w:eastAsia="宋体" w:cs="宋体"/>
          <w:i w:val="0"/>
          <w:iCs w:val="0"/>
          <w:caps w:val="0"/>
          <w:color w:val="auto"/>
          <w:spacing w:val="0"/>
          <w:sz w:val="24"/>
          <w:szCs w:val="24"/>
          <w:highlight w:val="none"/>
          <w:shd w:val="clear" w:fill="FFFFFF"/>
        </w:rPr>
        <w:t>具有独立承担民事责任的能力</w:t>
      </w:r>
      <w:r>
        <w:rPr>
          <w:rFonts w:hint="eastAsia" w:ascii="宋体" w:hAnsi="宋体" w:eastAsia="宋体" w:cs="宋体"/>
          <w:i w:val="0"/>
          <w:iCs w:val="0"/>
          <w:caps w:val="0"/>
          <w:color w:val="auto"/>
          <w:spacing w:val="0"/>
          <w:sz w:val="24"/>
          <w:szCs w:val="24"/>
          <w:highlight w:val="none"/>
          <w:shd w:val="clear" w:fill="FFFFFF"/>
          <w:lang w:eastAsia="zh-CN"/>
        </w:rPr>
        <w:t>；</w:t>
      </w:r>
    </w:p>
    <w:p>
      <w:pPr>
        <w:pStyle w:val="2"/>
        <w:keepNext w:val="0"/>
        <w:keepLines w:val="0"/>
        <w:pageBreakBefore w:val="0"/>
        <w:widowControl w:val="0"/>
        <w:kinsoku/>
        <w:wordWrap/>
        <w:overflowPunct/>
        <w:topLinePunct w:val="0"/>
        <w:autoSpaceDE/>
        <w:autoSpaceDN/>
        <w:bidi w:val="0"/>
        <w:adjustRightInd/>
        <w:snapToGrid/>
        <w:spacing w:line="520" w:lineRule="exact"/>
        <w:ind w:firstLine="480" w:firstLineChars="200"/>
        <w:textAlignment w:val="auto"/>
        <w:rPr>
          <w:rFonts w:hint="eastAsia" w:ascii="宋体" w:hAnsi="宋体" w:eastAsia="宋体" w:cs="宋体"/>
          <w:i w:val="0"/>
          <w:iCs w:val="0"/>
          <w:caps w:val="0"/>
          <w:color w:val="auto"/>
          <w:spacing w:val="0"/>
          <w:sz w:val="24"/>
          <w:szCs w:val="24"/>
          <w:highlight w:val="none"/>
          <w:shd w:val="clear" w:fill="FFFFFF"/>
          <w:lang w:val="en-US" w:eastAsia="zh-CN"/>
        </w:rPr>
      </w:pPr>
      <w:r>
        <w:rPr>
          <w:rFonts w:hint="eastAsia" w:ascii="宋体" w:hAnsi="宋体" w:eastAsia="宋体" w:cs="宋体"/>
          <w:i w:val="0"/>
          <w:iCs w:val="0"/>
          <w:caps w:val="0"/>
          <w:color w:val="auto"/>
          <w:spacing w:val="0"/>
          <w:sz w:val="24"/>
          <w:szCs w:val="24"/>
          <w:highlight w:val="none"/>
          <w:shd w:val="clear" w:fill="FFFFFF"/>
          <w:lang w:val="en-US" w:eastAsia="zh-CN"/>
        </w:rPr>
        <w:t>2.具备建设行政主管部门核发的不分专业施工劳务不分等级资质</w:t>
      </w:r>
      <w:r>
        <w:rPr>
          <w:rFonts w:hint="eastAsia" w:hAnsi="宋体" w:cs="宋体"/>
          <w:i w:val="0"/>
          <w:iCs w:val="0"/>
          <w:caps w:val="0"/>
          <w:color w:val="auto"/>
          <w:spacing w:val="0"/>
          <w:sz w:val="24"/>
          <w:szCs w:val="24"/>
          <w:highlight w:val="none"/>
          <w:shd w:val="clear" w:fill="FFFFFF"/>
          <w:lang w:val="en-US" w:eastAsia="zh-CN"/>
        </w:rPr>
        <w:t>或</w:t>
      </w:r>
      <w:r>
        <w:rPr>
          <w:rFonts w:hint="eastAsia" w:ascii="宋体" w:hAnsi="宋体" w:eastAsia="宋体" w:cs="宋体"/>
          <w:i w:val="0"/>
          <w:iCs w:val="0"/>
          <w:caps w:val="0"/>
          <w:color w:val="auto"/>
          <w:spacing w:val="0"/>
          <w:sz w:val="24"/>
          <w:szCs w:val="24"/>
          <w:highlight w:val="none"/>
          <w:shd w:val="clear" w:fill="FFFFFF"/>
          <w:lang w:val="en-US" w:eastAsia="zh-CN"/>
        </w:rPr>
        <w:t>施工劳务不分等级资质；</w:t>
      </w:r>
    </w:p>
    <w:p>
      <w:pPr>
        <w:keepNext w:val="0"/>
        <w:keepLines w:val="0"/>
        <w:pageBreakBefore w:val="0"/>
        <w:widowControl w:val="0"/>
        <w:kinsoku/>
        <w:wordWrap/>
        <w:overflowPunct/>
        <w:topLinePunct w:val="0"/>
        <w:autoSpaceDE/>
        <w:autoSpaceDN/>
        <w:bidi w:val="0"/>
        <w:adjustRightInd/>
        <w:snapToGrid/>
        <w:spacing w:line="520" w:lineRule="exact"/>
        <w:ind w:firstLine="480" w:firstLineChars="200"/>
        <w:textAlignment w:val="auto"/>
        <w:rPr>
          <w:rFonts w:hint="eastAsia" w:ascii="宋体" w:hAnsi="宋体" w:eastAsia="宋体" w:cs="宋体"/>
          <w:i w:val="0"/>
          <w:iCs w:val="0"/>
          <w:caps w:val="0"/>
          <w:color w:val="auto"/>
          <w:spacing w:val="0"/>
          <w:sz w:val="24"/>
          <w:szCs w:val="24"/>
          <w:highlight w:val="none"/>
          <w:shd w:val="clear" w:fill="FFFFFF"/>
          <w:lang w:val="en-US" w:eastAsia="zh-CN"/>
        </w:rPr>
      </w:pPr>
      <w:r>
        <w:rPr>
          <w:rFonts w:hint="eastAsia" w:ascii="宋体" w:hAnsi="宋体" w:eastAsia="宋体" w:cs="宋体"/>
          <w:i w:val="0"/>
          <w:iCs w:val="0"/>
          <w:caps w:val="0"/>
          <w:color w:val="auto"/>
          <w:spacing w:val="0"/>
          <w:sz w:val="24"/>
          <w:szCs w:val="24"/>
          <w:highlight w:val="none"/>
          <w:shd w:val="clear" w:fill="FFFFFF"/>
          <w:lang w:val="en-US" w:eastAsia="zh-CN"/>
        </w:rPr>
        <w:t>3.具有</w:t>
      </w:r>
      <w:bookmarkStart w:id="2" w:name="OLE_LINK2"/>
      <w:r>
        <w:rPr>
          <w:rFonts w:hint="eastAsia" w:ascii="宋体" w:hAnsi="宋体" w:eastAsia="宋体" w:cs="宋体"/>
          <w:i w:val="0"/>
          <w:iCs w:val="0"/>
          <w:caps w:val="0"/>
          <w:color w:val="auto"/>
          <w:spacing w:val="0"/>
          <w:sz w:val="24"/>
          <w:szCs w:val="24"/>
          <w:highlight w:val="none"/>
          <w:shd w:val="clear" w:fill="FFFFFF"/>
          <w:lang w:val="en-US" w:eastAsia="zh-CN"/>
        </w:rPr>
        <w:t>有效的安全生产许可证</w:t>
      </w:r>
      <w:bookmarkEnd w:id="2"/>
      <w:r>
        <w:rPr>
          <w:rFonts w:hint="eastAsia" w:ascii="宋体" w:hAnsi="宋体" w:eastAsia="宋体" w:cs="宋体"/>
          <w:i w:val="0"/>
          <w:iCs w:val="0"/>
          <w:caps w:val="0"/>
          <w:color w:val="auto"/>
          <w:spacing w:val="0"/>
          <w:sz w:val="24"/>
          <w:szCs w:val="24"/>
          <w:highlight w:val="none"/>
          <w:shd w:val="clear" w:fill="FFFFFF"/>
          <w:lang w:val="en-US" w:eastAsia="zh-CN"/>
        </w:rPr>
        <w:t>；</w:t>
      </w:r>
    </w:p>
    <w:p>
      <w:pPr>
        <w:pStyle w:val="2"/>
        <w:keepNext w:val="0"/>
        <w:keepLines w:val="0"/>
        <w:pageBreakBefore w:val="0"/>
        <w:widowControl w:val="0"/>
        <w:kinsoku/>
        <w:wordWrap/>
        <w:overflowPunct/>
        <w:topLinePunct w:val="0"/>
        <w:autoSpaceDE/>
        <w:autoSpaceDN/>
        <w:bidi w:val="0"/>
        <w:adjustRightInd/>
        <w:snapToGrid/>
        <w:spacing w:line="520" w:lineRule="exact"/>
        <w:ind w:firstLine="480" w:firstLineChars="200"/>
        <w:textAlignment w:val="auto"/>
        <w:rPr>
          <w:rFonts w:hint="eastAsia" w:ascii="宋体" w:hAnsi="宋体" w:eastAsia="宋体" w:cs="宋体"/>
          <w:i w:val="0"/>
          <w:iCs w:val="0"/>
          <w:caps w:val="0"/>
          <w:color w:val="auto"/>
          <w:spacing w:val="0"/>
          <w:sz w:val="24"/>
          <w:szCs w:val="24"/>
          <w:highlight w:val="none"/>
          <w:shd w:val="clear" w:fill="FFFFFF"/>
          <w:lang w:val="en-US" w:eastAsia="zh-CN"/>
        </w:rPr>
      </w:pPr>
      <w:r>
        <w:rPr>
          <w:rFonts w:hint="eastAsia" w:ascii="宋体" w:hAnsi="宋体" w:eastAsia="宋体" w:cs="宋体"/>
          <w:i w:val="0"/>
          <w:iCs w:val="0"/>
          <w:caps w:val="0"/>
          <w:color w:val="auto"/>
          <w:spacing w:val="0"/>
          <w:sz w:val="24"/>
          <w:szCs w:val="24"/>
          <w:highlight w:val="none"/>
          <w:shd w:val="clear" w:fill="FFFFFF"/>
          <w:lang w:val="en-US" w:eastAsia="zh-CN"/>
        </w:rPr>
        <w:t>4.未被“信用中国”网站列入</w:t>
      </w:r>
      <w:bookmarkStart w:id="3" w:name="OLE_LINK3"/>
      <w:r>
        <w:rPr>
          <w:rFonts w:hint="eastAsia" w:ascii="宋体" w:hAnsi="宋体" w:eastAsia="宋体" w:cs="宋体"/>
          <w:i w:val="0"/>
          <w:iCs w:val="0"/>
          <w:caps w:val="0"/>
          <w:color w:val="auto"/>
          <w:spacing w:val="0"/>
          <w:sz w:val="24"/>
          <w:szCs w:val="24"/>
          <w:highlight w:val="none"/>
          <w:shd w:val="clear" w:fill="FFFFFF"/>
          <w:lang w:val="en-US" w:eastAsia="zh-CN"/>
        </w:rPr>
        <w:t>失信被执行人、重大税收违法失信主体、政府采购严重违法失信行为记录名单</w:t>
      </w:r>
      <w:bookmarkEnd w:id="3"/>
      <w:r>
        <w:rPr>
          <w:rFonts w:hint="eastAsia" w:ascii="宋体" w:hAnsi="宋体" w:eastAsia="宋体" w:cs="宋体"/>
          <w:i w:val="0"/>
          <w:iCs w:val="0"/>
          <w:caps w:val="0"/>
          <w:color w:val="auto"/>
          <w:spacing w:val="0"/>
          <w:sz w:val="24"/>
          <w:szCs w:val="24"/>
          <w:highlight w:val="none"/>
          <w:shd w:val="clear" w:fill="FFFFFF"/>
          <w:lang w:val="en-US" w:eastAsia="zh-CN"/>
        </w:rPr>
        <w:t>。（信用中国</w:t>
      </w:r>
      <w:bookmarkStart w:id="4" w:name="OLE_LINK1"/>
      <w:r>
        <w:rPr>
          <w:rFonts w:hint="eastAsia" w:ascii="宋体" w:hAnsi="宋体" w:eastAsia="宋体" w:cs="宋体"/>
          <w:i w:val="0"/>
          <w:iCs w:val="0"/>
          <w:caps w:val="0"/>
          <w:color w:val="auto"/>
          <w:spacing w:val="0"/>
          <w:sz w:val="24"/>
          <w:szCs w:val="24"/>
          <w:highlight w:val="none"/>
          <w:shd w:val="clear" w:fill="FFFFFF"/>
          <w:lang w:val="en-US" w:eastAsia="zh-CN"/>
        </w:rPr>
        <w:fldChar w:fldCharType="begin"/>
      </w:r>
      <w:r>
        <w:rPr>
          <w:rFonts w:hint="eastAsia" w:ascii="宋体" w:hAnsi="宋体" w:eastAsia="宋体" w:cs="宋体"/>
          <w:i w:val="0"/>
          <w:iCs w:val="0"/>
          <w:caps w:val="0"/>
          <w:color w:val="auto"/>
          <w:spacing w:val="0"/>
          <w:sz w:val="24"/>
          <w:szCs w:val="24"/>
          <w:highlight w:val="none"/>
          <w:shd w:val="clear" w:fill="FFFFFF"/>
          <w:lang w:val="en-US" w:eastAsia="zh-CN"/>
        </w:rPr>
        <w:instrText xml:space="preserve"> HYPERLINK "https://www.creditchina.gov.cn/" </w:instrText>
      </w:r>
      <w:r>
        <w:rPr>
          <w:rFonts w:hint="eastAsia" w:ascii="宋体" w:hAnsi="宋体" w:eastAsia="宋体" w:cs="宋体"/>
          <w:i w:val="0"/>
          <w:iCs w:val="0"/>
          <w:caps w:val="0"/>
          <w:color w:val="auto"/>
          <w:spacing w:val="0"/>
          <w:sz w:val="24"/>
          <w:szCs w:val="24"/>
          <w:highlight w:val="none"/>
          <w:shd w:val="clear" w:fill="FFFFFF"/>
          <w:lang w:val="en-US" w:eastAsia="zh-CN"/>
        </w:rPr>
        <w:fldChar w:fldCharType="separate"/>
      </w:r>
      <w:r>
        <w:rPr>
          <w:rFonts w:hint="eastAsia" w:ascii="宋体" w:hAnsi="宋体" w:eastAsia="宋体" w:cs="宋体"/>
          <w:i w:val="0"/>
          <w:iCs w:val="0"/>
          <w:caps w:val="0"/>
          <w:color w:val="auto"/>
          <w:spacing w:val="0"/>
          <w:sz w:val="24"/>
          <w:szCs w:val="24"/>
          <w:highlight w:val="none"/>
          <w:shd w:val="clear" w:fill="FFFFFF"/>
          <w:lang w:val="en-US" w:eastAsia="zh-CN"/>
        </w:rPr>
        <w:t>https://www.creditchina.gov.cn/</w:t>
      </w:r>
      <w:r>
        <w:rPr>
          <w:rFonts w:hint="eastAsia" w:ascii="宋体" w:hAnsi="宋体" w:eastAsia="宋体" w:cs="宋体"/>
          <w:i w:val="0"/>
          <w:iCs w:val="0"/>
          <w:caps w:val="0"/>
          <w:color w:val="auto"/>
          <w:spacing w:val="0"/>
          <w:sz w:val="24"/>
          <w:szCs w:val="24"/>
          <w:highlight w:val="none"/>
          <w:shd w:val="clear" w:fill="FFFFFF"/>
          <w:lang w:val="en-US" w:eastAsia="zh-CN"/>
        </w:rPr>
        <w:fldChar w:fldCharType="end"/>
      </w:r>
      <w:bookmarkEnd w:id="4"/>
      <w:r>
        <w:rPr>
          <w:rFonts w:hint="eastAsia" w:ascii="宋体" w:hAnsi="宋体" w:eastAsia="宋体" w:cs="宋体"/>
          <w:i w:val="0"/>
          <w:iCs w:val="0"/>
          <w:caps w:val="0"/>
          <w:color w:val="auto"/>
          <w:spacing w:val="0"/>
          <w:sz w:val="24"/>
          <w:szCs w:val="24"/>
          <w:highlight w:val="none"/>
          <w:shd w:val="clear" w:fill="FFFFFF"/>
          <w:lang w:val="en-US" w:eastAsia="zh-CN"/>
        </w:rPr>
        <w:t>查询即可）。</w:t>
      </w:r>
    </w:p>
    <w:p>
      <w:pPr>
        <w:keepNext w:val="0"/>
        <w:keepLines w:val="0"/>
        <w:pageBreakBefore w:val="0"/>
        <w:widowControl w:val="0"/>
        <w:kinsoku/>
        <w:wordWrap/>
        <w:overflowPunct/>
        <w:topLinePunct w:val="0"/>
        <w:autoSpaceDE/>
        <w:autoSpaceDN/>
        <w:bidi w:val="0"/>
        <w:adjustRightInd/>
        <w:snapToGrid/>
        <w:spacing w:line="520" w:lineRule="exact"/>
        <w:ind w:firstLine="480" w:firstLineChars="200"/>
        <w:textAlignment w:val="auto"/>
        <w:rPr>
          <w:rFonts w:hint="eastAsia" w:ascii="宋体" w:hAnsi="宋体" w:eastAsia="宋体" w:cs="宋体"/>
          <w:i w:val="0"/>
          <w:iCs w:val="0"/>
          <w:caps w:val="0"/>
          <w:color w:val="auto"/>
          <w:spacing w:val="0"/>
          <w:sz w:val="24"/>
          <w:szCs w:val="24"/>
          <w:highlight w:val="none"/>
          <w:shd w:val="clear" w:fill="FFFFFF"/>
          <w:lang w:val="en-US" w:eastAsia="zh-CN"/>
        </w:rPr>
      </w:pPr>
      <w:r>
        <w:rPr>
          <w:rFonts w:hint="eastAsia" w:ascii="宋体" w:hAnsi="宋体" w:eastAsia="宋体" w:cs="宋体"/>
          <w:i w:val="0"/>
          <w:iCs w:val="0"/>
          <w:caps w:val="0"/>
          <w:color w:val="auto"/>
          <w:spacing w:val="0"/>
          <w:sz w:val="24"/>
          <w:szCs w:val="24"/>
          <w:highlight w:val="none"/>
          <w:shd w:val="clear" w:fill="FFFFFF"/>
          <w:lang w:val="en-US" w:eastAsia="zh-CN"/>
        </w:rPr>
        <w:t>5.单位负责人为同一人或者存在控股、管理关系的不同单位，不得同时参加本项目</w:t>
      </w:r>
      <w:r>
        <w:rPr>
          <w:rFonts w:hint="eastAsia" w:ascii="宋体" w:hAnsi="宋体" w:cs="宋体"/>
          <w:i w:val="0"/>
          <w:iCs w:val="0"/>
          <w:caps w:val="0"/>
          <w:color w:val="auto"/>
          <w:spacing w:val="0"/>
          <w:sz w:val="24"/>
          <w:szCs w:val="24"/>
          <w:highlight w:val="none"/>
          <w:shd w:val="clear" w:fill="FFFFFF"/>
          <w:lang w:val="en-US" w:eastAsia="zh-CN"/>
        </w:rPr>
        <w:t>比选</w:t>
      </w:r>
      <w:r>
        <w:rPr>
          <w:rFonts w:hint="eastAsia" w:ascii="宋体" w:hAnsi="宋体" w:eastAsia="宋体" w:cs="宋体"/>
          <w:i w:val="0"/>
          <w:iCs w:val="0"/>
          <w:caps w:val="0"/>
          <w:color w:val="auto"/>
          <w:spacing w:val="0"/>
          <w:sz w:val="24"/>
          <w:szCs w:val="24"/>
          <w:highlight w:val="none"/>
          <w:shd w:val="clear" w:fill="FFFFFF"/>
          <w:lang w:val="en-US" w:eastAsia="zh-CN"/>
        </w:rPr>
        <w:t>，否则均按无效标处理</w:t>
      </w:r>
      <w:r>
        <w:rPr>
          <w:rFonts w:hint="eastAsia" w:ascii="宋体" w:hAnsi="宋体" w:cs="宋体"/>
          <w:i w:val="0"/>
          <w:iCs w:val="0"/>
          <w:caps w:val="0"/>
          <w:color w:val="auto"/>
          <w:spacing w:val="0"/>
          <w:sz w:val="24"/>
          <w:szCs w:val="24"/>
          <w:highlight w:val="none"/>
          <w:shd w:val="clear" w:fill="FFFFFF"/>
          <w:lang w:val="en-US" w:eastAsia="zh-CN"/>
        </w:rPr>
        <w:t>；</w:t>
      </w:r>
    </w:p>
    <w:p>
      <w:pPr>
        <w:keepNext w:val="0"/>
        <w:keepLines w:val="0"/>
        <w:pageBreakBefore w:val="0"/>
        <w:widowControl w:val="0"/>
        <w:kinsoku/>
        <w:wordWrap/>
        <w:overflowPunct/>
        <w:topLinePunct w:val="0"/>
        <w:autoSpaceDE/>
        <w:autoSpaceDN/>
        <w:bidi w:val="0"/>
        <w:adjustRightInd/>
        <w:snapToGrid/>
        <w:spacing w:line="520" w:lineRule="exact"/>
        <w:ind w:firstLine="480" w:firstLineChars="200"/>
        <w:textAlignment w:val="auto"/>
        <w:rPr>
          <w:rFonts w:hint="eastAsia" w:ascii="宋体" w:hAnsi="宋体" w:cs="宋体"/>
          <w:color w:val="auto"/>
          <w:sz w:val="24"/>
          <w:highlight w:val="none"/>
        </w:rPr>
      </w:pPr>
      <w:r>
        <w:rPr>
          <w:rFonts w:hint="eastAsia" w:ascii="宋体" w:hAnsi="宋体" w:cs="宋体"/>
          <w:i w:val="0"/>
          <w:iCs w:val="0"/>
          <w:caps w:val="0"/>
          <w:color w:val="auto"/>
          <w:spacing w:val="0"/>
          <w:sz w:val="24"/>
          <w:szCs w:val="24"/>
          <w:highlight w:val="none"/>
          <w:shd w:val="clear" w:fill="FFFFFF"/>
          <w:lang w:val="en-US" w:eastAsia="zh-CN"/>
        </w:rPr>
        <w:t>6.</w:t>
      </w:r>
      <w:r>
        <w:rPr>
          <w:rFonts w:hint="eastAsia" w:ascii="宋体" w:hAnsi="宋体" w:cs="宋体"/>
          <w:b w:val="0"/>
          <w:bCs w:val="0"/>
          <w:i w:val="0"/>
          <w:iCs w:val="0"/>
          <w:caps w:val="0"/>
          <w:color w:val="auto"/>
          <w:spacing w:val="0"/>
          <w:sz w:val="24"/>
          <w:szCs w:val="24"/>
          <w:highlight w:val="none"/>
          <w:shd w:val="clear" w:fill="FFFFFF"/>
          <w:lang w:val="en-US" w:eastAsia="zh-CN"/>
        </w:rPr>
        <w:t>参加本项目比选的</w:t>
      </w:r>
      <w:r>
        <w:rPr>
          <w:rFonts w:hint="eastAsia" w:ascii="宋体" w:hAnsi="宋体" w:eastAsia="宋体" w:cs="宋体"/>
          <w:b w:val="0"/>
          <w:bCs w:val="0"/>
          <w:color w:val="auto"/>
          <w:sz w:val="24"/>
          <w:highlight w:val="none"/>
          <w:lang w:val="en-US" w:eastAsia="zh-CN"/>
        </w:rPr>
        <w:t>供应商</w:t>
      </w:r>
      <w:r>
        <w:rPr>
          <w:rFonts w:hint="eastAsia" w:ascii="宋体" w:hAnsi="宋体" w:cs="宋体"/>
          <w:i w:val="0"/>
          <w:iCs w:val="0"/>
          <w:caps w:val="0"/>
          <w:color w:val="auto"/>
          <w:spacing w:val="0"/>
          <w:sz w:val="24"/>
          <w:szCs w:val="24"/>
          <w:highlight w:val="none"/>
          <w:shd w:val="clear" w:fill="FFFFFF"/>
          <w:lang w:val="en-US" w:eastAsia="zh-CN"/>
        </w:rPr>
        <w:t>应为石家庄承宏工程建设有限公司入库成员</w:t>
      </w:r>
      <w:r>
        <w:rPr>
          <w:rFonts w:hint="eastAsia" w:ascii="宋体" w:hAnsi="宋体" w:eastAsia="宋体" w:cs="宋体"/>
          <w:i w:val="0"/>
          <w:iCs w:val="0"/>
          <w:caps w:val="0"/>
          <w:color w:val="auto"/>
          <w:spacing w:val="0"/>
          <w:sz w:val="24"/>
          <w:szCs w:val="24"/>
          <w:highlight w:val="none"/>
          <w:shd w:val="clear" w:fill="FFFFFF"/>
          <w:lang w:val="en-US" w:eastAsia="zh-CN"/>
        </w:rPr>
        <w:t>。</w:t>
      </w:r>
      <w:r>
        <w:rPr>
          <w:rFonts w:hint="eastAsia" w:ascii="宋体" w:hAnsi="宋体" w:cs="宋体"/>
          <w:color w:val="auto"/>
          <w:sz w:val="24"/>
          <w:highlight w:val="none"/>
        </w:rPr>
        <w:t xml:space="preserve">                                                </w:t>
      </w:r>
    </w:p>
    <w:p>
      <w:pPr>
        <w:keepNext w:val="0"/>
        <w:keepLines w:val="0"/>
        <w:pageBreakBefore w:val="0"/>
        <w:kinsoku/>
        <w:wordWrap/>
        <w:overflowPunct/>
        <w:topLinePunct w:val="0"/>
        <w:autoSpaceDE/>
        <w:autoSpaceDN/>
        <w:bidi w:val="0"/>
        <w:adjustRightInd/>
        <w:snapToGrid/>
        <w:spacing w:line="520" w:lineRule="exact"/>
        <w:ind w:firstLine="482" w:firstLineChars="200"/>
        <w:jc w:val="left"/>
        <w:textAlignment w:val="auto"/>
        <w:rPr>
          <w:rFonts w:hint="eastAsia" w:ascii="宋体" w:hAnsi="宋体" w:eastAsia="宋体" w:cs="宋体"/>
          <w:b/>
          <w:bCs/>
          <w:color w:val="auto"/>
          <w:sz w:val="24"/>
          <w:highlight w:val="none"/>
          <w:lang w:val="en-US" w:eastAsia="zh-CN"/>
        </w:rPr>
      </w:pPr>
      <w:r>
        <w:rPr>
          <w:rFonts w:hint="eastAsia" w:ascii="宋体" w:hAnsi="宋体" w:cs="宋体"/>
          <w:b/>
          <w:bCs/>
          <w:color w:val="auto"/>
          <w:sz w:val="24"/>
          <w:highlight w:val="none"/>
          <w:lang w:val="en-US" w:eastAsia="zh-CN"/>
        </w:rPr>
        <w:t>七</w:t>
      </w:r>
      <w:r>
        <w:rPr>
          <w:rFonts w:hint="eastAsia" w:ascii="宋体" w:hAnsi="宋体" w:eastAsia="宋体" w:cs="宋体"/>
          <w:b/>
          <w:bCs/>
          <w:color w:val="auto"/>
          <w:sz w:val="24"/>
          <w:highlight w:val="none"/>
          <w:lang w:val="en-US" w:eastAsia="zh-CN"/>
        </w:rPr>
        <w:t>、公开</w:t>
      </w:r>
      <w:r>
        <w:rPr>
          <w:rFonts w:hint="eastAsia" w:ascii="宋体" w:hAnsi="宋体" w:cs="宋体"/>
          <w:b/>
          <w:bCs/>
          <w:color w:val="auto"/>
          <w:sz w:val="24"/>
          <w:highlight w:val="none"/>
          <w:lang w:val="en-US" w:eastAsia="zh-CN"/>
        </w:rPr>
        <w:t>比选采购文件</w:t>
      </w:r>
      <w:r>
        <w:rPr>
          <w:rFonts w:hint="eastAsia" w:ascii="宋体" w:hAnsi="宋体" w:eastAsia="宋体" w:cs="宋体"/>
          <w:b/>
          <w:bCs/>
          <w:color w:val="auto"/>
          <w:sz w:val="24"/>
          <w:highlight w:val="none"/>
          <w:lang w:val="en-US" w:eastAsia="zh-CN"/>
        </w:rPr>
        <w:t>的获取</w:t>
      </w:r>
    </w:p>
    <w:p>
      <w:pPr>
        <w:keepNext w:val="0"/>
        <w:keepLines w:val="0"/>
        <w:pageBreakBefore w:val="0"/>
        <w:widowControl/>
        <w:kinsoku/>
        <w:wordWrap/>
        <w:overflowPunct/>
        <w:topLinePunct w:val="0"/>
        <w:autoSpaceDE/>
        <w:autoSpaceDN/>
        <w:bidi w:val="0"/>
        <w:adjustRightInd/>
        <w:snapToGrid/>
        <w:spacing w:line="520" w:lineRule="exact"/>
        <w:ind w:right="-110" w:firstLine="480" w:firstLineChars="200"/>
        <w:jc w:val="left"/>
        <w:textAlignment w:val="auto"/>
        <w:rPr>
          <w:rFonts w:hint="default" w:ascii="宋体" w:hAnsi="宋体" w:eastAsia="宋体" w:cs="宋体"/>
          <w:b/>
          <w:bCs/>
          <w:color w:val="auto"/>
          <w:sz w:val="24"/>
          <w:highlight w:val="none"/>
          <w:lang w:val="en-US" w:eastAsia="zh-CN"/>
        </w:rPr>
      </w:pPr>
      <w:r>
        <w:rPr>
          <w:rFonts w:hint="eastAsia" w:ascii="宋体" w:hAnsi="宋体" w:cs="宋体"/>
          <w:color w:val="auto"/>
          <w:sz w:val="24"/>
          <w:highlight w:val="none"/>
        </w:rPr>
        <w:t>凡有意参选者，请点击附件自行下载。</w:t>
      </w:r>
      <w:r>
        <w:rPr>
          <w:rFonts w:hint="eastAsia" w:ascii="宋体" w:hAnsi="宋体" w:cs="宋体"/>
          <w:b/>
          <w:bCs/>
          <w:color w:val="auto"/>
          <w:sz w:val="24"/>
          <w:highlight w:val="none"/>
          <w:lang w:val="en-US" w:eastAsia="zh-CN"/>
        </w:rPr>
        <w:t>如确认参加此次比选，需在2025年06月16日12时前将确认参加比选回执函（详见附件）发送到邮箱</w:t>
      </w:r>
      <w:r>
        <w:rPr>
          <w:rFonts w:hint="eastAsia" w:ascii="宋体" w:hAnsi="宋体" w:eastAsia="宋体" w:cs="宋体"/>
          <w:b/>
          <w:bCs/>
          <w:color w:val="auto"/>
          <w:sz w:val="24"/>
          <w:szCs w:val="24"/>
          <w:highlight w:val="none"/>
          <w:lang w:val="en-US" w:eastAsia="zh-CN"/>
        </w:rPr>
        <w:t>grchhgk@163.com</w:t>
      </w:r>
      <w:r>
        <w:rPr>
          <w:rFonts w:hint="eastAsia" w:ascii="宋体" w:hAnsi="宋体" w:cs="宋体"/>
          <w:b/>
          <w:bCs/>
          <w:color w:val="auto"/>
          <w:sz w:val="24"/>
          <w:szCs w:val="24"/>
          <w:highlight w:val="none"/>
          <w:lang w:val="en-US" w:eastAsia="zh-CN"/>
        </w:rPr>
        <w:t>，</w:t>
      </w:r>
      <w:r>
        <w:rPr>
          <w:rFonts w:hint="eastAsia" w:ascii="宋体" w:hAnsi="宋体" w:eastAsia="宋体" w:cs="宋体"/>
          <w:b/>
          <w:bCs/>
          <w:color w:val="auto"/>
          <w:sz w:val="24"/>
          <w:szCs w:val="24"/>
          <w:highlight w:val="none"/>
          <w:lang w:val="en-US" w:eastAsia="zh-CN"/>
        </w:rPr>
        <w:t>未在规定时间内回执的供应商响应文件我方将不予以收取。</w:t>
      </w:r>
    </w:p>
    <w:p>
      <w:pPr>
        <w:keepNext w:val="0"/>
        <w:keepLines w:val="0"/>
        <w:pageBreakBefore w:val="0"/>
        <w:kinsoku/>
        <w:wordWrap/>
        <w:overflowPunct/>
        <w:topLinePunct w:val="0"/>
        <w:autoSpaceDE/>
        <w:autoSpaceDN/>
        <w:bidi w:val="0"/>
        <w:adjustRightInd/>
        <w:snapToGrid/>
        <w:spacing w:line="520" w:lineRule="exact"/>
        <w:ind w:firstLine="482" w:firstLineChars="200"/>
        <w:jc w:val="left"/>
        <w:textAlignment w:val="auto"/>
        <w:rPr>
          <w:rFonts w:hint="eastAsia" w:ascii="宋体" w:hAnsi="宋体" w:eastAsia="宋体" w:cs="宋体"/>
          <w:b/>
          <w:bCs/>
          <w:color w:val="auto"/>
          <w:sz w:val="24"/>
          <w:highlight w:val="none"/>
          <w:lang w:val="en-US" w:eastAsia="zh-CN"/>
        </w:rPr>
      </w:pPr>
      <w:r>
        <w:rPr>
          <w:rFonts w:hint="eastAsia" w:ascii="宋体" w:hAnsi="宋体" w:cs="宋体"/>
          <w:b/>
          <w:bCs/>
          <w:color w:val="auto"/>
          <w:sz w:val="24"/>
          <w:highlight w:val="none"/>
          <w:lang w:val="en-US" w:eastAsia="zh-CN"/>
        </w:rPr>
        <w:t>八</w:t>
      </w:r>
      <w:r>
        <w:rPr>
          <w:rFonts w:hint="eastAsia" w:ascii="宋体" w:hAnsi="宋体" w:eastAsia="宋体" w:cs="宋体"/>
          <w:b/>
          <w:bCs/>
          <w:color w:val="auto"/>
          <w:sz w:val="24"/>
          <w:highlight w:val="none"/>
          <w:lang w:val="en-US" w:eastAsia="zh-CN"/>
        </w:rPr>
        <w:t>、</w:t>
      </w:r>
      <w:r>
        <w:rPr>
          <w:rFonts w:hint="eastAsia" w:ascii="宋体" w:hAnsi="宋体" w:cs="宋体"/>
          <w:b/>
          <w:bCs/>
          <w:color w:val="auto"/>
          <w:sz w:val="24"/>
          <w:highlight w:val="none"/>
          <w:lang w:val="en-US" w:eastAsia="zh-CN"/>
        </w:rPr>
        <w:t>响应文件</w:t>
      </w:r>
      <w:r>
        <w:rPr>
          <w:rFonts w:hint="eastAsia" w:ascii="宋体" w:hAnsi="宋体" w:eastAsia="宋体" w:cs="宋体"/>
          <w:b/>
          <w:bCs/>
          <w:color w:val="auto"/>
          <w:sz w:val="24"/>
          <w:highlight w:val="none"/>
          <w:lang w:val="en-US" w:eastAsia="zh-CN"/>
        </w:rPr>
        <w:t>的递交</w:t>
      </w:r>
    </w:p>
    <w:p>
      <w:pPr>
        <w:keepNext w:val="0"/>
        <w:keepLines w:val="0"/>
        <w:pageBreakBefore w:val="0"/>
        <w:widowControl w:val="0"/>
        <w:kinsoku/>
        <w:wordWrap/>
        <w:overflowPunct/>
        <w:topLinePunct w:val="0"/>
        <w:autoSpaceDE/>
        <w:autoSpaceDN/>
        <w:bidi w:val="0"/>
        <w:adjustRightInd/>
        <w:snapToGrid/>
        <w:spacing w:line="52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lang w:val="en-US" w:eastAsia="zh-CN"/>
        </w:rPr>
        <w:t>1.</w:t>
      </w:r>
      <w:r>
        <w:rPr>
          <w:rFonts w:hint="eastAsia" w:ascii="宋体" w:hAnsi="宋体" w:cs="宋体"/>
          <w:color w:val="auto"/>
          <w:sz w:val="24"/>
          <w:highlight w:val="none"/>
          <w:lang w:val="en-US" w:eastAsia="zh-CN"/>
        </w:rPr>
        <w:t>响应文件递交</w:t>
      </w:r>
      <w:r>
        <w:rPr>
          <w:rFonts w:hint="eastAsia" w:ascii="宋体" w:hAnsi="宋体" w:eastAsia="宋体" w:cs="宋体"/>
          <w:color w:val="auto"/>
          <w:sz w:val="24"/>
          <w:highlight w:val="none"/>
          <w:lang w:val="en-US" w:eastAsia="zh-CN"/>
        </w:rPr>
        <w:t>截止时间：2025年</w:t>
      </w:r>
      <w:r>
        <w:rPr>
          <w:rFonts w:hint="eastAsia" w:ascii="宋体" w:hAnsi="宋体" w:cs="宋体"/>
          <w:color w:val="auto"/>
          <w:sz w:val="24"/>
          <w:highlight w:val="none"/>
          <w:lang w:val="en-US" w:eastAsia="zh-CN"/>
        </w:rPr>
        <w:t>06</w:t>
      </w:r>
      <w:r>
        <w:rPr>
          <w:rFonts w:hint="eastAsia" w:ascii="宋体" w:hAnsi="宋体" w:eastAsia="宋体" w:cs="宋体"/>
          <w:color w:val="auto"/>
          <w:sz w:val="24"/>
          <w:highlight w:val="none"/>
          <w:lang w:val="en-US" w:eastAsia="zh-CN"/>
        </w:rPr>
        <w:t>月</w:t>
      </w:r>
      <w:r>
        <w:rPr>
          <w:rFonts w:hint="eastAsia" w:ascii="宋体" w:hAnsi="宋体" w:cs="宋体"/>
          <w:color w:val="auto"/>
          <w:sz w:val="24"/>
          <w:highlight w:val="none"/>
          <w:lang w:val="en-US" w:eastAsia="zh-CN"/>
        </w:rPr>
        <w:t>17</w:t>
      </w:r>
      <w:r>
        <w:rPr>
          <w:rFonts w:hint="eastAsia" w:ascii="宋体" w:hAnsi="宋体" w:eastAsia="宋体" w:cs="宋体"/>
          <w:color w:val="auto"/>
          <w:sz w:val="24"/>
          <w:highlight w:val="none"/>
          <w:lang w:val="en-US" w:eastAsia="zh-CN"/>
        </w:rPr>
        <w:t>日9 时30 分（北京时间）</w:t>
      </w:r>
      <w:r>
        <w:rPr>
          <w:rFonts w:hint="eastAsia" w:ascii="宋体" w:hAnsi="宋体" w:eastAsia="宋体" w:cs="宋体"/>
          <w:color w:val="auto"/>
          <w:sz w:val="24"/>
          <w:highlight w:val="none"/>
        </w:rPr>
        <w:t>。</w:t>
      </w:r>
    </w:p>
    <w:p>
      <w:pPr>
        <w:keepNext w:val="0"/>
        <w:keepLines w:val="0"/>
        <w:pageBreakBefore w:val="0"/>
        <w:widowControl w:val="0"/>
        <w:kinsoku/>
        <w:wordWrap/>
        <w:overflowPunct/>
        <w:topLinePunct w:val="0"/>
        <w:autoSpaceDE/>
        <w:autoSpaceDN/>
        <w:bidi w:val="0"/>
        <w:adjustRightInd/>
        <w:snapToGrid/>
        <w:spacing w:line="520" w:lineRule="exact"/>
        <w:ind w:firstLine="480" w:firstLineChars="200"/>
        <w:textAlignment w:val="auto"/>
        <w:rPr>
          <w:rFonts w:hint="eastAsia" w:ascii="宋体" w:hAnsi="宋体" w:cs="宋体"/>
          <w:color w:val="auto"/>
          <w:sz w:val="24"/>
          <w:highlight w:val="none"/>
          <w:u w:val="none"/>
        </w:rPr>
      </w:pPr>
      <w:r>
        <w:rPr>
          <w:rFonts w:hint="eastAsia" w:ascii="宋体" w:hAnsi="宋体" w:cs="宋体"/>
          <w:color w:val="auto"/>
          <w:sz w:val="24"/>
          <w:highlight w:val="none"/>
        </w:rPr>
        <w:t>2</w:t>
      </w:r>
      <w:r>
        <w:rPr>
          <w:rFonts w:hint="eastAsia" w:ascii="宋体" w:hAnsi="宋体" w:cs="宋体"/>
          <w:color w:val="auto"/>
          <w:sz w:val="24"/>
          <w:highlight w:val="none"/>
          <w:lang w:val="en-US" w:eastAsia="zh-CN"/>
        </w:rPr>
        <w:t>.纸质响应文件</w:t>
      </w:r>
      <w:r>
        <w:rPr>
          <w:rFonts w:hint="eastAsia" w:ascii="宋体" w:hAnsi="宋体" w:cs="宋体"/>
          <w:color w:val="auto"/>
          <w:sz w:val="24"/>
          <w:highlight w:val="none"/>
        </w:rPr>
        <w:t>递交地址</w:t>
      </w:r>
      <w:r>
        <w:rPr>
          <w:rFonts w:hint="eastAsia" w:ascii="宋体" w:hAnsi="宋体" w:cs="宋体"/>
          <w:color w:val="auto"/>
          <w:sz w:val="24"/>
          <w:highlight w:val="none"/>
          <w:lang w:eastAsia="zh-CN"/>
        </w:rPr>
        <w:t>：</w:t>
      </w:r>
      <w:r>
        <w:rPr>
          <w:rFonts w:hint="eastAsia" w:ascii="宋体" w:hAnsi="宋体" w:cs="宋体"/>
          <w:color w:val="auto"/>
          <w:sz w:val="24"/>
          <w:highlight w:val="none"/>
          <w:u w:val="none"/>
          <w:lang w:eastAsia="zh-CN"/>
        </w:rPr>
        <w:t>石家庄市和平东路751号石家庄东站</w:t>
      </w:r>
      <w:r>
        <w:rPr>
          <w:rFonts w:hint="eastAsia" w:ascii="宋体" w:hAnsi="宋体" w:cs="宋体"/>
          <w:color w:val="auto"/>
          <w:sz w:val="24"/>
          <w:highlight w:val="none"/>
          <w:u w:val="none"/>
          <w:lang w:val="en-US" w:eastAsia="zh-CN"/>
        </w:rPr>
        <w:t>西</w:t>
      </w:r>
      <w:r>
        <w:rPr>
          <w:rFonts w:hint="eastAsia" w:ascii="宋体" w:hAnsi="宋体" w:cs="宋体"/>
          <w:color w:val="auto"/>
          <w:sz w:val="24"/>
          <w:highlight w:val="none"/>
          <w:u w:val="none"/>
          <w:lang w:eastAsia="zh-CN"/>
        </w:rPr>
        <w:t>配楼</w:t>
      </w:r>
      <w:r>
        <w:rPr>
          <w:rFonts w:hint="eastAsia" w:ascii="宋体" w:hAnsi="宋体" w:cs="宋体"/>
          <w:color w:val="auto"/>
          <w:sz w:val="24"/>
          <w:highlight w:val="none"/>
          <w:u w:val="none"/>
          <w:lang w:val="en-US" w:eastAsia="zh-CN"/>
        </w:rPr>
        <w:t>2楼西会议室</w:t>
      </w:r>
      <w:r>
        <w:rPr>
          <w:rFonts w:hint="eastAsia" w:ascii="宋体" w:hAnsi="宋体" w:cs="宋体"/>
          <w:color w:val="auto"/>
          <w:sz w:val="24"/>
          <w:highlight w:val="none"/>
          <w:u w:val="none"/>
        </w:rPr>
        <w:t>。</w:t>
      </w:r>
    </w:p>
    <w:p>
      <w:pPr>
        <w:pStyle w:val="2"/>
        <w:keepNext w:val="0"/>
        <w:keepLines w:val="0"/>
        <w:pageBreakBefore w:val="0"/>
        <w:widowControl w:val="0"/>
        <w:kinsoku/>
        <w:wordWrap/>
        <w:overflowPunct/>
        <w:topLinePunct w:val="0"/>
        <w:autoSpaceDE/>
        <w:autoSpaceDN/>
        <w:bidi w:val="0"/>
        <w:adjustRightInd/>
        <w:snapToGrid/>
        <w:spacing w:line="520" w:lineRule="exact"/>
        <w:ind w:firstLine="480" w:firstLineChars="200"/>
        <w:textAlignment w:val="auto"/>
        <w:rPr>
          <w:rFonts w:hint="eastAsia"/>
          <w:color w:val="auto"/>
          <w:highlight w:val="none"/>
        </w:rPr>
      </w:pPr>
      <w:r>
        <w:rPr>
          <w:rFonts w:hint="eastAsia" w:hAnsi="宋体" w:cs="宋体"/>
          <w:color w:val="auto"/>
          <w:sz w:val="24"/>
          <w:highlight w:val="none"/>
          <w:lang w:val="en-US" w:eastAsia="zh-CN"/>
        </w:rPr>
        <w:t>3.</w:t>
      </w:r>
      <w:r>
        <w:rPr>
          <w:rFonts w:hint="eastAsia" w:ascii="宋体" w:hAnsi="宋体" w:cs="宋体"/>
          <w:color w:val="auto"/>
          <w:sz w:val="24"/>
          <w:highlight w:val="none"/>
          <w:lang w:eastAsia="zh-CN"/>
        </w:rPr>
        <w:t>响应文件</w:t>
      </w:r>
      <w:r>
        <w:rPr>
          <w:rFonts w:hint="eastAsia" w:ascii="宋体" w:hAnsi="宋体" w:cs="宋体"/>
          <w:color w:val="auto"/>
          <w:sz w:val="24"/>
          <w:highlight w:val="none"/>
        </w:rPr>
        <w:t>递交注意事项</w:t>
      </w:r>
      <w:r>
        <w:rPr>
          <w:rFonts w:hint="eastAsia" w:ascii="宋体" w:hAnsi="宋体" w:cs="宋体"/>
          <w:color w:val="auto"/>
          <w:sz w:val="24"/>
          <w:highlight w:val="none"/>
          <w:lang w:eastAsia="zh-CN"/>
        </w:rPr>
        <w:t>：</w:t>
      </w:r>
      <w:r>
        <w:rPr>
          <w:rFonts w:hint="eastAsia" w:ascii="宋体" w:hAnsi="宋体" w:cs="宋体"/>
          <w:color w:val="auto"/>
          <w:sz w:val="24"/>
          <w:highlight w:val="none"/>
        </w:rPr>
        <w:t>逾期递交的</w:t>
      </w:r>
      <w:r>
        <w:rPr>
          <w:rFonts w:hint="eastAsia" w:ascii="宋体" w:hAnsi="宋体" w:cs="宋体"/>
          <w:color w:val="auto"/>
          <w:sz w:val="24"/>
          <w:highlight w:val="none"/>
          <w:lang w:eastAsia="zh-CN"/>
        </w:rPr>
        <w:t>响应文件</w:t>
      </w:r>
      <w:r>
        <w:rPr>
          <w:rFonts w:hint="eastAsia" w:ascii="宋体" w:hAnsi="宋体" w:cs="宋体"/>
          <w:color w:val="auto"/>
          <w:sz w:val="24"/>
          <w:highlight w:val="none"/>
        </w:rPr>
        <w:t>，</w:t>
      </w:r>
      <w:r>
        <w:rPr>
          <w:rFonts w:hint="eastAsia" w:ascii="宋体" w:hAnsi="宋体" w:cs="宋体"/>
          <w:color w:val="auto"/>
          <w:sz w:val="24"/>
          <w:highlight w:val="none"/>
          <w:lang w:eastAsia="zh-CN"/>
        </w:rPr>
        <w:t>比选单位</w:t>
      </w:r>
      <w:r>
        <w:rPr>
          <w:rFonts w:hint="eastAsia" w:ascii="宋体" w:hAnsi="宋体" w:cs="宋体"/>
          <w:color w:val="auto"/>
          <w:sz w:val="24"/>
          <w:highlight w:val="none"/>
        </w:rPr>
        <w:t>将予以拒收。</w:t>
      </w:r>
    </w:p>
    <w:p>
      <w:pPr>
        <w:pStyle w:val="19"/>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20" w:lineRule="exact"/>
        <w:ind w:left="0" w:right="0" w:firstLine="420"/>
        <w:textAlignment w:val="auto"/>
        <w:rPr>
          <w:rFonts w:hint="eastAsia" w:ascii="宋体" w:hAnsi="宋体" w:eastAsia="宋体" w:cs="宋体"/>
          <w:b/>
          <w:bCs/>
          <w:color w:val="auto"/>
          <w:kern w:val="2"/>
          <w:sz w:val="24"/>
          <w:szCs w:val="24"/>
          <w:highlight w:val="none"/>
          <w:lang w:val="en-US" w:eastAsia="zh-CN" w:bidi="ar-SA"/>
        </w:rPr>
      </w:pPr>
      <w:r>
        <w:rPr>
          <w:rFonts w:hint="eastAsia" w:ascii="宋体" w:hAnsi="宋体" w:eastAsia="宋体" w:cs="宋体"/>
          <w:b/>
          <w:bCs/>
          <w:color w:val="auto"/>
          <w:kern w:val="2"/>
          <w:sz w:val="24"/>
          <w:szCs w:val="24"/>
          <w:highlight w:val="none"/>
          <w:lang w:val="en-US" w:eastAsia="zh-CN" w:bidi="ar-SA"/>
        </w:rPr>
        <w:t>九、公告期限</w:t>
      </w:r>
    </w:p>
    <w:p>
      <w:pPr>
        <w:pStyle w:val="19"/>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20" w:lineRule="exact"/>
        <w:ind w:left="0" w:right="0" w:firstLine="420"/>
        <w:textAlignment w:val="auto"/>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自本公告发布之日起</w:t>
      </w:r>
      <w:r>
        <w:rPr>
          <w:rFonts w:hint="eastAsia" w:ascii="宋体" w:hAnsi="宋体" w:cs="宋体"/>
          <w:color w:val="auto"/>
          <w:kern w:val="2"/>
          <w:sz w:val="24"/>
          <w:szCs w:val="24"/>
          <w:highlight w:val="none"/>
          <w:lang w:val="en-US" w:eastAsia="zh-CN" w:bidi="ar-SA"/>
        </w:rPr>
        <w:t>3个工作日</w:t>
      </w:r>
      <w:r>
        <w:rPr>
          <w:rFonts w:hint="eastAsia" w:ascii="宋体" w:hAnsi="宋体" w:eastAsia="宋体" w:cs="宋体"/>
          <w:color w:val="auto"/>
          <w:kern w:val="2"/>
          <w:sz w:val="24"/>
          <w:szCs w:val="24"/>
          <w:highlight w:val="none"/>
          <w:lang w:val="en-US" w:eastAsia="zh-CN" w:bidi="ar-SA"/>
        </w:rPr>
        <w:t>。</w:t>
      </w:r>
    </w:p>
    <w:p>
      <w:pPr>
        <w:pStyle w:val="19"/>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20" w:lineRule="exact"/>
        <w:ind w:left="0" w:right="0" w:firstLine="420"/>
        <w:textAlignment w:val="auto"/>
        <w:rPr>
          <w:rFonts w:hint="eastAsia" w:ascii="宋体" w:hAnsi="宋体" w:eastAsia="宋体" w:cs="宋体"/>
          <w:b/>
          <w:bCs/>
          <w:color w:val="auto"/>
          <w:kern w:val="2"/>
          <w:sz w:val="24"/>
          <w:szCs w:val="24"/>
          <w:highlight w:val="none"/>
          <w:lang w:val="en-US" w:eastAsia="zh-CN" w:bidi="ar-SA"/>
        </w:rPr>
      </w:pPr>
      <w:r>
        <w:rPr>
          <w:rFonts w:hint="eastAsia" w:ascii="宋体" w:hAnsi="宋体" w:cs="宋体"/>
          <w:b/>
          <w:bCs/>
          <w:color w:val="auto"/>
          <w:kern w:val="2"/>
          <w:sz w:val="24"/>
          <w:szCs w:val="24"/>
          <w:highlight w:val="none"/>
          <w:lang w:val="en-US" w:eastAsia="zh-CN" w:bidi="ar-SA"/>
        </w:rPr>
        <w:t>十、</w:t>
      </w:r>
      <w:r>
        <w:rPr>
          <w:rFonts w:hint="eastAsia" w:ascii="宋体" w:hAnsi="宋体" w:eastAsia="宋体" w:cs="宋体"/>
          <w:b/>
          <w:bCs/>
          <w:color w:val="auto"/>
          <w:kern w:val="2"/>
          <w:sz w:val="24"/>
          <w:szCs w:val="24"/>
          <w:highlight w:val="none"/>
          <w:lang w:val="en-US" w:eastAsia="zh-CN" w:bidi="ar-SA"/>
        </w:rPr>
        <w:t>发布公告的媒体</w:t>
      </w:r>
    </w:p>
    <w:p>
      <w:pPr>
        <w:pStyle w:val="19"/>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20" w:lineRule="exact"/>
        <w:ind w:left="0" w:right="0" w:firstLine="420"/>
        <w:textAlignment w:val="auto"/>
        <w:rPr>
          <w:rFonts w:hint="eastAsia" w:ascii="宋体" w:hAnsi="宋体" w:cs="宋体"/>
          <w:color w:val="auto"/>
          <w:sz w:val="24"/>
          <w:highlight w:val="none"/>
        </w:rPr>
      </w:pPr>
      <w:r>
        <w:rPr>
          <w:rFonts w:hint="eastAsia" w:ascii="宋体" w:hAnsi="宋体" w:eastAsia="宋体" w:cs="宋体"/>
          <w:color w:val="auto"/>
          <w:kern w:val="2"/>
          <w:sz w:val="24"/>
          <w:szCs w:val="24"/>
          <w:highlight w:val="none"/>
          <w:lang w:val="en-US" w:eastAsia="zh-CN" w:bidi="ar-SA"/>
        </w:rPr>
        <w:t>本次比选公告在石家庄市供热管理集团有限公司官网https://www.sjzsgrjt.com/上发布。</w:t>
      </w:r>
    </w:p>
    <w:p>
      <w:pPr>
        <w:keepNext w:val="0"/>
        <w:keepLines w:val="0"/>
        <w:pageBreakBefore w:val="0"/>
        <w:kinsoku/>
        <w:wordWrap/>
        <w:overflowPunct/>
        <w:topLinePunct w:val="0"/>
        <w:autoSpaceDE/>
        <w:autoSpaceDN/>
        <w:bidi w:val="0"/>
        <w:adjustRightInd/>
        <w:snapToGrid/>
        <w:spacing w:line="520" w:lineRule="exact"/>
        <w:ind w:firstLine="482" w:firstLineChars="200"/>
        <w:textAlignment w:val="auto"/>
        <w:rPr>
          <w:rFonts w:hint="eastAsia" w:ascii="宋体" w:hAnsi="宋体" w:cs="宋体"/>
          <w:b/>
          <w:bCs/>
          <w:color w:val="auto"/>
          <w:sz w:val="24"/>
          <w:highlight w:val="none"/>
        </w:rPr>
      </w:pPr>
      <w:r>
        <w:rPr>
          <w:rFonts w:hint="eastAsia" w:ascii="宋体" w:hAnsi="宋体" w:cs="宋体"/>
          <w:b/>
          <w:bCs/>
          <w:color w:val="auto"/>
          <w:sz w:val="24"/>
          <w:highlight w:val="none"/>
          <w:lang w:eastAsia="zh-CN"/>
        </w:rPr>
        <w:t>十</w:t>
      </w:r>
      <w:r>
        <w:rPr>
          <w:rFonts w:hint="eastAsia" w:ascii="宋体" w:hAnsi="宋体" w:cs="宋体"/>
          <w:b/>
          <w:bCs/>
          <w:color w:val="auto"/>
          <w:sz w:val="24"/>
          <w:highlight w:val="none"/>
          <w:lang w:val="en-US" w:eastAsia="zh-CN"/>
        </w:rPr>
        <w:t>一</w:t>
      </w:r>
      <w:r>
        <w:rPr>
          <w:rFonts w:hint="eastAsia" w:ascii="宋体" w:hAnsi="宋体" w:cs="宋体"/>
          <w:b/>
          <w:bCs/>
          <w:color w:val="auto"/>
          <w:sz w:val="24"/>
          <w:highlight w:val="none"/>
          <w:lang w:eastAsia="zh-CN"/>
        </w:rPr>
        <w:t>、</w:t>
      </w:r>
      <w:r>
        <w:rPr>
          <w:rFonts w:hint="eastAsia" w:ascii="宋体" w:hAnsi="宋体" w:cs="宋体"/>
          <w:b/>
          <w:bCs/>
          <w:color w:val="auto"/>
          <w:sz w:val="24"/>
          <w:highlight w:val="none"/>
        </w:rPr>
        <w:t>联系方式</w:t>
      </w:r>
    </w:p>
    <w:p>
      <w:pPr>
        <w:pStyle w:val="18"/>
        <w:keepNext w:val="0"/>
        <w:keepLines w:val="0"/>
        <w:pageBreakBefore w:val="0"/>
        <w:widowControl w:val="0"/>
        <w:kinsoku/>
        <w:wordWrap/>
        <w:overflowPunct/>
        <w:topLinePunct w:val="0"/>
        <w:autoSpaceDE/>
        <w:autoSpaceDN/>
        <w:bidi w:val="0"/>
        <w:adjustRightInd/>
        <w:snapToGrid/>
        <w:spacing w:line="520" w:lineRule="exact"/>
        <w:ind w:left="0" w:leftChars="0" w:firstLine="480" w:firstLineChars="200"/>
        <w:textAlignment w:val="auto"/>
        <w:rPr>
          <w:rFonts w:hint="eastAsia" w:ascii="宋体" w:hAnsi="宋体" w:cs="宋体"/>
          <w:color w:val="auto"/>
          <w:sz w:val="24"/>
          <w:highlight w:val="none"/>
        </w:rPr>
      </w:pPr>
      <w:r>
        <w:rPr>
          <w:rFonts w:hint="eastAsia" w:ascii="宋体" w:hAnsi="宋体" w:cs="宋体"/>
          <w:color w:val="auto"/>
          <w:sz w:val="24"/>
          <w:highlight w:val="none"/>
          <w:lang w:val="en-US" w:eastAsia="zh-CN"/>
        </w:rPr>
        <w:t>比选单位</w:t>
      </w:r>
      <w:r>
        <w:rPr>
          <w:rFonts w:hint="eastAsia" w:ascii="宋体" w:hAnsi="宋体" w:cs="宋体"/>
          <w:color w:val="auto"/>
          <w:sz w:val="24"/>
          <w:highlight w:val="none"/>
        </w:rPr>
        <w:t>：</w:t>
      </w:r>
      <w:r>
        <w:rPr>
          <w:rFonts w:hint="eastAsia" w:ascii="宋体" w:hAnsi="宋体" w:eastAsia="宋体" w:cs="宋体"/>
          <w:color w:val="auto"/>
          <w:sz w:val="24"/>
          <w:highlight w:val="none"/>
          <w:lang w:eastAsia="zh-CN"/>
        </w:rPr>
        <w:t>石家庄承宏工程建设有限公司</w:t>
      </w:r>
      <w:r>
        <w:rPr>
          <w:rFonts w:hint="eastAsia" w:ascii="宋体" w:hAnsi="宋体" w:cs="宋体"/>
          <w:color w:val="auto"/>
          <w:sz w:val="24"/>
          <w:highlight w:val="none"/>
        </w:rPr>
        <w:t xml:space="preserve"> </w:t>
      </w:r>
    </w:p>
    <w:p>
      <w:pPr>
        <w:keepNext w:val="0"/>
        <w:keepLines w:val="0"/>
        <w:pageBreakBefore w:val="0"/>
        <w:widowControl w:val="0"/>
        <w:kinsoku/>
        <w:wordWrap/>
        <w:overflowPunct/>
        <w:topLinePunct w:val="0"/>
        <w:autoSpaceDE/>
        <w:autoSpaceDN/>
        <w:bidi w:val="0"/>
        <w:adjustRightInd/>
        <w:snapToGrid/>
        <w:spacing w:line="520" w:lineRule="exact"/>
        <w:ind w:firstLine="480" w:firstLineChars="200"/>
        <w:textAlignment w:val="auto"/>
        <w:rPr>
          <w:rFonts w:hint="eastAsia" w:eastAsia="宋体"/>
          <w:color w:val="auto"/>
          <w:highlight w:val="none"/>
          <w:lang w:val="en-US" w:eastAsia="zh-CN"/>
        </w:rPr>
      </w:pPr>
      <w:r>
        <w:rPr>
          <w:rFonts w:hint="eastAsia" w:ascii="宋体" w:hAnsi="宋体" w:cs="宋体"/>
          <w:color w:val="auto"/>
          <w:sz w:val="24"/>
          <w:highlight w:val="none"/>
          <w:lang w:val="en-US" w:eastAsia="zh-CN"/>
        </w:rPr>
        <w:t>地址：石家庄市和平东路751号东配楼</w:t>
      </w:r>
    </w:p>
    <w:p>
      <w:pPr>
        <w:pStyle w:val="18"/>
        <w:keepNext w:val="0"/>
        <w:keepLines w:val="0"/>
        <w:pageBreakBefore w:val="0"/>
        <w:widowControl w:val="0"/>
        <w:kinsoku/>
        <w:wordWrap/>
        <w:overflowPunct/>
        <w:topLinePunct w:val="0"/>
        <w:autoSpaceDE/>
        <w:autoSpaceDN/>
        <w:bidi w:val="0"/>
        <w:adjustRightInd/>
        <w:snapToGrid/>
        <w:spacing w:line="520" w:lineRule="exact"/>
        <w:ind w:left="0" w:leftChars="0" w:firstLine="480" w:firstLineChars="200"/>
        <w:textAlignment w:val="auto"/>
        <w:rPr>
          <w:rFonts w:hint="eastAsia" w:ascii="宋体" w:hAnsi="宋体" w:cs="宋体"/>
          <w:color w:val="auto"/>
          <w:sz w:val="24"/>
          <w:highlight w:val="none"/>
          <w:lang w:val="en-US" w:eastAsia="zh-CN"/>
        </w:rPr>
      </w:pPr>
      <w:r>
        <w:rPr>
          <w:rFonts w:hint="eastAsia" w:ascii="宋体" w:hAnsi="宋体" w:cs="宋体"/>
          <w:color w:val="auto"/>
          <w:sz w:val="24"/>
          <w:highlight w:val="none"/>
        </w:rPr>
        <w:t>联系人：</w:t>
      </w:r>
      <w:r>
        <w:rPr>
          <w:rFonts w:hint="eastAsia" w:ascii="宋体" w:hAnsi="宋体" w:cs="宋体"/>
          <w:color w:val="auto"/>
          <w:sz w:val="24"/>
          <w:highlight w:val="none"/>
          <w:lang w:val="en-US" w:eastAsia="zh-CN"/>
        </w:rPr>
        <w:t>郑美燕</w:t>
      </w:r>
    </w:p>
    <w:p>
      <w:pPr>
        <w:pStyle w:val="18"/>
        <w:keepNext w:val="0"/>
        <w:keepLines w:val="0"/>
        <w:pageBreakBefore w:val="0"/>
        <w:widowControl w:val="0"/>
        <w:kinsoku/>
        <w:wordWrap/>
        <w:overflowPunct/>
        <w:topLinePunct w:val="0"/>
        <w:autoSpaceDE/>
        <w:autoSpaceDN/>
        <w:bidi w:val="0"/>
        <w:adjustRightInd/>
        <w:snapToGrid/>
        <w:spacing w:line="520" w:lineRule="exact"/>
        <w:ind w:left="0" w:leftChars="0" w:firstLine="480" w:firstLineChars="200"/>
        <w:textAlignment w:val="auto"/>
        <w:rPr>
          <w:rFonts w:hint="eastAsia" w:ascii="宋体" w:hAnsi="宋体" w:cs="宋体"/>
          <w:color w:val="auto"/>
          <w:sz w:val="24"/>
          <w:highlight w:val="none"/>
          <w:lang w:val="en-US" w:eastAsia="zh-CN"/>
        </w:rPr>
      </w:pPr>
      <w:r>
        <w:rPr>
          <w:rFonts w:hint="eastAsia" w:ascii="宋体" w:hAnsi="宋体" w:cs="宋体"/>
          <w:color w:val="auto"/>
          <w:sz w:val="24"/>
          <w:highlight w:val="none"/>
        </w:rPr>
        <w:t>电 话：</w:t>
      </w:r>
      <w:r>
        <w:rPr>
          <w:rFonts w:hint="eastAsia" w:ascii="宋体" w:hAnsi="宋体" w:eastAsia="宋体" w:cs="宋体"/>
          <w:color w:val="auto"/>
          <w:sz w:val="24"/>
          <w:highlight w:val="none"/>
          <w:lang w:eastAsia="zh-CN"/>
        </w:rPr>
        <w:t>0311-809010</w:t>
      </w:r>
      <w:r>
        <w:rPr>
          <w:rFonts w:hint="eastAsia" w:ascii="宋体" w:hAnsi="宋体" w:cs="宋体"/>
          <w:color w:val="auto"/>
          <w:sz w:val="24"/>
          <w:highlight w:val="none"/>
          <w:lang w:val="en-US" w:eastAsia="zh-CN"/>
        </w:rPr>
        <w:t>33</w:t>
      </w:r>
    </w:p>
    <w:p>
      <w:pPr>
        <w:pStyle w:val="15"/>
        <w:keepNext w:val="0"/>
        <w:keepLines w:val="0"/>
        <w:pageBreakBefore w:val="0"/>
        <w:kinsoku/>
        <w:wordWrap/>
        <w:overflowPunct/>
        <w:topLinePunct w:val="0"/>
        <w:autoSpaceDE/>
        <w:autoSpaceDN/>
        <w:bidi w:val="0"/>
        <w:adjustRightInd/>
        <w:spacing w:line="520" w:lineRule="exact"/>
        <w:textAlignment w:val="auto"/>
        <w:rPr>
          <w:rFonts w:hint="eastAsia" w:ascii="宋体" w:hAnsi="宋体" w:cs="宋体"/>
          <w:color w:val="auto"/>
          <w:sz w:val="24"/>
          <w:highlight w:val="none"/>
          <w:lang w:val="en-US" w:eastAsia="zh-CN"/>
        </w:rPr>
      </w:pPr>
      <w:r>
        <w:rPr>
          <w:rFonts w:hint="eastAsia" w:ascii="宋体" w:hAnsi="宋体" w:cs="宋体"/>
          <w:color w:val="auto"/>
          <w:sz w:val="24"/>
          <w:highlight w:val="none"/>
          <w:lang w:val="en-US" w:eastAsia="zh-CN"/>
        </w:rPr>
        <w:t xml:space="preserve">                                                      2025年06月12</w:t>
      </w:r>
      <w:bookmarkStart w:id="73" w:name="_GoBack"/>
      <w:bookmarkEnd w:id="73"/>
      <w:r>
        <w:rPr>
          <w:rFonts w:hint="eastAsia" w:ascii="宋体" w:hAnsi="宋体" w:cs="宋体"/>
          <w:color w:val="auto"/>
          <w:sz w:val="24"/>
          <w:highlight w:val="none"/>
          <w:lang w:val="en-US" w:eastAsia="zh-CN"/>
        </w:rPr>
        <w:t xml:space="preserve">日  </w:t>
      </w:r>
    </w:p>
    <w:p>
      <w:pPr>
        <w:pStyle w:val="15"/>
        <w:keepNext w:val="0"/>
        <w:keepLines w:val="0"/>
        <w:pageBreakBefore w:val="0"/>
        <w:kinsoku/>
        <w:wordWrap/>
        <w:overflowPunct/>
        <w:topLinePunct w:val="0"/>
        <w:autoSpaceDE/>
        <w:autoSpaceDN/>
        <w:bidi w:val="0"/>
        <w:adjustRightInd/>
        <w:spacing w:line="520" w:lineRule="exact"/>
        <w:textAlignment w:val="auto"/>
        <w:rPr>
          <w:rFonts w:hint="eastAsia" w:ascii="宋体" w:hAnsi="宋体" w:cs="宋体"/>
          <w:color w:val="auto"/>
          <w:sz w:val="24"/>
          <w:highlight w:val="none"/>
          <w:lang w:val="en-US" w:eastAsia="zh-CN"/>
        </w:rPr>
      </w:pPr>
    </w:p>
    <w:p>
      <w:pPr>
        <w:pStyle w:val="15"/>
        <w:keepNext w:val="0"/>
        <w:keepLines w:val="0"/>
        <w:pageBreakBefore w:val="0"/>
        <w:kinsoku/>
        <w:wordWrap/>
        <w:overflowPunct/>
        <w:topLinePunct w:val="0"/>
        <w:autoSpaceDE/>
        <w:autoSpaceDN/>
        <w:bidi w:val="0"/>
        <w:adjustRightInd/>
        <w:spacing w:line="520" w:lineRule="exact"/>
        <w:textAlignment w:val="auto"/>
        <w:rPr>
          <w:rFonts w:hint="eastAsia" w:ascii="宋体" w:hAnsi="宋体" w:cs="宋体"/>
          <w:color w:val="auto"/>
          <w:sz w:val="24"/>
          <w:highlight w:val="none"/>
          <w:lang w:val="en-US" w:eastAsia="zh-CN"/>
        </w:rPr>
      </w:pPr>
    </w:p>
    <w:p>
      <w:pPr>
        <w:pStyle w:val="15"/>
        <w:keepNext w:val="0"/>
        <w:keepLines w:val="0"/>
        <w:pageBreakBefore w:val="0"/>
        <w:kinsoku/>
        <w:wordWrap/>
        <w:overflowPunct/>
        <w:topLinePunct w:val="0"/>
        <w:autoSpaceDE/>
        <w:autoSpaceDN/>
        <w:bidi w:val="0"/>
        <w:adjustRightInd/>
        <w:spacing w:line="520" w:lineRule="exact"/>
        <w:textAlignment w:val="auto"/>
        <w:rPr>
          <w:rFonts w:hint="eastAsia" w:ascii="宋体" w:hAnsi="宋体" w:cs="宋体"/>
          <w:color w:val="auto"/>
          <w:sz w:val="24"/>
          <w:highlight w:val="none"/>
          <w:lang w:val="en-US" w:eastAsia="zh-CN"/>
        </w:rPr>
      </w:pPr>
    </w:p>
    <w:p>
      <w:pPr>
        <w:pStyle w:val="15"/>
        <w:keepNext w:val="0"/>
        <w:keepLines w:val="0"/>
        <w:pageBreakBefore w:val="0"/>
        <w:kinsoku/>
        <w:wordWrap/>
        <w:overflowPunct/>
        <w:topLinePunct w:val="0"/>
        <w:autoSpaceDE/>
        <w:autoSpaceDN/>
        <w:bidi w:val="0"/>
        <w:adjustRightInd/>
        <w:spacing w:line="520" w:lineRule="exact"/>
        <w:textAlignment w:val="auto"/>
        <w:rPr>
          <w:rFonts w:hint="eastAsia" w:ascii="宋体" w:hAnsi="宋体" w:cs="宋体"/>
          <w:color w:val="auto"/>
          <w:sz w:val="24"/>
          <w:highlight w:val="none"/>
          <w:lang w:val="en-US" w:eastAsia="zh-CN"/>
        </w:rPr>
      </w:pPr>
    </w:p>
    <w:p>
      <w:pPr>
        <w:pStyle w:val="15"/>
        <w:keepNext w:val="0"/>
        <w:keepLines w:val="0"/>
        <w:pageBreakBefore w:val="0"/>
        <w:kinsoku/>
        <w:wordWrap/>
        <w:overflowPunct/>
        <w:topLinePunct w:val="0"/>
        <w:autoSpaceDE/>
        <w:autoSpaceDN/>
        <w:bidi w:val="0"/>
        <w:adjustRightInd/>
        <w:spacing w:line="520" w:lineRule="exact"/>
        <w:textAlignment w:val="auto"/>
        <w:rPr>
          <w:rFonts w:hint="eastAsia" w:ascii="宋体" w:hAnsi="宋体" w:cs="宋体"/>
          <w:color w:val="auto"/>
          <w:sz w:val="24"/>
          <w:highlight w:val="none"/>
          <w:lang w:val="en-US" w:eastAsia="zh-CN"/>
        </w:rPr>
      </w:pPr>
    </w:p>
    <w:p>
      <w:pPr>
        <w:pStyle w:val="15"/>
        <w:keepNext w:val="0"/>
        <w:keepLines w:val="0"/>
        <w:pageBreakBefore w:val="0"/>
        <w:kinsoku/>
        <w:wordWrap/>
        <w:overflowPunct/>
        <w:topLinePunct w:val="0"/>
        <w:autoSpaceDE/>
        <w:autoSpaceDN/>
        <w:bidi w:val="0"/>
        <w:adjustRightInd/>
        <w:spacing w:line="520" w:lineRule="exact"/>
        <w:textAlignment w:val="auto"/>
        <w:rPr>
          <w:rFonts w:hint="eastAsia" w:ascii="宋体" w:hAnsi="宋体" w:cs="宋体"/>
          <w:color w:val="auto"/>
          <w:sz w:val="24"/>
          <w:highlight w:val="none"/>
          <w:lang w:val="en-US" w:eastAsia="zh-CN"/>
        </w:rPr>
      </w:pPr>
    </w:p>
    <w:p>
      <w:pPr>
        <w:pStyle w:val="15"/>
        <w:keepNext w:val="0"/>
        <w:keepLines w:val="0"/>
        <w:pageBreakBefore w:val="0"/>
        <w:kinsoku/>
        <w:wordWrap/>
        <w:overflowPunct/>
        <w:topLinePunct w:val="0"/>
        <w:autoSpaceDE/>
        <w:autoSpaceDN/>
        <w:bidi w:val="0"/>
        <w:adjustRightInd/>
        <w:spacing w:line="520" w:lineRule="exact"/>
        <w:textAlignment w:val="auto"/>
        <w:rPr>
          <w:rFonts w:hint="eastAsia" w:ascii="宋体" w:hAnsi="宋体" w:cs="宋体"/>
          <w:color w:val="auto"/>
          <w:sz w:val="24"/>
          <w:highlight w:val="none"/>
          <w:lang w:val="en-US" w:eastAsia="zh-CN"/>
        </w:rPr>
      </w:pPr>
    </w:p>
    <w:p>
      <w:pPr>
        <w:pStyle w:val="15"/>
        <w:keepNext w:val="0"/>
        <w:keepLines w:val="0"/>
        <w:pageBreakBefore w:val="0"/>
        <w:kinsoku/>
        <w:wordWrap/>
        <w:overflowPunct/>
        <w:topLinePunct w:val="0"/>
        <w:autoSpaceDE/>
        <w:autoSpaceDN/>
        <w:bidi w:val="0"/>
        <w:adjustRightInd/>
        <w:spacing w:line="520" w:lineRule="exact"/>
        <w:textAlignment w:val="auto"/>
        <w:rPr>
          <w:rFonts w:hint="eastAsia" w:ascii="宋体" w:hAnsi="宋体" w:cs="宋体"/>
          <w:color w:val="auto"/>
          <w:sz w:val="24"/>
          <w:highlight w:val="none"/>
          <w:lang w:val="en-US" w:eastAsia="zh-CN"/>
        </w:rPr>
      </w:pPr>
    </w:p>
    <w:p>
      <w:pPr>
        <w:pStyle w:val="15"/>
        <w:keepNext w:val="0"/>
        <w:keepLines w:val="0"/>
        <w:pageBreakBefore w:val="0"/>
        <w:kinsoku/>
        <w:wordWrap/>
        <w:overflowPunct/>
        <w:topLinePunct w:val="0"/>
        <w:autoSpaceDE/>
        <w:autoSpaceDN/>
        <w:bidi w:val="0"/>
        <w:adjustRightInd/>
        <w:spacing w:line="520" w:lineRule="exact"/>
        <w:textAlignment w:val="auto"/>
        <w:rPr>
          <w:rFonts w:hint="eastAsia" w:ascii="宋体" w:hAnsi="宋体" w:cs="宋体"/>
          <w:color w:val="auto"/>
          <w:sz w:val="24"/>
          <w:highlight w:val="none"/>
          <w:lang w:val="en-US" w:eastAsia="zh-CN"/>
        </w:rPr>
      </w:pPr>
    </w:p>
    <w:p>
      <w:pPr>
        <w:pStyle w:val="15"/>
        <w:keepNext w:val="0"/>
        <w:keepLines w:val="0"/>
        <w:pageBreakBefore w:val="0"/>
        <w:kinsoku/>
        <w:wordWrap/>
        <w:overflowPunct/>
        <w:topLinePunct w:val="0"/>
        <w:autoSpaceDE/>
        <w:autoSpaceDN/>
        <w:bidi w:val="0"/>
        <w:adjustRightInd/>
        <w:spacing w:line="520" w:lineRule="exact"/>
        <w:textAlignment w:val="auto"/>
        <w:rPr>
          <w:rFonts w:hint="eastAsia" w:ascii="宋体" w:hAnsi="宋体" w:cs="宋体"/>
          <w:color w:val="auto"/>
          <w:sz w:val="24"/>
          <w:highlight w:val="none"/>
          <w:lang w:val="en-US" w:eastAsia="zh-CN"/>
        </w:rPr>
      </w:pPr>
    </w:p>
    <w:p>
      <w:pPr>
        <w:pStyle w:val="15"/>
        <w:keepNext w:val="0"/>
        <w:keepLines w:val="0"/>
        <w:pageBreakBefore w:val="0"/>
        <w:kinsoku/>
        <w:wordWrap/>
        <w:overflowPunct/>
        <w:topLinePunct w:val="0"/>
        <w:autoSpaceDE/>
        <w:autoSpaceDN/>
        <w:bidi w:val="0"/>
        <w:adjustRightInd/>
        <w:spacing w:line="520" w:lineRule="exact"/>
        <w:textAlignment w:val="auto"/>
        <w:rPr>
          <w:rFonts w:hint="eastAsia" w:ascii="宋体" w:hAnsi="宋体" w:cs="宋体"/>
          <w:color w:val="auto"/>
          <w:sz w:val="24"/>
          <w:highlight w:val="none"/>
          <w:lang w:val="en-US" w:eastAsia="zh-CN"/>
        </w:rPr>
      </w:pPr>
    </w:p>
    <w:p>
      <w:pPr>
        <w:pStyle w:val="15"/>
        <w:keepNext w:val="0"/>
        <w:keepLines w:val="0"/>
        <w:pageBreakBefore w:val="0"/>
        <w:kinsoku/>
        <w:wordWrap/>
        <w:overflowPunct/>
        <w:topLinePunct w:val="0"/>
        <w:autoSpaceDE/>
        <w:autoSpaceDN/>
        <w:bidi w:val="0"/>
        <w:adjustRightInd/>
        <w:spacing w:line="520" w:lineRule="exact"/>
        <w:textAlignment w:val="auto"/>
        <w:rPr>
          <w:rFonts w:hint="default" w:ascii="宋体" w:hAnsi="宋体" w:cs="宋体"/>
          <w:b w:val="0"/>
          <w:bCs w:val="0"/>
          <w:color w:val="auto"/>
          <w:sz w:val="24"/>
          <w:highlight w:val="none"/>
          <w:lang w:val="en-US" w:eastAsia="zh-CN"/>
        </w:rPr>
      </w:pPr>
      <w:r>
        <w:rPr>
          <w:rFonts w:hint="eastAsia" w:ascii="宋体" w:hAnsi="宋体" w:cs="宋体"/>
          <w:b w:val="0"/>
          <w:bCs w:val="0"/>
          <w:color w:val="auto"/>
          <w:sz w:val="24"/>
          <w:highlight w:val="none"/>
          <w:lang w:val="en-US" w:eastAsia="zh-CN"/>
        </w:rPr>
        <w:t>附件：确认参加比选回执函</w:t>
      </w:r>
    </w:p>
    <w:p>
      <w:pPr>
        <w:pStyle w:val="4"/>
        <w:bidi w:val="0"/>
        <w:jc w:val="center"/>
        <w:rPr>
          <w:rFonts w:hint="eastAsia" w:ascii="宋体" w:hAnsi="宋体" w:cs="宋体"/>
          <w:b/>
          <w:bCs/>
          <w:color w:val="auto"/>
          <w:sz w:val="36"/>
          <w:szCs w:val="36"/>
          <w:highlight w:val="none"/>
          <w:lang w:val="en-US" w:eastAsia="zh-CN"/>
        </w:rPr>
      </w:pPr>
      <w:bookmarkStart w:id="5" w:name="_Toc26879"/>
    </w:p>
    <w:p>
      <w:pPr>
        <w:pStyle w:val="4"/>
        <w:bidi w:val="0"/>
        <w:jc w:val="center"/>
        <w:rPr>
          <w:rFonts w:hint="eastAsia" w:ascii="宋体" w:hAnsi="宋体" w:cs="宋体"/>
          <w:b/>
          <w:bCs/>
          <w:color w:val="auto"/>
          <w:sz w:val="36"/>
          <w:szCs w:val="36"/>
          <w:highlight w:val="none"/>
          <w:lang w:val="en-US" w:eastAsia="zh-CN"/>
        </w:rPr>
      </w:pPr>
      <w:r>
        <w:rPr>
          <w:rFonts w:hint="eastAsia" w:ascii="宋体" w:hAnsi="宋体" w:cs="宋体"/>
          <w:b/>
          <w:bCs/>
          <w:color w:val="auto"/>
          <w:sz w:val="36"/>
          <w:szCs w:val="36"/>
          <w:highlight w:val="none"/>
          <w:lang w:val="en-US" w:eastAsia="zh-CN"/>
        </w:rPr>
        <w:t>确认参加比选回执函</w:t>
      </w:r>
    </w:p>
    <w:p>
      <w:pPr>
        <w:rPr>
          <w:rFonts w:hint="eastAsia"/>
          <w:color w:val="auto"/>
          <w:highlight w:val="none"/>
        </w:rPr>
      </w:pPr>
    </w:p>
    <w:p>
      <w:pPr>
        <w:pStyle w:val="4"/>
        <w:pageBreakBefore w:val="0"/>
        <w:kinsoku/>
        <w:wordWrap/>
        <w:overflowPunct/>
        <w:autoSpaceDE/>
        <w:autoSpaceDN/>
        <w:bidi w:val="0"/>
        <w:spacing w:line="560" w:lineRule="exact"/>
        <w:jc w:val="left"/>
        <w:textAlignment w:val="auto"/>
        <w:rPr>
          <w:rFonts w:hint="eastAsia" w:ascii="宋体" w:hAnsi="宋体" w:eastAsia="宋体" w:cs="宋体"/>
          <w:color w:val="auto"/>
          <w:sz w:val="28"/>
          <w:szCs w:val="28"/>
          <w:highlight w:val="none"/>
          <w:lang w:eastAsia="zh-CN"/>
        </w:rPr>
      </w:pPr>
      <w:r>
        <w:rPr>
          <w:rFonts w:hint="eastAsia" w:ascii="宋体" w:hAnsi="宋体" w:eastAsia="宋体" w:cs="宋体"/>
          <w:color w:val="auto"/>
          <w:sz w:val="28"/>
          <w:szCs w:val="28"/>
          <w:highlight w:val="none"/>
          <w:lang w:eastAsia="zh-CN"/>
        </w:rPr>
        <w:t>石家庄承宏工程建设有限公司：</w:t>
      </w:r>
    </w:p>
    <w:p>
      <w:pPr>
        <w:pageBreakBefore w:val="0"/>
        <w:widowControl w:val="0"/>
        <w:kinsoku/>
        <w:wordWrap/>
        <w:overflowPunct/>
        <w:topLinePunct w:val="0"/>
        <w:autoSpaceDE/>
        <w:autoSpaceDN/>
        <w:bidi w:val="0"/>
        <w:adjustRightInd/>
        <w:spacing w:line="560" w:lineRule="exact"/>
        <w:ind w:firstLine="480"/>
        <w:textAlignment w:val="auto"/>
        <w:rPr>
          <w:rFonts w:hint="eastAsia" w:ascii="宋体" w:hAnsi="宋体" w:eastAsia="宋体" w:cs="宋体"/>
          <w:color w:val="auto"/>
          <w:kern w:val="0"/>
          <w:sz w:val="28"/>
          <w:szCs w:val="28"/>
          <w:highlight w:val="none"/>
        </w:rPr>
      </w:pPr>
      <w:r>
        <w:rPr>
          <w:rFonts w:hint="eastAsia" w:ascii="宋体" w:hAnsi="宋体" w:eastAsia="宋体" w:cs="宋体"/>
          <w:color w:val="auto"/>
          <w:kern w:val="0"/>
          <w:sz w:val="28"/>
          <w:szCs w:val="28"/>
          <w:highlight w:val="none"/>
        </w:rPr>
        <w:t>我</w:t>
      </w:r>
      <w:r>
        <w:rPr>
          <w:rFonts w:hint="eastAsia" w:ascii="宋体" w:hAnsi="宋体" w:eastAsia="宋体" w:cs="宋体"/>
          <w:color w:val="auto"/>
          <w:kern w:val="0"/>
          <w:sz w:val="28"/>
          <w:szCs w:val="28"/>
          <w:highlight w:val="none"/>
          <w:lang w:val="en-US" w:eastAsia="zh-CN"/>
        </w:rPr>
        <w:t>单位</w:t>
      </w:r>
      <w:r>
        <w:rPr>
          <w:rFonts w:hint="eastAsia" w:ascii="宋体" w:hAnsi="宋体" w:eastAsia="宋体" w:cs="宋体"/>
          <w:color w:val="auto"/>
          <w:kern w:val="0"/>
          <w:sz w:val="28"/>
          <w:szCs w:val="28"/>
          <w:highlight w:val="none"/>
          <w:u w:val="single"/>
          <w:lang w:val="en-US" w:eastAsia="zh-CN"/>
        </w:rPr>
        <w:t xml:space="preserve">      （单位名称）         </w:t>
      </w:r>
      <w:r>
        <w:rPr>
          <w:rFonts w:hint="eastAsia" w:ascii="宋体" w:hAnsi="宋体" w:eastAsia="宋体" w:cs="宋体"/>
          <w:color w:val="auto"/>
          <w:kern w:val="0"/>
          <w:sz w:val="28"/>
          <w:szCs w:val="28"/>
          <w:highlight w:val="none"/>
          <w:u w:val="none"/>
          <w:lang w:val="en-US" w:eastAsia="zh-CN"/>
        </w:rPr>
        <w:t>已获取</w:t>
      </w:r>
      <w:r>
        <w:rPr>
          <w:rFonts w:hint="eastAsia" w:ascii="宋体" w:hAnsi="宋体" w:eastAsia="宋体" w:cs="宋体"/>
          <w:color w:val="auto"/>
          <w:kern w:val="0"/>
          <w:sz w:val="28"/>
          <w:szCs w:val="28"/>
          <w:highlight w:val="none"/>
        </w:rPr>
        <w:t>贵方</w:t>
      </w:r>
      <w:r>
        <w:rPr>
          <w:rFonts w:hint="eastAsia" w:ascii="宋体" w:hAnsi="宋体" w:eastAsia="宋体" w:cs="宋体"/>
          <w:color w:val="auto"/>
          <w:sz w:val="28"/>
          <w:szCs w:val="28"/>
          <w:highlight w:val="none"/>
          <w:u w:val="single"/>
          <w:lang w:eastAsia="zh-CN"/>
        </w:rPr>
        <w:t>盛和苑三期东地块项目供热工程（庭院直埋、二级管网、楼道立管、热力站、一级管网）劳务分包</w:t>
      </w:r>
      <w:r>
        <w:rPr>
          <w:rFonts w:hint="eastAsia" w:ascii="宋体" w:hAnsi="宋体" w:eastAsia="宋体" w:cs="宋体"/>
          <w:color w:val="auto"/>
          <w:kern w:val="0"/>
          <w:sz w:val="28"/>
          <w:szCs w:val="28"/>
          <w:highlight w:val="none"/>
          <w:u w:val="none"/>
          <w:lang w:eastAsia="zh-CN"/>
        </w:rPr>
        <w:t>公开比选采购文件</w:t>
      </w:r>
      <w:r>
        <w:rPr>
          <w:rFonts w:hint="eastAsia" w:ascii="宋体" w:hAnsi="宋体" w:eastAsia="宋体" w:cs="宋体"/>
          <w:color w:val="auto"/>
          <w:kern w:val="0"/>
          <w:sz w:val="28"/>
          <w:szCs w:val="28"/>
          <w:highlight w:val="none"/>
        </w:rPr>
        <w:t>，经详细研究，我</w:t>
      </w:r>
      <w:r>
        <w:rPr>
          <w:rFonts w:hint="eastAsia" w:ascii="宋体" w:hAnsi="宋体" w:eastAsia="宋体" w:cs="宋体"/>
          <w:color w:val="auto"/>
          <w:kern w:val="0"/>
          <w:sz w:val="28"/>
          <w:szCs w:val="28"/>
          <w:highlight w:val="none"/>
          <w:lang w:val="en-US" w:eastAsia="zh-CN"/>
        </w:rPr>
        <w:t>单位</w:t>
      </w:r>
      <w:r>
        <w:rPr>
          <w:rFonts w:hint="eastAsia" w:ascii="宋体" w:hAnsi="宋体" w:eastAsia="宋体" w:cs="宋体"/>
          <w:color w:val="auto"/>
          <w:kern w:val="0"/>
          <w:sz w:val="28"/>
          <w:szCs w:val="28"/>
          <w:highlight w:val="none"/>
        </w:rPr>
        <w:t>决定</w:t>
      </w:r>
      <w:r>
        <w:rPr>
          <w:rFonts w:hint="eastAsia" w:ascii="宋体" w:hAnsi="宋体" w:eastAsia="宋体" w:cs="宋体"/>
          <w:color w:val="auto"/>
          <w:kern w:val="0"/>
          <w:sz w:val="28"/>
          <w:szCs w:val="28"/>
          <w:highlight w:val="none"/>
          <w:lang w:val="en-US" w:eastAsia="zh-CN"/>
        </w:rPr>
        <w:t>按时</w:t>
      </w:r>
      <w:r>
        <w:rPr>
          <w:rFonts w:hint="eastAsia" w:ascii="宋体" w:hAnsi="宋体" w:eastAsia="宋体" w:cs="宋体"/>
          <w:color w:val="auto"/>
          <w:kern w:val="0"/>
          <w:sz w:val="28"/>
          <w:szCs w:val="28"/>
          <w:highlight w:val="none"/>
        </w:rPr>
        <w:t>参加该项目</w:t>
      </w:r>
      <w:r>
        <w:rPr>
          <w:rFonts w:hint="eastAsia" w:ascii="宋体" w:hAnsi="宋体" w:eastAsia="宋体" w:cs="宋体"/>
          <w:color w:val="auto"/>
          <w:kern w:val="0"/>
          <w:sz w:val="28"/>
          <w:szCs w:val="28"/>
          <w:highlight w:val="none"/>
          <w:lang w:val="en-US" w:eastAsia="zh-CN"/>
        </w:rPr>
        <w:t>比选</w:t>
      </w:r>
      <w:r>
        <w:rPr>
          <w:rFonts w:hint="eastAsia" w:ascii="宋体" w:hAnsi="宋体" w:eastAsia="宋体" w:cs="宋体"/>
          <w:color w:val="auto"/>
          <w:kern w:val="0"/>
          <w:sz w:val="28"/>
          <w:szCs w:val="28"/>
          <w:highlight w:val="none"/>
        </w:rPr>
        <w:t>。</w:t>
      </w:r>
    </w:p>
    <w:p>
      <w:pPr>
        <w:pStyle w:val="2"/>
        <w:pageBreakBefore w:val="0"/>
        <w:kinsoku/>
        <w:wordWrap/>
        <w:overflowPunct/>
        <w:autoSpaceDE/>
        <w:autoSpaceDN/>
        <w:bidi w:val="0"/>
        <w:spacing w:line="560" w:lineRule="exact"/>
        <w:textAlignment w:val="auto"/>
        <w:rPr>
          <w:rFonts w:hint="eastAsia" w:ascii="宋体" w:hAnsi="宋体" w:eastAsia="宋体" w:cs="宋体"/>
          <w:color w:val="auto"/>
          <w:kern w:val="0"/>
          <w:sz w:val="28"/>
          <w:szCs w:val="28"/>
          <w:highlight w:val="none"/>
        </w:rPr>
      </w:pPr>
    </w:p>
    <w:p>
      <w:pPr>
        <w:pageBreakBefore w:val="0"/>
        <w:kinsoku/>
        <w:wordWrap/>
        <w:overflowPunct/>
        <w:autoSpaceDE/>
        <w:autoSpaceDN/>
        <w:bidi w:val="0"/>
        <w:spacing w:line="560" w:lineRule="exact"/>
        <w:textAlignment w:val="auto"/>
        <w:rPr>
          <w:rFonts w:hint="eastAsia" w:ascii="宋体" w:hAnsi="宋体" w:eastAsia="宋体" w:cs="宋体"/>
          <w:color w:val="auto"/>
          <w:kern w:val="0"/>
          <w:sz w:val="28"/>
          <w:szCs w:val="28"/>
          <w:highlight w:val="none"/>
        </w:rPr>
      </w:pPr>
    </w:p>
    <w:p>
      <w:pPr>
        <w:pStyle w:val="2"/>
        <w:rPr>
          <w:rFonts w:hint="eastAsia"/>
          <w:color w:val="auto"/>
          <w:highlight w:val="none"/>
        </w:rPr>
      </w:pPr>
    </w:p>
    <w:p>
      <w:pPr>
        <w:pStyle w:val="2"/>
        <w:pageBreakBefore w:val="0"/>
        <w:kinsoku/>
        <w:wordWrap/>
        <w:overflowPunct/>
        <w:autoSpaceDE/>
        <w:autoSpaceDN/>
        <w:bidi w:val="0"/>
        <w:spacing w:line="560" w:lineRule="exact"/>
        <w:textAlignment w:val="auto"/>
        <w:rPr>
          <w:rFonts w:hint="eastAsia" w:ascii="宋体" w:hAnsi="宋体" w:eastAsia="宋体" w:cs="宋体"/>
          <w:color w:val="auto"/>
          <w:kern w:val="0"/>
          <w:sz w:val="28"/>
          <w:szCs w:val="28"/>
          <w:highlight w:val="none"/>
        </w:rPr>
      </w:pPr>
    </w:p>
    <w:p>
      <w:pPr>
        <w:pageBreakBefore w:val="0"/>
        <w:kinsoku/>
        <w:wordWrap/>
        <w:overflowPunct/>
        <w:autoSpaceDE/>
        <w:autoSpaceDN/>
        <w:bidi w:val="0"/>
        <w:spacing w:line="560" w:lineRule="exact"/>
        <w:textAlignment w:val="auto"/>
        <w:rPr>
          <w:rFonts w:hint="eastAsia" w:ascii="宋体" w:hAnsi="宋体" w:eastAsia="宋体" w:cs="宋体"/>
          <w:color w:val="auto"/>
          <w:kern w:val="0"/>
          <w:sz w:val="28"/>
          <w:szCs w:val="28"/>
          <w:highlight w:val="none"/>
        </w:rPr>
      </w:pPr>
    </w:p>
    <w:p>
      <w:pPr>
        <w:pStyle w:val="2"/>
        <w:pageBreakBefore w:val="0"/>
        <w:kinsoku/>
        <w:wordWrap/>
        <w:overflowPunct/>
        <w:autoSpaceDE/>
        <w:autoSpaceDN/>
        <w:bidi w:val="0"/>
        <w:spacing w:line="560" w:lineRule="exact"/>
        <w:textAlignment w:val="auto"/>
        <w:rPr>
          <w:rFonts w:hint="eastAsia" w:ascii="宋体" w:hAnsi="宋体" w:eastAsia="宋体" w:cs="宋体"/>
          <w:color w:val="auto"/>
          <w:kern w:val="0"/>
          <w:sz w:val="28"/>
          <w:szCs w:val="28"/>
          <w:highlight w:val="none"/>
        </w:rPr>
      </w:pPr>
    </w:p>
    <w:p>
      <w:pPr>
        <w:pageBreakBefore w:val="0"/>
        <w:kinsoku/>
        <w:wordWrap/>
        <w:overflowPunct/>
        <w:autoSpaceDE/>
        <w:autoSpaceDN/>
        <w:bidi w:val="0"/>
        <w:spacing w:line="560" w:lineRule="exact"/>
        <w:textAlignment w:val="auto"/>
        <w:rPr>
          <w:rFonts w:hint="eastAsia" w:ascii="宋体" w:hAnsi="宋体" w:eastAsia="宋体" w:cs="宋体"/>
          <w:color w:val="auto"/>
          <w:kern w:val="0"/>
          <w:sz w:val="28"/>
          <w:szCs w:val="28"/>
          <w:highlight w:val="none"/>
        </w:rPr>
      </w:pPr>
    </w:p>
    <w:p>
      <w:pPr>
        <w:pStyle w:val="2"/>
        <w:pageBreakBefore w:val="0"/>
        <w:kinsoku/>
        <w:wordWrap/>
        <w:overflowPunct/>
        <w:autoSpaceDE/>
        <w:autoSpaceDN/>
        <w:bidi w:val="0"/>
        <w:spacing w:line="560" w:lineRule="exact"/>
        <w:textAlignment w:val="auto"/>
        <w:rPr>
          <w:rFonts w:hint="eastAsia" w:ascii="宋体" w:hAnsi="宋体" w:eastAsia="宋体" w:cs="宋体"/>
          <w:color w:val="auto"/>
          <w:kern w:val="0"/>
          <w:sz w:val="28"/>
          <w:szCs w:val="28"/>
          <w:highlight w:val="none"/>
        </w:rPr>
      </w:pPr>
    </w:p>
    <w:p>
      <w:pPr>
        <w:keepNext w:val="0"/>
        <w:keepLines w:val="0"/>
        <w:pageBreakBefore w:val="0"/>
        <w:kinsoku/>
        <w:wordWrap/>
        <w:overflowPunct/>
        <w:topLinePunct/>
        <w:autoSpaceDE/>
        <w:autoSpaceDN/>
        <w:bidi w:val="0"/>
        <w:spacing w:line="560" w:lineRule="exact"/>
        <w:ind w:right="-307" w:rightChars="-146" w:firstLine="3640" w:firstLineChars="1300"/>
        <w:textAlignment w:val="auto"/>
        <w:rPr>
          <w:rFonts w:hint="eastAsia" w:ascii="宋体" w:hAnsi="宋体" w:eastAsia="宋体" w:cs="宋体"/>
          <w:color w:val="auto"/>
          <w:sz w:val="28"/>
          <w:szCs w:val="28"/>
          <w:highlight w:val="none"/>
        </w:rPr>
      </w:pPr>
      <w:r>
        <w:rPr>
          <w:rFonts w:hint="eastAsia" w:ascii="宋体" w:hAnsi="宋体" w:eastAsia="宋体" w:cs="宋体"/>
          <w:color w:val="auto"/>
          <w:kern w:val="0"/>
          <w:sz w:val="28"/>
          <w:szCs w:val="28"/>
          <w:highlight w:val="none"/>
          <w:lang w:val="en-US" w:eastAsia="zh-CN"/>
        </w:rPr>
        <w:t xml:space="preserve"> </w:t>
      </w:r>
      <w:r>
        <w:rPr>
          <w:rFonts w:hint="eastAsia" w:ascii="宋体" w:hAnsi="宋体" w:eastAsia="宋体" w:cs="宋体"/>
          <w:color w:val="auto"/>
          <w:sz w:val="28"/>
          <w:szCs w:val="28"/>
          <w:highlight w:val="none"/>
        </w:rPr>
        <w:t>响应单位：</w:t>
      </w:r>
      <w:r>
        <w:rPr>
          <w:rFonts w:hint="eastAsia" w:ascii="宋体" w:hAnsi="宋体" w:eastAsia="宋体" w:cs="宋体"/>
          <w:bCs/>
          <w:color w:val="auto"/>
          <w:sz w:val="28"/>
          <w:szCs w:val="28"/>
          <w:highlight w:val="none"/>
          <w:u w:val="single"/>
        </w:rPr>
        <w:t xml:space="preserve">               </w:t>
      </w:r>
      <w:r>
        <w:rPr>
          <w:rFonts w:hint="eastAsia" w:ascii="宋体" w:hAnsi="宋体" w:eastAsia="宋体" w:cs="宋体"/>
          <w:color w:val="auto"/>
          <w:sz w:val="28"/>
          <w:szCs w:val="28"/>
          <w:highlight w:val="none"/>
        </w:rPr>
        <w:t>（盖单位章）</w:t>
      </w:r>
    </w:p>
    <w:p>
      <w:pPr>
        <w:keepNext w:val="0"/>
        <w:keepLines w:val="0"/>
        <w:pageBreakBefore w:val="0"/>
        <w:widowControl/>
        <w:kinsoku/>
        <w:wordWrap/>
        <w:overflowPunct/>
        <w:autoSpaceDE/>
        <w:autoSpaceDN/>
        <w:bidi w:val="0"/>
        <w:adjustRightInd w:val="0"/>
        <w:snapToGrid w:val="0"/>
        <w:spacing w:line="560" w:lineRule="exact"/>
        <w:ind w:firstLine="3640" w:firstLineChars="1300"/>
        <w:jc w:val="both"/>
        <w:textAlignment w:val="auto"/>
        <w:rPr>
          <w:rFonts w:hint="eastAsia" w:ascii="宋体" w:hAnsi="宋体" w:eastAsia="宋体" w:cs="宋体"/>
          <w:color w:val="auto"/>
          <w:kern w:val="0"/>
          <w:sz w:val="28"/>
          <w:szCs w:val="28"/>
          <w:highlight w:val="none"/>
        </w:rPr>
      </w:pPr>
      <w:r>
        <w:rPr>
          <w:rFonts w:hint="eastAsia" w:ascii="宋体" w:hAnsi="宋体" w:eastAsia="宋体" w:cs="宋体"/>
          <w:color w:val="auto"/>
          <w:sz w:val="28"/>
          <w:szCs w:val="28"/>
          <w:highlight w:val="none"/>
        </w:rPr>
        <w:t>法定代表人：</w:t>
      </w:r>
      <w:r>
        <w:rPr>
          <w:rFonts w:hint="eastAsia" w:ascii="宋体" w:hAnsi="宋体" w:eastAsia="宋体" w:cs="宋体"/>
          <w:bCs/>
          <w:color w:val="auto"/>
          <w:sz w:val="28"/>
          <w:szCs w:val="28"/>
          <w:highlight w:val="none"/>
          <w:u w:val="single"/>
        </w:rPr>
        <w:t xml:space="preserve">             </w:t>
      </w:r>
      <w:r>
        <w:rPr>
          <w:rFonts w:hint="eastAsia" w:ascii="宋体" w:hAnsi="宋体" w:eastAsia="宋体" w:cs="宋体"/>
          <w:color w:val="auto"/>
          <w:sz w:val="28"/>
          <w:szCs w:val="28"/>
          <w:highlight w:val="none"/>
        </w:rPr>
        <w:t>（签字或印鉴）</w:t>
      </w:r>
    </w:p>
    <w:p>
      <w:pPr>
        <w:keepNext w:val="0"/>
        <w:keepLines w:val="0"/>
        <w:pageBreakBefore w:val="0"/>
        <w:widowControl/>
        <w:kinsoku/>
        <w:wordWrap/>
        <w:overflowPunct/>
        <w:autoSpaceDE/>
        <w:autoSpaceDN/>
        <w:bidi w:val="0"/>
        <w:adjustRightInd w:val="0"/>
        <w:snapToGrid w:val="0"/>
        <w:spacing w:line="560" w:lineRule="exact"/>
        <w:textAlignment w:val="auto"/>
        <w:rPr>
          <w:rFonts w:hint="eastAsia" w:ascii="宋体" w:hAnsi="宋体" w:eastAsia="宋体" w:cs="宋体"/>
          <w:color w:val="auto"/>
          <w:kern w:val="0"/>
          <w:sz w:val="28"/>
          <w:szCs w:val="28"/>
          <w:highlight w:val="none"/>
        </w:rPr>
      </w:pPr>
      <w:r>
        <w:rPr>
          <w:rFonts w:hint="eastAsia" w:ascii="宋体" w:hAnsi="宋体" w:eastAsia="宋体" w:cs="宋体"/>
          <w:color w:val="auto"/>
          <w:kern w:val="0"/>
          <w:sz w:val="28"/>
          <w:szCs w:val="28"/>
          <w:highlight w:val="none"/>
        </w:rPr>
        <w:t xml:space="preserve"> </w:t>
      </w:r>
      <w:r>
        <w:rPr>
          <w:rFonts w:hint="eastAsia" w:ascii="宋体" w:hAnsi="宋体" w:eastAsia="宋体" w:cs="宋体"/>
          <w:b/>
          <w:bCs/>
          <w:color w:val="auto"/>
          <w:kern w:val="0"/>
          <w:sz w:val="28"/>
          <w:szCs w:val="28"/>
          <w:highlight w:val="none"/>
        </w:rPr>
        <w:t xml:space="preserve">                                    </w:t>
      </w:r>
      <w:r>
        <w:rPr>
          <w:rFonts w:hint="eastAsia" w:ascii="宋体" w:hAnsi="宋体" w:eastAsia="宋体" w:cs="宋体"/>
          <w:b/>
          <w:bCs/>
          <w:color w:val="auto"/>
          <w:kern w:val="0"/>
          <w:sz w:val="28"/>
          <w:szCs w:val="28"/>
          <w:highlight w:val="none"/>
          <w:lang w:val="en-US" w:eastAsia="zh-CN"/>
        </w:rPr>
        <w:t xml:space="preserve">  </w:t>
      </w:r>
      <w:r>
        <w:rPr>
          <w:rFonts w:hint="eastAsia" w:ascii="宋体" w:hAnsi="宋体" w:eastAsia="宋体" w:cs="宋体"/>
          <w:color w:val="auto"/>
          <w:kern w:val="0"/>
          <w:sz w:val="28"/>
          <w:szCs w:val="28"/>
          <w:highlight w:val="none"/>
        </w:rPr>
        <w:t xml:space="preserve">  年   月   日</w:t>
      </w:r>
    </w:p>
    <w:p>
      <w:pPr>
        <w:pStyle w:val="2"/>
        <w:pageBreakBefore w:val="0"/>
        <w:kinsoku/>
        <w:wordWrap/>
        <w:overflowPunct/>
        <w:autoSpaceDE/>
        <w:autoSpaceDN/>
        <w:bidi w:val="0"/>
        <w:spacing w:line="560" w:lineRule="exact"/>
        <w:textAlignment w:val="auto"/>
        <w:rPr>
          <w:color w:val="auto"/>
          <w:highlight w:val="none"/>
        </w:rPr>
      </w:pPr>
    </w:p>
    <w:p>
      <w:pPr>
        <w:pStyle w:val="2"/>
        <w:ind w:firstLine="480"/>
        <w:rPr>
          <w:rFonts w:hint="default"/>
          <w:color w:val="auto"/>
          <w:highlight w:val="none"/>
          <w:lang w:val="en-US"/>
        </w:rPr>
      </w:pPr>
    </w:p>
    <w:p>
      <w:pPr>
        <w:rPr>
          <w:rFonts w:hint="default"/>
          <w:color w:val="auto"/>
          <w:highlight w:val="none"/>
          <w:lang w:val="en-US"/>
        </w:rPr>
      </w:pPr>
    </w:p>
    <w:p>
      <w:pPr>
        <w:pStyle w:val="2"/>
        <w:rPr>
          <w:rFonts w:hint="default"/>
          <w:color w:val="auto"/>
          <w:highlight w:val="none"/>
          <w:lang w:val="en-US"/>
        </w:rPr>
      </w:pPr>
    </w:p>
    <w:p>
      <w:pPr>
        <w:rPr>
          <w:rFonts w:hint="default"/>
          <w:color w:val="auto"/>
          <w:highlight w:val="none"/>
          <w:lang w:val="en-US"/>
        </w:rPr>
      </w:pPr>
    </w:p>
    <w:p>
      <w:pPr>
        <w:pStyle w:val="2"/>
        <w:rPr>
          <w:rFonts w:hint="default"/>
          <w:color w:val="auto"/>
          <w:highlight w:val="none"/>
          <w:lang w:val="en-US"/>
        </w:rPr>
      </w:pPr>
    </w:p>
    <w:p>
      <w:pPr>
        <w:rPr>
          <w:rFonts w:hint="default"/>
          <w:color w:val="auto"/>
          <w:highlight w:val="none"/>
          <w:lang w:val="en-US"/>
        </w:rPr>
      </w:pPr>
    </w:p>
    <w:p>
      <w:pPr>
        <w:pStyle w:val="2"/>
        <w:rPr>
          <w:rFonts w:hint="default"/>
          <w:color w:val="auto"/>
          <w:highlight w:val="none"/>
          <w:lang w:val="en-US"/>
        </w:rPr>
      </w:pPr>
    </w:p>
    <w:p>
      <w:pPr>
        <w:rPr>
          <w:rFonts w:hint="default" w:eastAsia="宋体"/>
          <w:color w:val="auto"/>
          <w:highlight w:val="none"/>
          <w:lang w:val="en-US" w:eastAsia="zh-CN"/>
        </w:rPr>
      </w:pPr>
      <w:r>
        <w:rPr>
          <w:rFonts w:hint="eastAsia"/>
          <w:color w:val="auto"/>
          <w:highlight w:val="none"/>
          <w:lang w:val="en-US" w:eastAsia="zh-CN"/>
        </w:rPr>
        <w:t xml:space="preserve">                                         </w:t>
      </w:r>
    </w:p>
    <w:p>
      <w:pPr>
        <w:rPr>
          <w:rFonts w:hint="eastAsia"/>
          <w:color w:val="auto"/>
          <w:highlight w:val="none"/>
        </w:rPr>
      </w:pPr>
    </w:p>
    <w:p>
      <w:pPr>
        <w:pStyle w:val="2"/>
        <w:rPr>
          <w:rFonts w:hint="eastAsia"/>
          <w:color w:val="auto"/>
          <w:highlight w:val="none"/>
        </w:rPr>
      </w:pPr>
    </w:p>
    <w:p>
      <w:pPr>
        <w:rPr>
          <w:rFonts w:hint="eastAsia"/>
          <w:color w:val="auto"/>
          <w:highlight w:val="none"/>
        </w:rPr>
      </w:pPr>
    </w:p>
    <w:p>
      <w:pPr>
        <w:pStyle w:val="4"/>
        <w:bidi w:val="0"/>
        <w:jc w:val="center"/>
        <w:rPr>
          <w:rFonts w:hint="eastAsia"/>
          <w:color w:val="auto"/>
          <w:sz w:val="36"/>
          <w:szCs w:val="36"/>
          <w:highlight w:val="none"/>
        </w:rPr>
      </w:pPr>
      <w:bookmarkStart w:id="6" w:name="_Toc3900"/>
      <w:r>
        <w:rPr>
          <w:rFonts w:hint="eastAsia"/>
          <w:color w:val="auto"/>
          <w:sz w:val="36"/>
          <w:szCs w:val="36"/>
          <w:highlight w:val="none"/>
        </w:rPr>
        <w:t>第</w:t>
      </w:r>
      <w:r>
        <w:rPr>
          <w:rFonts w:hint="eastAsia"/>
          <w:color w:val="auto"/>
          <w:sz w:val="36"/>
          <w:szCs w:val="36"/>
          <w:highlight w:val="none"/>
          <w:lang w:val="en-US" w:eastAsia="zh-CN"/>
        </w:rPr>
        <w:t>二</w:t>
      </w:r>
      <w:r>
        <w:rPr>
          <w:rFonts w:hint="eastAsia"/>
          <w:color w:val="auto"/>
          <w:sz w:val="36"/>
          <w:szCs w:val="36"/>
          <w:highlight w:val="none"/>
        </w:rPr>
        <w:t>章 供应商须知</w:t>
      </w:r>
      <w:bookmarkEnd w:id="5"/>
      <w:bookmarkEnd w:id="6"/>
      <w:bookmarkStart w:id="7" w:name="_Toc17889"/>
    </w:p>
    <w:bookmarkEnd w:id="7"/>
    <w:p>
      <w:pPr>
        <w:keepNext w:val="0"/>
        <w:keepLines w:val="0"/>
        <w:pageBreakBefore w:val="0"/>
        <w:numPr>
          <w:ilvl w:val="0"/>
          <w:numId w:val="0"/>
        </w:numPr>
        <w:kinsoku/>
        <w:wordWrap/>
        <w:overflowPunct/>
        <w:topLinePunct w:val="0"/>
        <w:autoSpaceDE/>
        <w:autoSpaceDN/>
        <w:bidi w:val="0"/>
        <w:adjustRightInd/>
        <w:snapToGrid/>
        <w:spacing w:line="360" w:lineRule="auto"/>
        <w:textAlignment w:val="auto"/>
        <w:rPr>
          <w:rFonts w:hint="eastAsia" w:ascii="宋体" w:hAnsi="宋体" w:cs="宋体"/>
          <w:b/>
          <w:bCs/>
          <w:color w:val="auto"/>
          <w:sz w:val="24"/>
          <w:highlight w:val="none"/>
          <w:lang w:val="en-US" w:eastAsia="zh-CN"/>
        </w:rPr>
      </w:pPr>
      <w:bookmarkStart w:id="8" w:name="_Toc29085"/>
      <w:bookmarkStart w:id="9" w:name="_Toc2285"/>
      <w:r>
        <w:rPr>
          <w:rFonts w:hint="eastAsia" w:ascii="宋体" w:hAnsi="宋体" w:cs="宋体"/>
          <w:b/>
          <w:bCs/>
          <w:color w:val="auto"/>
          <w:sz w:val="24"/>
          <w:highlight w:val="none"/>
          <w:lang w:val="en-US" w:eastAsia="zh-CN"/>
        </w:rPr>
        <w:t>1.对供应商的资格要求</w:t>
      </w:r>
      <w:bookmarkEnd w:id="8"/>
      <w:bookmarkEnd w:id="9"/>
    </w:p>
    <w:tbl>
      <w:tblPr>
        <w:tblStyle w:val="21"/>
        <w:tblW w:w="9140" w:type="dxa"/>
        <w:tblInd w:w="93" w:type="dxa"/>
        <w:tblLayout w:type="fixed"/>
        <w:tblCellMar>
          <w:top w:w="0" w:type="dxa"/>
          <w:left w:w="108" w:type="dxa"/>
          <w:bottom w:w="0" w:type="dxa"/>
          <w:right w:w="108" w:type="dxa"/>
        </w:tblCellMar>
      </w:tblPr>
      <w:tblGrid>
        <w:gridCol w:w="993"/>
        <w:gridCol w:w="913"/>
        <w:gridCol w:w="2090"/>
        <w:gridCol w:w="5144"/>
      </w:tblGrid>
      <w:tr>
        <w:tblPrEx>
          <w:tblCellMar>
            <w:top w:w="0" w:type="dxa"/>
            <w:left w:w="108" w:type="dxa"/>
            <w:bottom w:w="0" w:type="dxa"/>
            <w:right w:w="108" w:type="dxa"/>
          </w:tblCellMar>
        </w:tblPrEx>
        <w:trPr>
          <w:trHeight w:val="90" w:hRule="atLeast"/>
        </w:trPr>
        <w:tc>
          <w:tcPr>
            <w:tcW w:w="993"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jc w:val="center"/>
              <w:textAlignment w:val="center"/>
              <w:rPr>
                <w:rFonts w:hint="eastAsia" w:ascii="宋体" w:hAnsi="宋体" w:cs="宋体"/>
                <w:color w:val="auto"/>
                <w:sz w:val="24"/>
                <w:highlight w:val="none"/>
              </w:rPr>
            </w:pPr>
            <w:bookmarkStart w:id="10" w:name="OLE_LINK4" w:colFirst="2" w:colLast="3"/>
            <w:r>
              <w:rPr>
                <w:rFonts w:hint="eastAsia" w:ascii="宋体" w:hAnsi="宋体" w:cs="宋体"/>
                <w:color w:val="auto"/>
                <w:kern w:val="0"/>
                <w:sz w:val="24"/>
                <w:highlight w:val="none"/>
                <w:lang w:bidi="ar"/>
              </w:rPr>
              <w:t>供应商资质条件、能力和信誉</w:t>
            </w:r>
          </w:p>
        </w:tc>
        <w:tc>
          <w:tcPr>
            <w:tcW w:w="913" w:type="dxa"/>
            <w:tcBorders>
              <w:top w:val="single" w:color="auto" w:sz="4" w:space="0"/>
              <w:left w:val="single" w:color="auto" w:sz="4" w:space="0"/>
              <w:bottom w:val="single" w:color="auto" w:sz="4" w:space="0"/>
              <w:right w:val="single" w:color="auto" w:sz="4" w:space="0"/>
            </w:tcBorders>
            <w:noWrap/>
            <w:vAlign w:val="center"/>
          </w:tcPr>
          <w:p>
            <w:pPr>
              <w:widowControl/>
              <w:jc w:val="center"/>
              <w:textAlignment w:val="center"/>
              <w:rPr>
                <w:rFonts w:hint="eastAsia" w:ascii="宋体" w:hAnsi="宋体" w:cs="宋体"/>
                <w:color w:val="auto"/>
                <w:sz w:val="24"/>
                <w:highlight w:val="none"/>
              </w:rPr>
            </w:pPr>
            <w:r>
              <w:rPr>
                <w:rFonts w:hint="eastAsia" w:ascii="宋体" w:hAnsi="宋体" w:cs="宋体"/>
                <w:color w:val="auto"/>
                <w:kern w:val="0"/>
                <w:sz w:val="24"/>
                <w:highlight w:val="none"/>
                <w:lang w:bidi="ar"/>
              </w:rPr>
              <w:t>1.1</w:t>
            </w:r>
          </w:p>
        </w:tc>
        <w:tc>
          <w:tcPr>
            <w:tcW w:w="2090" w:type="dxa"/>
            <w:tcBorders>
              <w:top w:val="single" w:color="auto" w:sz="4" w:space="0"/>
              <w:left w:val="single" w:color="auto" w:sz="4" w:space="0"/>
              <w:bottom w:val="single" w:color="auto" w:sz="4" w:space="0"/>
              <w:right w:val="single" w:color="auto" w:sz="4" w:space="0"/>
            </w:tcBorders>
            <w:noWrap/>
            <w:vAlign w:val="center"/>
          </w:tcPr>
          <w:p>
            <w:pPr>
              <w:widowControl/>
              <w:jc w:val="center"/>
              <w:textAlignment w:val="center"/>
              <w:rPr>
                <w:rFonts w:hint="eastAsia" w:ascii="宋体" w:hAnsi="宋体" w:cs="宋体"/>
                <w:color w:val="auto"/>
                <w:sz w:val="24"/>
                <w:highlight w:val="none"/>
              </w:rPr>
            </w:pPr>
            <w:r>
              <w:rPr>
                <w:rFonts w:hint="eastAsia" w:ascii="宋体" w:hAnsi="宋体" w:cs="宋体"/>
                <w:color w:val="auto"/>
                <w:kern w:val="0"/>
                <w:sz w:val="24"/>
                <w:highlight w:val="none"/>
                <w:lang w:bidi="ar"/>
              </w:rPr>
              <w:t>资质条件</w:t>
            </w:r>
          </w:p>
        </w:tc>
        <w:tc>
          <w:tcPr>
            <w:tcW w:w="514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60" w:lineRule="exact"/>
              <w:jc w:val="left"/>
              <w:textAlignment w:val="center"/>
              <w:rPr>
                <w:rFonts w:hint="eastAsia" w:ascii="宋体" w:hAnsi="宋体" w:eastAsia="宋体" w:cs="宋体"/>
                <w:b w:val="0"/>
                <w:bCs w:val="0"/>
                <w:i w:val="0"/>
                <w:iCs w:val="0"/>
                <w:caps w:val="0"/>
                <w:color w:val="auto"/>
                <w:spacing w:val="0"/>
                <w:kern w:val="2"/>
                <w:sz w:val="24"/>
                <w:szCs w:val="24"/>
                <w:highlight w:val="none"/>
                <w:shd w:val="clear" w:fill="FFFFFF"/>
                <w:lang w:val="en-US" w:eastAsia="zh-CN" w:bidi="ar-SA"/>
              </w:rPr>
            </w:pPr>
            <w:r>
              <w:rPr>
                <w:rFonts w:hint="eastAsia" w:ascii="宋体" w:hAnsi="宋体" w:eastAsia="宋体" w:cs="宋体"/>
                <w:b w:val="0"/>
                <w:bCs w:val="0"/>
                <w:i w:val="0"/>
                <w:iCs w:val="0"/>
                <w:caps w:val="0"/>
                <w:color w:val="auto"/>
                <w:spacing w:val="0"/>
                <w:kern w:val="2"/>
                <w:sz w:val="24"/>
                <w:szCs w:val="24"/>
                <w:highlight w:val="none"/>
                <w:shd w:val="clear" w:fill="FFFFFF"/>
                <w:lang w:val="en-US" w:eastAsia="zh-CN" w:bidi="ar-SA"/>
              </w:rPr>
              <w:t>在中华人民共和国境内依法注册、具有独立承担民事责任的能力。在经营活动中没有重大违法记录，资质证书包括：</w:t>
            </w:r>
          </w:p>
          <w:p>
            <w:pPr>
              <w:keepNext w:val="0"/>
              <w:keepLines w:val="0"/>
              <w:pageBreakBefore w:val="0"/>
              <w:kinsoku/>
              <w:wordWrap/>
              <w:overflowPunct/>
              <w:topLinePunct w:val="0"/>
              <w:autoSpaceDE/>
              <w:autoSpaceDN/>
              <w:bidi w:val="0"/>
              <w:adjustRightInd/>
              <w:snapToGrid/>
              <w:spacing w:line="360" w:lineRule="exact"/>
              <w:ind w:left="23" w:leftChars="10" w:right="21" w:rightChars="10" w:hanging="2"/>
              <w:jc w:val="left"/>
              <w:rPr>
                <w:rFonts w:hint="eastAsia" w:ascii="宋体" w:hAnsi="宋体" w:eastAsia="宋体" w:cs="宋体"/>
                <w:b w:val="0"/>
                <w:bCs w:val="0"/>
                <w:i w:val="0"/>
                <w:iCs w:val="0"/>
                <w:caps w:val="0"/>
                <w:color w:val="auto"/>
                <w:spacing w:val="0"/>
                <w:kern w:val="2"/>
                <w:sz w:val="24"/>
                <w:szCs w:val="24"/>
                <w:highlight w:val="none"/>
                <w:shd w:val="clear" w:fill="FFFFFF"/>
                <w:lang w:val="en-US" w:eastAsia="zh-CN" w:bidi="ar-SA"/>
              </w:rPr>
            </w:pPr>
            <w:r>
              <w:rPr>
                <w:rFonts w:hint="eastAsia" w:ascii="宋体" w:hAnsi="宋体" w:eastAsia="宋体" w:cs="宋体"/>
                <w:b w:val="0"/>
                <w:bCs w:val="0"/>
                <w:i w:val="0"/>
                <w:iCs w:val="0"/>
                <w:caps w:val="0"/>
                <w:color w:val="auto"/>
                <w:spacing w:val="0"/>
                <w:kern w:val="2"/>
                <w:sz w:val="24"/>
                <w:szCs w:val="24"/>
                <w:highlight w:val="none"/>
                <w:shd w:val="clear" w:fill="FFFFFF"/>
                <w:lang w:val="en-US" w:eastAsia="zh-CN" w:bidi="ar-SA"/>
              </w:rPr>
              <w:t>1</w:t>
            </w:r>
            <w:r>
              <w:rPr>
                <w:rFonts w:hint="eastAsia" w:ascii="宋体" w:hAnsi="宋体" w:cs="宋体"/>
                <w:b w:val="0"/>
                <w:bCs w:val="0"/>
                <w:i w:val="0"/>
                <w:iCs w:val="0"/>
                <w:caps w:val="0"/>
                <w:color w:val="auto"/>
                <w:spacing w:val="0"/>
                <w:kern w:val="2"/>
                <w:sz w:val="24"/>
                <w:szCs w:val="24"/>
                <w:highlight w:val="none"/>
                <w:shd w:val="clear" w:fill="FFFFFF"/>
                <w:lang w:val="en-US" w:eastAsia="zh-CN" w:bidi="ar-SA"/>
              </w:rPr>
              <w:t>.</w:t>
            </w:r>
            <w:r>
              <w:rPr>
                <w:rFonts w:hint="eastAsia" w:ascii="宋体" w:hAnsi="宋体" w:eastAsia="宋体" w:cs="宋体"/>
                <w:b w:val="0"/>
                <w:bCs w:val="0"/>
                <w:i w:val="0"/>
                <w:iCs w:val="0"/>
                <w:caps w:val="0"/>
                <w:color w:val="auto"/>
                <w:spacing w:val="0"/>
                <w:kern w:val="2"/>
                <w:sz w:val="24"/>
                <w:szCs w:val="24"/>
                <w:highlight w:val="none"/>
                <w:shd w:val="clear" w:fill="FFFFFF"/>
                <w:lang w:val="en-US" w:eastAsia="zh-CN" w:bidi="ar-SA"/>
              </w:rPr>
              <w:t>响应单位</w:t>
            </w:r>
            <w:bookmarkStart w:id="11" w:name="OLE_LINK5"/>
            <w:r>
              <w:rPr>
                <w:rFonts w:hint="eastAsia" w:ascii="宋体" w:hAnsi="宋体" w:eastAsia="宋体" w:cs="宋体"/>
                <w:b w:val="0"/>
                <w:bCs w:val="0"/>
                <w:i w:val="0"/>
                <w:iCs w:val="0"/>
                <w:caps w:val="0"/>
                <w:color w:val="auto"/>
                <w:spacing w:val="0"/>
                <w:kern w:val="2"/>
                <w:sz w:val="24"/>
                <w:szCs w:val="24"/>
                <w:highlight w:val="none"/>
                <w:shd w:val="clear" w:fill="FFFFFF"/>
                <w:lang w:val="en-US" w:eastAsia="zh-CN" w:bidi="ar-SA"/>
              </w:rPr>
              <w:t>有效的</w:t>
            </w:r>
            <w:bookmarkEnd w:id="11"/>
            <w:r>
              <w:rPr>
                <w:rFonts w:hint="eastAsia" w:ascii="宋体" w:hAnsi="宋体" w:eastAsia="宋体" w:cs="宋体"/>
                <w:b w:val="0"/>
                <w:bCs w:val="0"/>
                <w:i w:val="0"/>
                <w:iCs w:val="0"/>
                <w:caps w:val="0"/>
                <w:color w:val="auto"/>
                <w:spacing w:val="0"/>
                <w:kern w:val="2"/>
                <w:sz w:val="24"/>
                <w:szCs w:val="24"/>
                <w:highlight w:val="none"/>
                <w:shd w:val="clear" w:fill="FFFFFF"/>
                <w:lang w:val="en-US" w:eastAsia="zh-CN" w:bidi="ar-SA"/>
              </w:rPr>
              <w:t>营业执照；</w:t>
            </w:r>
          </w:p>
          <w:p>
            <w:pPr>
              <w:keepNext w:val="0"/>
              <w:keepLines w:val="0"/>
              <w:pageBreakBefore w:val="0"/>
              <w:kinsoku/>
              <w:wordWrap/>
              <w:overflowPunct/>
              <w:topLinePunct w:val="0"/>
              <w:autoSpaceDE/>
              <w:autoSpaceDN/>
              <w:bidi w:val="0"/>
              <w:adjustRightInd/>
              <w:snapToGrid/>
              <w:spacing w:line="360" w:lineRule="exact"/>
              <w:ind w:left="23" w:leftChars="10" w:right="21" w:rightChars="10" w:hanging="2"/>
              <w:jc w:val="left"/>
              <w:rPr>
                <w:rFonts w:hint="eastAsia" w:ascii="宋体" w:hAnsi="宋体" w:eastAsia="宋体" w:cs="宋体"/>
                <w:b w:val="0"/>
                <w:bCs w:val="0"/>
                <w:i w:val="0"/>
                <w:iCs w:val="0"/>
                <w:caps w:val="0"/>
                <w:color w:val="auto"/>
                <w:spacing w:val="0"/>
                <w:kern w:val="2"/>
                <w:sz w:val="24"/>
                <w:szCs w:val="24"/>
                <w:highlight w:val="none"/>
                <w:shd w:val="clear" w:fill="FFFFFF"/>
                <w:lang w:val="en-US" w:eastAsia="zh-CN" w:bidi="ar-SA"/>
              </w:rPr>
            </w:pPr>
            <w:r>
              <w:rPr>
                <w:rFonts w:hint="eastAsia" w:ascii="宋体" w:hAnsi="宋体" w:eastAsia="宋体" w:cs="宋体"/>
                <w:b w:val="0"/>
                <w:bCs w:val="0"/>
                <w:i w:val="0"/>
                <w:iCs w:val="0"/>
                <w:caps w:val="0"/>
                <w:color w:val="auto"/>
                <w:spacing w:val="0"/>
                <w:kern w:val="2"/>
                <w:sz w:val="24"/>
                <w:szCs w:val="24"/>
                <w:highlight w:val="none"/>
                <w:shd w:val="clear" w:fill="FFFFFF"/>
                <w:lang w:val="en-US" w:eastAsia="zh-CN" w:bidi="ar-SA"/>
              </w:rPr>
              <w:t>2</w:t>
            </w:r>
            <w:r>
              <w:rPr>
                <w:rFonts w:hint="eastAsia" w:ascii="宋体" w:hAnsi="宋体" w:cs="宋体"/>
                <w:b w:val="0"/>
                <w:bCs w:val="0"/>
                <w:i w:val="0"/>
                <w:iCs w:val="0"/>
                <w:caps w:val="0"/>
                <w:color w:val="auto"/>
                <w:spacing w:val="0"/>
                <w:kern w:val="2"/>
                <w:sz w:val="24"/>
                <w:szCs w:val="24"/>
                <w:highlight w:val="none"/>
                <w:shd w:val="clear" w:fill="FFFFFF"/>
                <w:lang w:val="en-US" w:eastAsia="zh-CN" w:bidi="ar-SA"/>
              </w:rPr>
              <w:t>.</w:t>
            </w:r>
            <w:r>
              <w:rPr>
                <w:rFonts w:hint="eastAsia" w:ascii="宋体" w:hAnsi="宋体" w:eastAsia="宋体" w:cs="宋体"/>
                <w:b w:val="0"/>
                <w:bCs w:val="0"/>
                <w:i w:val="0"/>
                <w:iCs w:val="0"/>
                <w:caps w:val="0"/>
                <w:color w:val="auto"/>
                <w:spacing w:val="0"/>
                <w:kern w:val="2"/>
                <w:sz w:val="24"/>
                <w:szCs w:val="24"/>
                <w:highlight w:val="none"/>
                <w:shd w:val="clear" w:fill="FFFFFF"/>
                <w:lang w:val="en-US" w:eastAsia="zh-CN" w:bidi="ar-SA"/>
              </w:rPr>
              <w:t>响应单位有效的资质证书；</w:t>
            </w:r>
          </w:p>
          <w:p>
            <w:pPr>
              <w:keepNext w:val="0"/>
              <w:keepLines w:val="0"/>
              <w:pageBreakBefore w:val="0"/>
              <w:kinsoku/>
              <w:wordWrap/>
              <w:overflowPunct/>
              <w:topLinePunct w:val="0"/>
              <w:autoSpaceDE/>
              <w:autoSpaceDN/>
              <w:bidi w:val="0"/>
              <w:adjustRightInd/>
              <w:snapToGrid/>
              <w:spacing w:line="360" w:lineRule="exact"/>
              <w:ind w:left="23" w:leftChars="10" w:right="21" w:rightChars="10" w:hanging="2"/>
              <w:jc w:val="left"/>
              <w:rPr>
                <w:rFonts w:hint="eastAsia" w:ascii="宋体" w:hAnsi="宋体" w:eastAsia="宋体" w:cs="宋体"/>
                <w:b w:val="0"/>
                <w:bCs w:val="0"/>
                <w:i w:val="0"/>
                <w:iCs w:val="0"/>
                <w:caps w:val="0"/>
                <w:color w:val="auto"/>
                <w:spacing w:val="0"/>
                <w:kern w:val="2"/>
                <w:sz w:val="24"/>
                <w:szCs w:val="24"/>
                <w:highlight w:val="none"/>
                <w:shd w:val="clear" w:fill="FFFFFF"/>
                <w:lang w:val="en-US" w:eastAsia="zh-CN" w:bidi="ar-SA"/>
              </w:rPr>
            </w:pPr>
            <w:r>
              <w:rPr>
                <w:rFonts w:hint="eastAsia" w:ascii="宋体" w:hAnsi="宋体" w:eastAsia="宋体" w:cs="宋体"/>
                <w:b w:val="0"/>
                <w:bCs w:val="0"/>
                <w:i w:val="0"/>
                <w:iCs w:val="0"/>
                <w:caps w:val="0"/>
                <w:color w:val="auto"/>
                <w:spacing w:val="0"/>
                <w:kern w:val="2"/>
                <w:sz w:val="24"/>
                <w:szCs w:val="24"/>
                <w:highlight w:val="none"/>
                <w:shd w:val="clear" w:fill="FFFFFF"/>
                <w:lang w:val="en-US" w:eastAsia="zh-CN" w:bidi="ar-SA"/>
              </w:rPr>
              <w:t>3</w:t>
            </w:r>
            <w:r>
              <w:rPr>
                <w:rFonts w:hint="eastAsia" w:ascii="宋体" w:hAnsi="宋体" w:cs="宋体"/>
                <w:b w:val="0"/>
                <w:bCs w:val="0"/>
                <w:i w:val="0"/>
                <w:iCs w:val="0"/>
                <w:caps w:val="0"/>
                <w:color w:val="auto"/>
                <w:spacing w:val="0"/>
                <w:kern w:val="2"/>
                <w:sz w:val="24"/>
                <w:szCs w:val="24"/>
                <w:highlight w:val="none"/>
                <w:shd w:val="clear" w:fill="FFFFFF"/>
                <w:lang w:val="en-US" w:eastAsia="zh-CN" w:bidi="ar-SA"/>
              </w:rPr>
              <w:t>.</w:t>
            </w:r>
            <w:r>
              <w:rPr>
                <w:rFonts w:hint="eastAsia" w:ascii="宋体" w:hAnsi="宋体" w:eastAsia="宋体" w:cs="宋体"/>
                <w:b w:val="0"/>
                <w:bCs w:val="0"/>
                <w:i w:val="0"/>
                <w:iCs w:val="0"/>
                <w:caps w:val="0"/>
                <w:color w:val="auto"/>
                <w:spacing w:val="0"/>
                <w:kern w:val="2"/>
                <w:sz w:val="24"/>
                <w:szCs w:val="24"/>
                <w:highlight w:val="none"/>
                <w:shd w:val="clear" w:fill="FFFFFF"/>
                <w:lang w:val="en-US" w:eastAsia="zh-CN" w:bidi="ar-SA"/>
              </w:rPr>
              <w:t>有效的安全生产许可证；</w:t>
            </w:r>
          </w:p>
          <w:p>
            <w:pPr>
              <w:keepNext w:val="0"/>
              <w:keepLines w:val="0"/>
              <w:pageBreakBefore w:val="0"/>
              <w:kinsoku/>
              <w:wordWrap/>
              <w:overflowPunct/>
              <w:topLinePunct w:val="0"/>
              <w:autoSpaceDE/>
              <w:autoSpaceDN/>
              <w:bidi w:val="0"/>
              <w:adjustRightInd/>
              <w:snapToGrid/>
              <w:spacing w:line="360" w:lineRule="exact"/>
              <w:ind w:left="23" w:leftChars="10" w:right="21" w:rightChars="10" w:hanging="2"/>
              <w:jc w:val="left"/>
              <w:rPr>
                <w:color w:val="auto"/>
                <w:highlight w:val="none"/>
              </w:rPr>
            </w:pPr>
            <w:r>
              <w:rPr>
                <w:rFonts w:hint="eastAsia" w:ascii="宋体" w:hAnsi="宋体" w:eastAsia="宋体" w:cs="宋体"/>
                <w:b w:val="0"/>
                <w:bCs w:val="0"/>
                <w:i w:val="0"/>
                <w:iCs w:val="0"/>
                <w:caps w:val="0"/>
                <w:color w:val="auto"/>
                <w:spacing w:val="0"/>
                <w:kern w:val="2"/>
                <w:sz w:val="24"/>
                <w:szCs w:val="24"/>
                <w:highlight w:val="none"/>
                <w:shd w:val="clear" w:fill="FFFFFF"/>
                <w:lang w:val="en-US" w:eastAsia="zh-CN" w:bidi="ar-SA"/>
              </w:rPr>
              <w:t>4</w:t>
            </w:r>
            <w:r>
              <w:rPr>
                <w:rFonts w:hint="eastAsia" w:ascii="宋体" w:hAnsi="宋体" w:cs="宋体"/>
                <w:b w:val="0"/>
                <w:bCs w:val="0"/>
                <w:i w:val="0"/>
                <w:iCs w:val="0"/>
                <w:caps w:val="0"/>
                <w:color w:val="auto"/>
                <w:spacing w:val="0"/>
                <w:kern w:val="2"/>
                <w:sz w:val="24"/>
                <w:szCs w:val="24"/>
                <w:highlight w:val="none"/>
                <w:shd w:val="clear" w:fill="FFFFFF"/>
                <w:lang w:val="en-US" w:eastAsia="zh-CN" w:bidi="ar-SA"/>
              </w:rPr>
              <w:t>.</w:t>
            </w:r>
            <w:r>
              <w:rPr>
                <w:rFonts w:hint="eastAsia" w:ascii="宋体" w:hAnsi="宋体" w:eastAsia="宋体" w:cs="宋体"/>
                <w:b w:val="0"/>
                <w:bCs w:val="0"/>
                <w:i w:val="0"/>
                <w:iCs w:val="0"/>
                <w:caps w:val="0"/>
                <w:color w:val="auto"/>
                <w:spacing w:val="0"/>
                <w:kern w:val="2"/>
                <w:sz w:val="24"/>
                <w:szCs w:val="24"/>
                <w:highlight w:val="none"/>
                <w:shd w:val="clear" w:fill="FFFFFF"/>
                <w:lang w:val="en-US" w:eastAsia="zh-CN" w:bidi="ar-SA"/>
              </w:rPr>
              <w:t>参加本项目比选的供应商应为石家庄承宏工程建设有限公司入库成员。</w:t>
            </w:r>
            <w:r>
              <w:rPr>
                <w:rFonts w:hint="eastAsia" w:ascii="宋体" w:hAnsi="宋体" w:cs="宋体"/>
                <w:color w:val="auto"/>
                <w:sz w:val="24"/>
                <w:highlight w:val="none"/>
              </w:rPr>
              <w:t xml:space="preserve">      </w:t>
            </w:r>
          </w:p>
        </w:tc>
      </w:tr>
      <w:tr>
        <w:tblPrEx>
          <w:tblCellMar>
            <w:top w:w="0" w:type="dxa"/>
            <w:left w:w="108" w:type="dxa"/>
            <w:bottom w:w="0" w:type="dxa"/>
            <w:right w:w="108" w:type="dxa"/>
          </w:tblCellMar>
        </w:tblPrEx>
        <w:trPr>
          <w:trHeight w:val="429" w:hRule="atLeast"/>
        </w:trPr>
        <w:tc>
          <w:tcPr>
            <w:tcW w:w="993" w:type="dxa"/>
            <w:vMerge w:val="continue"/>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cs="宋体"/>
                <w:color w:val="auto"/>
                <w:sz w:val="24"/>
                <w:highlight w:val="none"/>
              </w:rPr>
            </w:pPr>
          </w:p>
        </w:tc>
        <w:tc>
          <w:tcPr>
            <w:tcW w:w="913" w:type="dxa"/>
            <w:vMerge w:val="restart"/>
            <w:tcBorders>
              <w:top w:val="single" w:color="auto" w:sz="4" w:space="0"/>
              <w:left w:val="single" w:color="auto" w:sz="4" w:space="0"/>
              <w:bottom w:val="single" w:color="auto" w:sz="4" w:space="0"/>
              <w:right w:val="single" w:color="auto" w:sz="4" w:space="0"/>
            </w:tcBorders>
            <w:noWrap/>
            <w:vAlign w:val="center"/>
          </w:tcPr>
          <w:p>
            <w:pPr>
              <w:widowControl/>
              <w:jc w:val="center"/>
              <w:textAlignment w:val="center"/>
              <w:rPr>
                <w:rFonts w:hint="eastAsia" w:ascii="宋体" w:hAnsi="宋体" w:cs="宋体"/>
                <w:color w:val="auto"/>
                <w:sz w:val="24"/>
                <w:highlight w:val="none"/>
              </w:rPr>
            </w:pPr>
            <w:r>
              <w:rPr>
                <w:rFonts w:hint="eastAsia" w:ascii="宋体" w:hAnsi="宋体" w:cs="宋体"/>
                <w:color w:val="auto"/>
                <w:kern w:val="0"/>
                <w:sz w:val="24"/>
                <w:highlight w:val="none"/>
                <w:lang w:bidi="ar"/>
              </w:rPr>
              <w:t>1.2</w:t>
            </w:r>
          </w:p>
        </w:tc>
        <w:tc>
          <w:tcPr>
            <w:tcW w:w="2090" w:type="dxa"/>
            <w:vMerge w:val="restart"/>
            <w:tcBorders>
              <w:top w:val="single" w:color="auto" w:sz="4" w:space="0"/>
              <w:left w:val="single" w:color="auto" w:sz="4" w:space="0"/>
              <w:bottom w:val="single" w:color="auto" w:sz="4" w:space="0"/>
              <w:right w:val="single" w:color="auto" w:sz="4" w:space="0"/>
            </w:tcBorders>
            <w:noWrap/>
            <w:vAlign w:val="center"/>
          </w:tcPr>
          <w:p>
            <w:pPr>
              <w:widowControl/>
              <w:jc w:val="center"/>
              <w:textAlignment w:val="center"/>
              <w:rPr>
                <w:rFonts w:hint="eastAsia" w:ascii="宋体" w:hAnsi="宋体" w:cs="宋体"/>
                <w:color w:val="auto"/>
                <w:sz w:val="24"/>
                <w:highlight w:val="none"/>
              </w:rPr>
            </w:pPr>
            <w:r>
              <w:rPr>
                <w:rFonts w:hint="eastAsia" w:ascii="宋体" w:hAnsi="宋体" w:cs="宋体"/>
                <w:color w:val="auto"/>
                <w:kern w:val="0"/>
                <w:sz w:val="24"/>
                <w:highlight w:val="none"/>
                <w:lang w:bidi="ar"/>
              </w:rPr>
              <w:t>财务要求</w:t>
            </w:r>
          </w:p>
        </w:tc>
        <w:tc>
          <w:tcPr>
            <w:tcW w:w="5144" w:type="dxa"/>
            <w:tcBorders>
              <w:top w:val="single" w:color="auto" w:sz="4" w:space="0"/>
              <w:left w:val="single" w:color="auto" w:sz="4" w:space="0"/>
              <w:bottom w:val="single" w:color="auto" w:sz="4" w:space="0"/>
              <w:right w:val="single" w:color="auto" w:sz="4" w:space="0"/>
            </w:tcBorders>
            <w:noWrap w:val="0"/>
            <w:vAlign w:val="center"/>
          </w:tcPr>
          <w:p>
            <w:pPr>
              <w:widowControl/>
              <w:jc w:val="left"/>
              <w:textAlignment w:val="center"/>
              <w:rPr>
                <w:rFonts w:hint="default" w:ascii="宋体" w:hAnsi="宋体" w:eastAsia="宋体" w:cs="宋体"/>
                <w:color w:val="auto"/>
                <w:sz w:val="24"/>
                <w:highlight w:val="none"/>
                <w:lang w:val="en-US" w:eastAsia="zh-CN"/>
              </w:rPr>
            </w:pPr>
            <w:r>
              <w:rPr>
                <w:rFonts w:hint="eastAsia" w:ascii="宋体" w:hAnsi="宋体" w:cs="宋体"/>
                <w:color w:val="auto"/>
                <w:sz w:val="24"/>
                <w:highlight w:val="none"/>
                <w:lang w:val="en-US" w:eastAsia="zh-CN"/>
              </w:rPr>
              <w:t>不要求</w:t>
            </w:r>
          </w:p>
        </w:tc>
      </w:tr>
      <w:tr>
        <w:tblPrEx>
          <w:tblCellMar>
            <w:top w:w="0" w:type="dxa"/>
            <w:left w:w="108" w:type="dxa"/>
            <w:bottom w:w="0" w:type="dxa"/>
            <w:right w:w="108" w:type="dxa"/>
          </w:tblCellMar>
        </w:tblPrEx>
        <w:trPr>
          <w:trHeight w:val="1009" w:hRule="atLeast"/>
        </w:trPr>
        <w:tc>
          <w:tcPr>
            <w:tcW w:w="993" w:type="dxa"/>
            <w:vMerge w:val="continue"/>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cs="宋体"/>
                <w:color w:val="auto"/>
                <w:sz w:val="24"/>
                <w:highlight w:val="none"/>
              </w:rPr>
            </w:pPr>
          </w:p>
        </w:tc>
        <w:tc>
          <w:tcPr>
            <w:tcW w:w="913" w:type="dxa"/>
            <w:vMerge w:val="restart"/>
            <w:tcBorders>
              <w:top w:val="single" w:color="auto" w:sz="4" w:space="0"/>
              <w:left w:val="single" w:color="auto" w:sz="4" w:space="0"/>
              <w:bottom w:val="single" w:color="auto" w:sz="4" w:space="0"/>
              <w:right w:val="single" w:color="auto" w:sz="4" w:space="0"/>
            </w:tcBorders>
            <w:noWrap/>
            <w:vAlign w:val="center"/>
          </w:tcPr>
          <w:p>
            <w:pPr>
              <w:widowControl/>
              <w:jc w:val="center"/>
              <w:textAlignment w:val="center"/>
              <w:rPr>
                <w:rFonts w:hint="eastAsia" w:ascii="宋体" w:hAnsi="宋体" w:cs="宋体"/>
                <w:color w:val="auto"/>
                <w:sz w:val="24"/>
                <w:highlight w:val="none"/>
              </w:rPr>
            </w:pPr>
            <w:r>
              <w:rPr>
                <w:rFonts w:hint="eastAsia" w:ascii="宋体" w:hAnsi="宋体" w:cs="宋体"/>
                <w:color w:val="auto"/>
                <w:kern w:val="0"/>
                <w:sz w:val="24"/>
                <w:highlight w:val="none"/>
                <w:lang w:bidi="ar"/>
              </w:rPr>
              <w:t>1.3</w:t>
            </w:r>
          </w:p>
        </w:tc>
        <w:tc>
          <w:tcPr>
            <w:tcW w:w="2090" w:type="dxa"/>
            <w:vMerge w:val="restart"/>
            <w:tcBorders>
              <w:top w:val="single" w:color="auto" w:sz="4" w:space="0"/>
              <w:left w:val="single" w:color="auto" w:sz="4" w:space="0"/>
              <w:bottom w:val="single" w:color="auto" w:sz="4" w:space="0"/>
              <w:right w:val="single" w:color="auto" w:sz="4" w:space="0"/>
            </w:tcBorders>
            <w:noWrap/>
            <w:vAlign w:val="center"/>
          </w:tcPr>
          <w:p>
            <w:pPr>
              <w:widowControl/>
              <w:jc w:val="center"/>
              <w:textAlignment w:val="center"/>
              <w:rPr>
                <w:rFonts w:hint="eastAsia" w:ascii="宋体" w:hAnsi="宋体" w:cs="宋体"/>
                <w:color w:val="auto"/>
                <w:sz w:val="24"/>
                <w:highlight w:val="none"/>
              </w:rPr>
            </w:pPr>
            <w:r>
              <w:rPr>
                <w:rFonts w:hint="eastAsia" w:ascii="宋体" w:hAnsi="宋体" w:cs="宋体"/>
                <w:color w:val="auto"/>
                <w:kern w:val="0"/>
                <w:sz w:val="24"/>
                <w:highlight w:val="none"/>
                <w:lang w:bidi="ar"/>
              </w:rPr>
              <w:t>业绩要求</w:t>
            </w:r>
          </w:p>
        </w:tc>
        <w:tc>
          <w:tcPr>
            <w:tcW w:w="5144" w:type="dxa"/>
            <w:tcBorders>
              <w:top w:val="single" w:color="auto" w:sz="4" w:space="0"/>
              <w:left w:val="single" w:color="auto" w:sz="4" w:space="0"/>
              <w:bottom w:val="single" w:color="auto" w:sz="4" w:space="0"/>
              <w:right w:val="single" w:color="auto" w:sz="4" w:space="0"/>
            </w:tcBorders>
            <w:noWrap w:val="0"/>
            <w:vAlign w:val="center"/>
          </w:tcPr>
          <w:p>
            <w:pPr>
              <w:widowControl/>
              <w:textAlignment w:val="center"/>
              <w:rPr>
                <w:rFonts w:hint="eastAsia" w:ascii="宋体" w:hAnsi="宋体" w:cs="宋体"/>
                <w:color w:val="auto"/>
                <w:sz w:val="24"/>
                <w:highlight w:val="none"/>
              </w:rPr>
            </w:pPr>
            <w:r>
              <w:rPr>
                <w:rFonts w:hint="eastAsia" w:ascii="宋体" w:hAnsi="宋体" w:cs="宋体"/>
                <w:color w:val="auto"/>
                <w:kern w:val="0"/>
                <w:sz w:val="24"/>
                <w:highlight w:val="none"/>
                <w:lang w:val="en-US" w:eastAsia="zh-CN" w:bidi="ar"/>
              </w:rPr>
              <w:t>提供至少一项</w:t>
            </w:r>
            <w:r>
              <w:rPr>
                <w:rFonts w:hint="eastAsia" w:ascii="宋体" w:hAnsi="宋体" w:eastAsia="宋体" w:cs="宋体"/>
                <w:color w:val="auto"/>
                <w:sz w:val="24"/>
                <w:highlight w:val="none"/>
              </w:rPr>
              <w:t>公司近三年（2022年01月01日至今，以合同签订日期为准）劳务类业绩，提供合同扫描件并加盖单位公章</w:t>
            </w:r>
          </w:p>
        </w:tc>
      </w:tr>
      <w:tr>
        <w:tblPrEx>
          <w:tblCellMar>
            <w:top w:w="0" w:type="dxa"/>
            <w:left w:w="108" w:type="dxa"/>
            <w:bottom w:w="0" w:type="dxa"/>
            <w:right w:w="108" w:type="dxa"/>
          </w:tblCellMar>
        </w:tblPrEx>
        <w:trPr>
          <w:trHeight w:val="1176" w:hRule="atLeast"/>
        </w:trPr>
        <w:tc>
          <w:tcPr>
            <w:tcW w:w="993" w:type="dxa"/>
            <w:vMerge w:val="continue"/>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cs="宋体"/>
                <w:color w:val="auto"/>
                <w:sz w:val="24"/>
                <w:highlight w:val="none"/>
              </w:rPr>
            </w:pPr>
          </w:p>
        </w:tc>
        <w:tc>
          <w:tcPr>
            <w:tcW w:w="913" w:type="dxa"/>
            <w:vMerge w:val="restart"/>
            <w:tcBorders>
              <w:top w:val="single" w:color="auto" w:sz="4" w:space="0"/>
              <w:left w:val="single" w:color="auto" w:sz="4" w:space="0"/>
              <w:bottom w:val="single" w:color="auto" w:sz="4" w:space="0"/>
              <w:right w:val="single" w:color="auto" w:sz="4" w:space="0"/>
            </w:tcBorders>
            <w:noWrap/>
            <w:vAlign w:val="center"/>
          </w:tcPr>
          <w:p>
            <w:pPr>
              <w:widowControl/>
              <w:jc w:val="center"/>
              <w:textAlignment w:val="center"/>
              <w:rPr>
                <w:rFonts w:hint="eastAsia" w:ascii="宋体" w:hAnsi="宋体" w:cs="宋体"/>
                <w:color w:val="auto"/>
                <w:sz w:val="24"/>
                <w:highlight w:val="none"/>
              </w:rPr>
            </w:pPr>
            <w:r>
              <w:rPr>
                <w:rFonts w:hint="eastAsia" w:ascii="宋体" w:hAnsi="宋体" w:cs="宋体"/>
                <w:color w:val="auto"/>
                <w:kern w:val="0"/>
                <w:sz w:val="24"/>
                <w:highlight w:val="none"/>
                <w:lang w:bidi="ar"/>
              </w:rPr>
              <w:t>1.4</w:t>
            </w:r>
          </w:p>
        </w:tc>
        <w:tc>
          <w:tcPr>
            <w:tcW w:w="2090" w:type="dxa"/>
            <w:vMerge w:val="restart"/>
            <w:tcBorders>
              <w:top w:val="single" w:color="auto" w:sz="4" w:space="0"/>
              <w:left w:val="single" w:color="auto" w:sz="4" w:space="0"/>
              <w:bottom w:val="single" w:color="auto" w:sz="4" w:space="0"/>
              <w:right w:val="single" w:color="auto" w:sz="4" w:space="0"/>
            </w:tcBorders>
            <w:noWrap/>
            <w:vAlign w:val="center"/>
          </w:tcPr>
          <w:p>
            <w:pPr>
              <w:widowControl/>
              <w:jc w:val="center"/>
              <w:textAlignment w:val="center"/>
              <w:rPr>
                <w:rFonts w:hint="eastAsia" w:ascii="宋体" w:hAnsi="宋体" w:cs="宋体"/>
                <w:color w:val="auto"/>
                <w:sz w:val="24"/>
                <w:highlight w:val="none"/>
              </w:rPr>
            </w:pPr>
            <w:r>
              <w:rPr>
                <w:rFonts w:hint="eastAsia" w:ascii="宋体" w:hAnsi="宋体" w:cs="宋体"/>
                <w:color w:val="auto"/>
                <w:kern w:val="0"/>
                <w:sz w:val="24"/>
                <w:highlight w:val="none"/>
                <w:lang w:bidi="ar"/>
              </w:rPr>
              <w:t>信誉要求</w:t>
            </w:r>
          </w:p>
        </w:tc>
        <w:tc>
          <w:tcPr>
            <w:tcW w:w="5144"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autoSpaceDE/>
              <w:autoSpaceDN/>
              <w:bidi w:val="0"/>
              <w:adjustRightInd/>
              <w:snapToGrid/>
              <w:spacing w:line="360" w:lineRule="exact"/>
              <w:ind w:left="23" w:leftChars="10" w:right="21" w:rightChars="10" w:hanging="2"/>
              <w:jc w:val="left"/>
              <w:rPr>
                <w:rFonts w:hint="eastAsia" w:ascii="宋体" w:hAnsi="宋体" w:cs="宋体"/>
                <w:color w:val="auto"/>
                <w:sz w:val="24"/>
                <w:highlight w:val="none"/>
                <w:u w:val="none"/>
              </w:rPr>
            </w:pPr>
            <w:r>
              <w:rPr>
                <w:rFonts w:hint="eastAsia" w:ascii="宋体" w:hAnsi="宋体" w:eastAsia="宋体" w:cs="宋体"/>
                <w:b w:val="0"/>
                <w:bCs w:val="0"/>
                <w:i w:val="0"/>
                <w:iCs w:val="0"/>
                <w:caps w:val="0"/>
                <w:color w:val="auto"/>
                <w:spacing w:val="0"/>
                <w:kern w:val="2"/>
                <w:sz w:val="24"/>
                <w:szCs w:val="24"/>
                <w:highlight w:val="none"/>
                <w:shd w:val="clear" w:fill="FFFFFF"/>
                <w:lang w:val="en-US" w:eastAsia="zh-CN" w:bidi="ar-SA"/>
              </w:rPr>
              <w:t>未被“信用中国”网站列入失信被执行人、重大税收违法失信主体、政府采购严重违法失信行为记录名单。（</w:t>
            </w:r>
            <w:r>
              <w:rPr>
                <w:rFonts w:hint="eastAsia" w:ascii="宋体" w:hAnsi="宋体" w:cs="宋体"/>
                <w:b w:val="0"/>
                <w:bCs w:val="0"/>
                <w:i w:val="0"/>
                <w:iCs w:val="0"/>
                <w:caps w:val="0"/>
                <w:color w:val="auto"/>
                <w:spacing w:val="0"/>
                <w:kern w:val="2"/>
                <w:sz w:val="24"/>
                <w:szCs w:val="24"/>
                <w:highlight w:val="none"/>
                <w:shd w:val="clear" w:fill="FFFFFF"/>
                <w:lang w:val="en-US" w:eastAsia="zh-CN" w:bidi="ar-SA"/>
              </w:rPr>
              <w:t>响应单位</w:t>
            </w:r>
            <w:r>
              <w:rPr>
                <w:rFonts w:hint="eastAsia" w:ascii="宋体" w:hAnsi="宋体" w:eastAsia="宋体" w:cs="宋体"/>
                <w:b w:val="0"/>
                <w:bCs w:val="0"/>
                <w:i w:val="0"/>
                <w:iCs w:val="0"/>
                <w:caps w:val="0"/>
                <w:color w:val="auto"/>
                <w:spacing w:val="0"/>
                <w:kern w:val="2"/>
                <w:sz w:val="24"/>
                <w:szCs w:val="24"/>
                <w:highlight w:val="none"/>
                <w:shd w:val="clear" w:fill="FFFFFF"/>
                <w:lang w:val="en-US" w:eastAsia="zh-CN" w:bidi="ar-SA"/>
              </w:rPr>
              <w:t>提供响应文件递交截止时间</w:t>
            </w:r>
            <w:r>
              <w:rPr>
                <w:rFonts w:hint="eastAsia" w:ascii="宋体" w:hAnsi="宋体" w:cs="宋体"/>
                <w:b w:val="0"/>
                <w:bCs w:val="0"/>
                <w:i w:val="0"/>
                <w:iCs w:val="0"/>
                <w:caps w:val="0"/>
                <w:color w:val="auto"/>
                <w:spacing w:val="0"/>
                <w:kern w:val="2"/>
                <w:sz w:val="24"/>
                <w:szCs w:val="24"/>
                <w:highlight w:val="none"/>
                <w:shd w:val="clear" w:fill="FFFFFF"/>
                <w:lang w:val="en-US" w:eastAsia="zh-CN" w:bidi="ar-SA"/>
              </w:rPr>
              <w:t>前</w:t>
            </w:r>
            <w:r>
              <w:rPr>
                <w:rFonts w:hint="eastAsia" w:ascii="宋体" w:hAnsi="宋体" w:eastAsia="宋体" w:cs="宋体"/>
                <w:b w:val="0"/>
                <w:bCs w:val="0"/>
                <w:i w:val="0"/>
                <w:iCs w:val="0"/>
                <w:caps w:val="0"/>
                <w:color w:val="auto"/>
                <w:spacing w:val="0"/>
                <w:kern w:val="2"/>
                <w:sz w:val="24"/>
                <w:szCs w:val="24"/>
                <w:highlight w:val="none"/>
                <w:shd w:val="clear" w:fill="FFFFFF"/>
                <w:lang w:val="en-US" w:eastAsia="zh-CN" w:bidi="ar-SA"/>
              </w:rPr>
              <w:t>2天内信用中国https://www.creditchina.gov.cn/ 查询截图）</w:t>
            </w:r>
            <w:r>
              <w:rPr>
                <w:rFonts w:hint="eastAsia" w:ascii="宋体" w:hAnsi="宋体" w:cs="宋体"/>
                <w:color w:val="auto"/>
                <w:kern w:val="0"/>
                <w:sz w:val="24"/>
                <w:highlight w:val="none"/>
                <w:u w:val="none"/>
                <w:lang w:bidi="ar"/>
              </w:rPr>
              <w:t xml:space="preserve">  </w:t>
            </w:r>
          </w:p>
        </w:tc>
      </w:tr>
      <w:tr>
        <w:tblPrEx>
          <w:tblCellMar>
            <w:top w:w="0" w:type="dxa"/>
            <w:left w:w="108" w:type="dxa"/>
            <w:bottom w:w="0" w:type="dxa"/>
            <w:right w:w="108" w:type="dxa"/>
          </w:tblCellMar>
        </w:tblPrEx>
        <w:trPr>
          <w:trHeight w:val="1204" w:hRule="atLeast"/>
        </w:trPr>
        <w:tc>
          <w:tcPr>
            <w:tcW w:w="993" w:type="dxa"/>
            <w:vMerge w:val="continue"/>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cs="宋体"/>
                <w:color w:val="auto"/>
                <w:sz w:val="24"/>
                <w:highlight w:val="none"/>
              </w:rPr>
            </w:pPr>
          </w:p>
        </w:tc>
        <w:tc>
          <w:tcPr>
            <w:tcW w:w="913" w:type="dxa"/>
            <w:tcBorders>
              <w:top w:val="single" w:color="auto" w:sz="4" w:space="0"/>
              <w:left w:val="single" w:color="auto" w:sz="4" w:space="0"/>
              <w:bottom w:val="single" w:color="auto" w:sz="4" w:space="0"/>
              <w:right w:val="single" w:color="auto" w:sz="4" w:space="0"/>
            </w:tcBorders>
            <w:noWrap/>
            <w:vAlign w:val="center"/>
          </w:tcPr>
          <w:p>
            <w:pPr>
              <w:widowControl/>
              <w:jc w:val="center"/>
              <w:textAlignment w:val="center"/>
              <w:rPr>
                <w:rFonts w:hint="eastAsia" w:ascii="宋体" w:hAnsi="宋体" w:cs="宋体"/>
                <w:color w:val="auto"/>
                <w:sz w:val="24"/>
                <w:highlight w:val="none"/>
              </w:rPr>
            </w:pPr>
            <w:r>
              <w:rPr>
                <w:rFonts w:hint="eastAsia" w:ascii="宋体" w:hAnsi="宋体" w:cs="宋体"/>
                <w:color w:val="auto"/>
                <w:kern w:val="0"/>
                <w:sz w:val="24"/>
                <w:highlight w:val="none"/>
                <w:lang w:bidi="ar"/>
              </w:rPr>
              <w:t>1.5</w:t>
            </w:r>
          </w:p>
        </w:tc>
        <w:tc>
          <w:tcPr>
            <w:tcW w:w="2090" w:type="dxa"/>
            <w:tcBorders>
              <w:top w:val="single" w:color="auto" w:sz="4" w:space="0"/>
              <w:left w:val="single" w:color="auto" w:sz="4" w:space="0"/>
              <w:bottom w:val="single" w:color="auto" w:sz="4" w:space="0"/>
              <w:right w:val="single" w:color="auto" w:sz="4" w:space="0"/>
            </w:tcBorders>
            <w:noWrap/>
            <w:vAlign w:val="center"/>
          </w:tcPr>
          <w:p>
            <w:pPr>
              <w:widowControl/>
              <w:jc w:val="center"/>
              <w:textAlignment w:val="center"/>
              <w:rPr>
                <w:rFonts w:hint="eastAsia" w:ascii="宋体" w:hAnsi="宋体" w:cs="宋体"/>
                <w:color w:val="auto"/>
                <w:kern w:val="0"/>
                <w:sz w:val="24"/>
                <w:highlight w:val="none"/>
                <w:lang w:bidi="ar"/>
              </w:rPr>
            </w:pPr>
          </w:p>
          <w:p>
            <w:pPr>
              <w:widowControl/>
              <w:jc w:val="center"/>
              <w:textAlignment w:val="center"/>
              <w:rPr>
                <w:rFonts w:hint="eastAsia" w:ascii="宋体" w:hAnsi="宋体" w:cs="宋体"/>
                <w:color w:val="auto"/>
                <w:kern w:val="0"/>
                <w:sz w:val="24"/>
                <w:highlight w:val="none"/>
                <w:lang w:bidi="ar"/>
              </w:rPr>
            </w:pPr>
            <w:r>
              <w:rPr>
                <w:rFonts w:hint="eastAsia" w:ascii="宋体" w:hAnsi="宋体" w:cs="宋体"/>
                <w:color w:val="auto"/>
                <w:kern w:val="0"/>
                <w:sz w:val="24"/>
                <w:highlight w:val="none"/>
                <w:lang w:eastAsia="zh-CN" w:bidi="ar"/>
              </w:rPr>
              <w:t>响应单位</w:t>
            </w:r>
            <w:r>
              <w:rPr>
                <w:rFonts w:hint="eastAsia" w:ascii="宋体" w:hAnsi="宋体" w:cs="宋体"/>
                <w:color w:val="auto"/>
                <w:kern w:val="0"/>
                <w:sz w:val="24"/>
                <w:highlight w:val="none"/>
                <w:lang w:bidi="ar"/>
              </w:rPr>
              <w:t>资格、数量要求</w:t>
            </w:r>
          </w:p>
          <w:p>
            <w:pPr>
              <w:widowControl/>
              <w:jc w:val="center"/>
              <w:textAlignment w:val="center"/>
              <w:rPr>
                <w:rFonts w:hint="eastAsia" w:ascii="宋体" w:hAnsi="宋体" w:cs="宋体"/>
                <w:color w:val="auto"/>
                <w:sz w:val="24"/>
                <w:highlight w:val="none"/>
              </w:rPr>
            </w:pPr>
          </w:p>
        </w:tc>
        <w:tc>
          <w:tcPr>
            <w:tcW w:w="5144" w:type="dxa"/>
            <w:tcBorders>
              <w:top w:val="single" w:color="auto" w:sz="4" w:space="0"/>
              <w:left w:val="single" w:color="auto" w:sz="4" w:space="0"/>
              <w:bottom w:val="single" w:color="auto" w:sz="4" w:space="0"/>
              <w:right w:val="single" w:color="auto" w:sz="4" w:space="0"/>
            </w:tcBorders>
            <w:noWrap w:val="0"/>
            <w:vAlign w:val="center"/>
          </w:tcPr>
          <w:p>
            <w:pPr>
              <w:pStyle w:val="20"/>
              <w:rPr>
                <w:rFonts w:hint="default" w:eastAsia="宋体"/>
                <w:color w:val="auto"/>
                <w:sz w:val="24"/>
                <w:highlight w:val="none"/>
                <w:lang w:val="en-US" w:eastAsia="zh-CN"/>
              </w:rPr>
            </w:pPr>
            <w:r>
              <w:rPr>
                <w:rFonts w:hint="eastAsia" w:ascii="宋体" w:hAnsi="宋体" w:cs="宋体"/>
                <w:b/>
                <w:bCs/>
                <w:color w:val="auto"/>
                <w:sz w:val="24"/>
                <w:highlight w:val="none"/>
                <w:u w:val="single"/>
              </w:rPr>
              <w:t>①单位负责人为同一人或者存在控股、管理关系的不同单位，不得同时参加本项目</w:t>
            </w:r>
            <w:r>
              <w:rPr>
                <w:rFonts w:hint="eastAsia" w:ascii="宋体" w:hAnsi="宋体" w:cs="宋体"/>
                <w:b/>
                <w:bCs/>
                <w:color w:val="auto"/>
                <w:sz w:val="24"/>
                <w:highlight w:val="none"/>
                <w:u w:val="single"/>
                <w:lang w:eastAsia="zh-CN"/>
              </w:rPr>
              <w:t>比选</w:t>
            </w:r>
            <w:r>
              <w:rPr>
                <w:rFonts w:hint="eastAsia" w:ascii="宋体" w:hAnsi="宋体" w:cs="宋体"/>
                <w:b/>
                <w:bCs/>
                <w:color w:val="auto"/>
                <w:sz w:val="24"/>
                <w:highlight w:val="none"/>
                <w:u w:val="single"/>
              </w:rPr>
              <w:t>，否则按无效标处理。②</w:t>
            </w:r>
            <w:r>
              <w:rPr>
                <w:rFonts w:hint="eastAsia" w:ascii="宋体" w:hAnsi="宋体" w:cs="宋体"/>
                <w:b/>
                <w:bCs/>
                <w:color w:val="auto"/>
                <w:sz w:val="24"/>
                <w:highlight w:val="none"/>
                <w:u w:val="single"/>
                <w:lang w:val="en-US" w:eastAsia="zh-CN"/>
              </w:rPr>
              <w:t>参与比选的</w:t>
            </w:r>
            <w:r>
              <w:rPr>
                <w:rFonts w:hint="eastAsia" w:ascii="宋体" w:hAnsi="宋体" w:cs="宋体"/>
                <w:b/>
                <w:bCs/>
                <w:color w:val="auto"/>
                <w:sz w:val="24"/>
                <w:highlight w:val="none"/>
                <w:u w:val="single"/>
              </w:rPr>
              <w:t>响应供应商宜不少于3家，如只有2家递交文件，可先开启报价部分。在报价合理的情况下，可继续下一步评审</w:t>
            </w:r>
            <w:r>
              <w:rPr>
                <w:rFonts w:hint="eastAsia" w:ascii="宋体" w:hAnsi="宋体" w:cs="宋体"/>
                <w:b/>
                <w:bCs/>
                <w:color w:val="auto"/>
                <w:sz w:val="24"/>
                <w:highlight w:val="none"/>
                <w:u w:val="single"/>
                <w:lang w:val="en-US" w:eastAsia="zh-CN"/>
              </w:rPr>
              <w:t>。</w:t>
            </w:r>
          </w:p>
        </w:tc>
      </w:tr>
      <w:bookmarkEnd w:id="10"/>
    </w:tbl>
    <w:p>
      <w:pPr>
        <w:keepNext w:val="0"/>
        <w:keepLines w:val="0"/>
        <w:pageBreakBefore w:val="0"/>
        <w:numPr>
          <w:ilvl w:val="0"/>
          <w:numId w:val="0"/>
        </w:numPr>
        <w:kinsoku/>
        <w:wordWrap/>
        <w:overflowPunct/>
        <w:topLinePunct w:val="0"/>
        <w:autoSpaceDE/>
        <w:autoSpaceDN/>
        <w:bidi w:val="0"/>
        <w:adjustRightInd/>
        <w:snapToGrid/>
        <w:spacing w:line="360" w:lineRule="auto"/>
        <w:textAlignment w:val="auto"/>
        <w:rPr>
          <w:rFonts w:hint="eastAsia" w:ascii="宋体" w:hAnsi="宋体" w:cs="宋体"/>
          <w:b/>
          <w:bCs/>
          <w:color w:val="auto"/>
          <w:sz w:val="24"/>
          <w:highlight w:val="none"/>
          <w:lang w:val="en-US" w:eastAsia="zh-CN"/>
        </w:rPr>
      </w:pPr>
    </w:p>
    <w:p>
      <w:pPr>
        <w:keepNext w:val="0"/>
        <w:keepLines w:val="0"/>
        <w:pageBreakBefore w:val="0"/>
        <w:numPr>
          <w:ilvl w:val="0"/>
          <w:numId w:val="0"/>
        </w:numPr>
        <w:kinsoku/>
        <w:wordWrap/>
        <w:overflowPunct/>
        <w:topLinePunct w:val="0"/>
        <w:autoSpaceDE/>
        <w:autoSpaceDN/>
        <w:bidi w:val="0"/>
        <w:adjustRightInd/>
        <w:snapToGrid/>
        <w:spacing w:line="360" w:lineRule="auto"/>
        <w:textAlignment w:val="auto"/>
        <w:rPr>
          <w:rFonts w:hint="eastAsia" w:ascii="宋体" w:hAnsi="宋体" w:cs="宋体"/>
          <w:b/>
          <w:bCs/>
          <w:color w:val="auto"/>
          <w:sz w:val="24"/>
          <w:highlight w:val="none"/>
        </w:rPr>
      </w:pPr>
      <w:r>
        <w:rPr>
          <w:rFonts w:hint="eastAsia" w:ascii="宋体" w:hAnsi="宋体" w:cs="宋体"/>
          <w:b/>
          <w:bCs/>
          <w:color w:val="auto"/>
          <w:sz w:val="24"/>
          <w:highlight w:val="none"/>
          <w:lang w:val="en-US" w:eastAsia="zh-CN"/>
        </w:rPr>
        <w:t>2.供</w:t>
      </w:r>
      <w:r>
        <w:rPr>
          <w:rFonts w:hint="eastAsia" w:ascii="宋体" w:hAnsi="宋体" w:cs="宋体"/>
          <w:b/>
          <w:bCs/>
          <w:color w:val="auto"/>
          <w:sz w:val="24"/>
          <w:highlight w:val="none"/>
        </w:rPr>
        <w:t>应商不得存在的情形</w:t>
      </w:r>
    </w:p>
    <w:p>
      <w:pPr>
        <w:keepNext w:val="0"/>
        <w:keepLines w:val="0"/>
        <w:pageBreakBefore w:val="0"/>
        <w:kinsoku/>
        <w:wordWrap/>
        <w:overflowPunct/>
        <w:topLinePunct w:val="0"/>
        <w:autoSpaceDE/>
        <w:autoSpaceDN/>
        <w:bidi w:val="0"/>
        <w:adjustRightInd/>
        <w:snapToGrid/>
        <w:spacing w:line="480" w:lineRule="exact"/>
        <w:ind w:left="0" w:leftChars="0" w:firstLine="218" w:firstLineChars="91"/>
        <w:textAlignment w:val="auto"/>
        <w:rPr>
          <w:rFonts w:hint="eastAsia" w:ascii="宋体" w:hAnsi="宋体" w:cs="宋体"/>
          <w:color w:val="auto"/>
          <w:sz w:val="24"/>
          <w:highlight w:val="none"/>
        </w:rPr>
      </w:pPr>
      <w:r>
        <w:rPr>
          <w:rFonts w:hint="eastAsia" w:ascii="宋体" w:hAnsi="宋体" w:cs="宋体"/>
          <w:color w:val="auto"/>
          <w:sz w:val="24"/>
          <w:highlight w:val="none"/>
        </w:rPr>
        <w:t>（1）与本项目其他供应商的单位负责人为同一人。</w:t>
      </w:r>
    </w:p>
    <w:p>
      <w:pPr>
        <w:keepNext w:val="0"/>
        <w:keepLines w:val="0"/>
        <w:pageBreakBefore w:val="0"/>
        <w:kinsoku/>
        <w:wordWrap/>
        <w:overflowPunct/>
        <w:topLinePunct w:val="0"/>
        <w:autoSpaceDE/>
        <w:autoSpaceDN/>
        <w:bidi w:val="0"/>
        <w:adjustRightInd/>
        <w:snapToGrid/>
        <w:spacing w:line="480" w:lineRule="exact"/>
        <w:ind w:left="0" w:leftChars="0" w:firstLine="218" w:firstLineChars="91"/>
        <w:textAlignment w:val="auto"/>
        <w:rPr>
          <w:rFonts w:hint="eastAsia" w:ascii="宋体" w:hAnsi="宋体" w:cs="宋体"/>
          <w:color w:val="auto"/>
          <w:sz w:val="24"/>
          <w:highlight w:val="none"/>
        </w:rPr>
      </w:pPr>
      <w:r>
        <w:rPr>
          <w:rFonts w:hint="eastAsia" w:ascii="宋体" w:hAnsi="宋体" w:cs="宋体"/>
          <w:color w:val="auto"/>
          <w:sz w:val="24"/>
          <w:highlight w:val="none"/>
        </w:rPr>
        <w:t>（2）与本项目其他供应商存在直接控股关系。</w:t>
      </w:r>
    </w:p>
    <w:p>
      <w:pPr>
        <w:keepNext w:val="0"/>
        <w:keepLines w:val="0"/>
        <w:pageBreakBefore w:val="0"/>
        <w:kinsoku/>
        <w:wordWrap/>
        <w:overflowPunct/>
        <w:topLinePunct w:val="0"/>
        <w:autoSpaceDE/>
        <w:autoSpaceDN/>
        <w:bidi w:val="0"/>
        <w:adjustRightInd/>
        <w:snapToGrid/>
        <w:spacing w:line="480" w:lineRule="exact"/>
        <w:ind w:left="0" w:leftChars="0" w:firstLine="218" w:firstLineChars="91"/>
        <w:textAlignment w:val="auto"/>
        <w:rPr>
          <w:rFonts w:hint="eastAsia" w:ascii="宋体" w:hAnsi="宋体" w:cs="宋体"/>
          <w:color w:val="auto"/>
          <w:sz w:val="24"/>
          <w:highlight w:val="none"/>
        </w:rPr>
      </w:pPr>
      <w:r>
        <w:rPr>
          <w:rFonts w:hint="eastAsia" w:ascii="宋体" w:hAnsi="宋体" w:cs="宋体"/>
          <w:color w:val="auto"/>
          <w:sz w:val="24"/>
          <w:highlight w:val="none"/>
        </w:rPr>
        <w:t>（3）与本项目其他供应商存在管理关系。</w:t>
      </w:r>
    </w:p>
    <w:p>
      <w:pPr>
        <w:keepNext w:val="0"/>
        <w:keepLines w:val="0"/>
        <w:pageBreakBefore w:val="0"/>
        <w:kinsoku/>
        <w:wordWrap/>
        <w:overflowPunct/>
        <w:topLinePunct w:val="0"/>
        <w:autoSpaceDE/>
        <w:autoSpaceDN/>
        <w:bidi w:val="0"/>
        <w:adjustRightInd/>
        <w:snapToGrid/>
        <w:spacing w:line="480" w:lineRule="exact"/>
        <w:ind w:left="0" w:leftChars="0" w:firstLine="218" w:firstLineChars="91"/>
        <w:textAlignment w:val="auto"/>
        <w:rPr>
          <w:rFonts w:hint="eastAsia" w:ascii="宋体" w:hAnsi="宋体" w:cs="宋体"/>
          <w:color w:val="auto"/>
          <w:sz w:val="24"/>
          <w:highlight w:val="none"/>
        </w:rPr>
      </w:pPr>
      <w:r>
        <w:rPr>
          <w:rFonts w:hint="eastAsia" w:ascii="宋体" w:hAnsi="宋体" w:cs="宋体"/>
          <w:color w:val="auto"/>
          <w:sz w:val="24"/>
          <w:highlight w:val="none"/>
        </w:rPr>
        <w:t>（4）近三年内在经营活动中存在以下严重不良情形：</w:t>
      </w:r>
    </w:p>
    <w:p>
      <w:pPr>
        <w:keepNext w:val="0"/>
        <w:keepLines w:val="0"/>
        <w:pageBreakBefore w:val="0"/>
        <w:kinsoku/>
        <w:wordWrap/>
        <w:overflowPunct/>
        <w:topLinePunct w:val="0"/>
        <w:autoSpaceDE/>
        <w:autoSpaceDN/>
        <w:bidi w:val="0"/>
        <w:adjustRightInd/>
        <w:snapToGrid/>
        <w:spacing w:line="480" w:lineRule="exact"/>
        <w:ind w:left="0" w:leftChars="0" w:firstLine="218" w:firstLineChars="91"/>
        <w:textAlignment w:val="auto"/>
        <w:rPr>
          <w:rFonts w:hint="eastAsia" w:ascii="宋体" w:hAnsi="宋体" w:cs="宋体"/>
          <w:color w:val="auto"/>
          <w:sz w:val="24"/>
          <w:highlight w:val="none"/>
        </w:rPr>
      </w:pPr>
      <w:r>
        <w:rPr>
          <w:rFonts w:hint="eastAsia" w:ascii="宋体" w:hAnsi="宋体" w:cs="宋体"/>
          <w:color w:val="auto"/>
          <w:sz w:val="24"/>
          <w:highlight w:val="none"/>
        </w:rPr>
        <w:t>①被本项目所在地省级以上行业主管部门依法暂停、取消投标或禁止参加采购活动的。</w:t>
      </w:r>
    </w:p>
    <w:p>
      <w:pPr>
        <w:keepNext w:val="0"/>
        <w:keepLines w:val="0"/>
        <w:pageBreakBefore w:val="0"/>
        <w:kinsoku/>
        <w:wordWrap/>
        <w:overflowPunct/>
        <w:topLinePunct w:val="0"/>
        <w:autoSpaceDE/>
        <w:autoSpaceDN/>
        <w:bidi w:val="0"/>
        <w:adjustRightInd/>
        <w:snapToGrid/>
        <w:spacing w:line="480" w:lineRule="exact"/>
        <w:ind w:left="0" w:leftChars="0" w:firstLine="218" w:firstLineChars="91"/>
        <w:textAlignment w:val="auto"/>
        <w:rPr>
          <w:rFonts w:hint="eastAsia" w:ascii="宋体" w:hAnsi="宋体" w:cs="宋体"/>
          <w:color w:val="auto"/>
          <w:sz w:val="24"/>
          <w:highlight w:val="none"/>
        </w:rPr>
      </w:pPr>
      <w:r>
        <w:rPr>
          <w:rFonts w:hint="eastAsia" w:ascii="宋体" w:hAnsi="宋体" w:cs="宋体"/>
          <w:color w:val="auto"/>
          <w:sz w:val="24"/>
          <w:highlight w:val="none"/>
        </w:rPr>
        <w:t>②处于被责令停产停业、暂扣或者吊销执照、暂扣或者吊销许可证、吊销资质证书状态。</w:t>
      </w:r>
    </w:p>
    <w:p>
      <w:pPr>
        <w:keepNext w:val="0"/>
        <w:keepLines w:val="0"/>
        <w:pageBreakBefore w:val="0"/>
        <w:kinsoku/>
        <w:wordWrap/>
        <w:overflowPunct/>
        <w:topLinePunct w:val="0"/>
        <w:autoSpaceDE/>
        <w:autoSpaceDN/>
        <w:bidi w:val="0"/>
        <w:adjustRightInd/>
        <w:snapToGrid/>
        <w:spacing w:line="480" w:lineRule="exact"/>
        <w:ind w:left="0" w:leftChars="0" w:firstLine="218" w:firstLineChars="91"/>
        <w:textAlignment w:val="auto"/>
        <w:rPr>
          <w:rFonts w:hint="eastAsia" w:ascii="宋体" w:hAnsi="宋体" w:cs="宋体"/>
          <w:color w:val="auto"/>
          <w:sz w:val="24"/>
          <w:highlight w:val="none"/>
        </w:rPr>
      </w:pPr>
      <w:r>
        <w:rPr>
          <w:rFonts w:hint="eastAsia" w:ascii="宋体" w:hAnsi="宋体" w:cs="宋体"/>
          <w:color w:val="auto"/>
          <w:sz w:val="24"/>
          <w:highlight w:val="none"/>
        </w:rPr>
        <w:t>③进入清算程序，或被宣告破产，或其他丧失履约能力情形的。</w:t>
      </w:r>
    </w:p>
    <w:p>
      <w:pPr>
        <w:spacing w:before="110" w:line="500" w:lineRule="exact"/>
        <w:ind w:left="0" w:leftChars="0" w:firstLine="218" w:firstLineChars="91"/>
        <w:jc w:val="left"/>
        <w:rPr>
          <w:rFonts w:hint="eastAsia" w:ascii="宋体" w:hAnsi="宋体" w:cs="宋体"/>
          <w:color w:val="auto"/>
          <w:spacing w:val="2"/>
          <w:sz w:val="24"/>
          <w:highlight w:val="none"/>
        </w:rPr>
      </w:pPr>
      <w:r>
        <w:rPr>
          <w:rFonts w:hint="eastAsia" w:ascii="宋体" w:hAnsi="宋体" w:cs="宋体"/>
          <w:color w:val="auto"/>
          <w:sz w:val="24"/>
          <w:highlight w:val="none"/>
        </w:rPr>
        <w:t xml:space="preserve">④根据公司供应商管理要求，被禁止参与采购活动且处于有效期内的。 </w:t>
      </w:r>
    </w:p>
    <w:p>
      <w:pPr>
        <w:keepNext w:val="0"/>
        <w:keepLines w:val="0"/>
        <w:pageBreakBefore w:val="0"/>
        <w:numPr>
          <w:ilvl w:val="0"/>
          <w:numId w:val="0"/>
        </w:numPr>
        <w:kinsoku/>
        <w:wordWrap/>
        <w:overflowPunct/>
        <w:topLinePunct w:val="0"/>
        <w:autoSpaceDE/>
        <w:autoSpaceDN/>
        <w:bidi w:val="0"/>
        <w:adjustRightInd/>
        <w:snapToGrid/>
        <w:spacing w:line="360" w:lineRule="auto"/>
        <w:textAlignment w:val="auto"/>
        <w:rPr>
          <w:rFonts w:hint="eastAsia" w:ascii="宋体" w:hAnsi="宋体" w:cs="宋体"/>
          <w:b/>
          <w:bCs/>
          <w:color w:val="auto"/>
          <w:sz w:val="24"/>
          <w:highlight w:val="none"/>
        </w:rPr>
      </w:pPr>
      <w:r>
        <w:rPr>
          <w:rFonts w:hint="eastAsia" w:ascii="宋体" w:hAnsi="宋体" w:cs="宋体"/>
          <w:b/>
          <w:bCs/>
          <w:color w:val="auto"/>
          <w:sz w:val="24"/>
          <w:highlight w:val="none"/>
        </w:rPr>
        <w:t>3.本次交易一般规则</w:t>
      </w:r>
    </w:p>
    <w:tbl>
      <w:tblPr>
        <w:tblStyle w:val="21"/>
        <w:tblW w:w="9024" w:type="dxa"/>
        <w:tblInd w:w="91" w:type="dxa"/>
        <w:tblLayout w:type="autofit"/>
        <w:tblCellMar>
          <w:top w:w="0" w:type="dxa"/>
          <w:left w:w="108" w:type="dxa"/>
          <w:bottom w:w="0" w:type="dxa"/>
          <w:right w:w="108" w:type="dxa"/>
        </w:tblCellMar>
      </w:tblPr>
      <w:tblGrid>
        <w:gridCol w:w="1602"/>
        <w:gridCol w:w="1602"/>
        <w:gridCol w:w="1602"/>
        <w:gridCol w:w="4218"/>
      </w:tblGrid>
      <w:tr>
        <w:tblPrEx>
          <w:tblCellMar>
            <w:top w:w="0" w:type="dxa"/>
            <w:left w:w="108" w:type="dxa"/>
            <w:bottom w:w="0" w:type="dxa"/>
            <w:right w:w="108" w:type="dxa"/>
          </w:tblCellMar>
        </w:tblPrEx>
        <w:trPr>
          <w:trHeight w:val="285" w:hRule="atLeast"/>
        </w:trPr>
        <w:tc>
          <w:tcPr>
            <w:tcW w:w="160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top"/>
              <w:rPr>
                <w:rFonts w:hint="eastAsia" w:ascii="宋体" w:hAnsi="宋体" w:cs="宋体"/>
                <w:color w:val="auto"/>
                <w:sz w:val="24"/>
                <w:highlight w:val="none"/>
              </w:rPr>
            </w:pPr>
            <w:r>
              <w:rPr>
                <w:rFonts w:hint="eastAsia" w:ascii="宋体" w:hAnsi="宋体" w:cs="宋体"/>
                <w:color w:val="auto"/>
                <w:kern w:val="0"/>
                <w:sz w:val="24"/>
                <w:highlight w:val="none"/>
                <w:lang w:bidi="ar"/>
              </w:rPr>
              <w:t>阶段</w:t>
            </w:r>
          </w:p>
        </w:tc>
        <w:tc>
          <w:tcPr>
            <w:tcW w:w="160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top"/>
              <w:rPr>
                <w:rFonts w:hint="eastAsia" w:ascii="宋体" w:hAnsi="宋体" w:cs="宋体"/>
                <w:color w:val="auto"/>
                <w:sz w:val="24"/>
                <w:highlight w:val="none"/>
              </w:rPr>
            </w:pPr>
            <w:r>
              <w:rPr>
                <w:rFonts w:hint="eastAsia" w:ascii="宋体" w:hAnsi="宋体" w:cs="宋体"/>
                <w:color w:val="auto"/>
                <w:kern w:val="0"/>
                <w:sz w:val="24"/>
                <w:highlight w:val="none"/>
                <w:lang w:bidi="ar"/>
              </w:rPr>
              <w:t>条款</w:t>
            </w:r>
          </w:p>
        </w:tc>
        <w:tc>
          <w:tcPr>
            <w:tcW w:w="160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auto"/>
                <w:sz w:val="24"/>
                <w:highlight w:val="none"/>
              </w:rPr>
            </w:pPr>
            <w:r>
              <w:rPr>
                <w:rFonts w:hint="eastAsia" w:ascii="宋体" w:hAnsi="宋体" w:cs="宋体"/>
                <w:color w:val="auto"/>
                <w:kern w:val="0"/>
                <w:sz w:val="24"/>
                <w:highlight w:val="none"/>
                <w:lang w:bidi="ar"/>
              </w:rPr>
              <w:t>项 目</w:t>
            </w:r>
          </w:p>
        </w:tc>
        <w:tc>
          <w:tcPr>
            <w:tcW w:w="421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top"/>
              <w:rPr>
                <w:rFonts w:hint="eastAsia" w:ascii="宋体" w:hAnsi="宋体" w:cs="宋体"/>
                <w:color w:val="auto"/>
                <w:sz w:val="24"/>
                <w:highlight w:val="none"/>
              </w:rPr>
            </w:pPr>
            <w:r>
              <w:rPr>
                <w:rFonts w:hint="eastAsia" w:ascii="宋体" w:hAnsi="宋体" w:cs="宋体"/>
                <w:color w:val="auto"/>
                <w:kern w:val="0"/>
                <w:sz w:val="24"/>
                <w:highlight w:val="none"/>
                <w:lang w:bidi="ar"/>
              </w:rPr>
              <w:t>规则</w:t>
            </w:r>
          </w:p>
        </w:tc>
      </w:tr>
      <w:tr>
        <w:tblPrEx>
          <w:tblCellMar>
            <w:top w:w="0" w:type="dxa"/>
            <w:left w:w="108" w:type="dxa"/>
            <w:bottom w:w="0" w:type="dxa"/>
            <w:right w:w="108" w:type="dxa"/>
          </w:tblCellMar>
        </w:tblPrEx>
        <w:trPr>
          <w:trHeight w:val="385" w:hRule="atLeast"/>
        </w:trPr>
        <w:tc>
          <w:tcPr>
            <w:tcW w:w="1602" w:type="dxa"/>
            <w:vMerge w:val="restart"/>
            <w:tcBorders>
              <w:top w:val="single" w:color="000000" w:sz="4" w:space="0"/>
              <w:left w:val="single" w:color="000000" w:sz="4" w:space="0"/>
              <w:right w:val="single" w:color="000000" w:sz="4" w:space="0"/>
            </w:tcBorders>
            <w:noWrap w:val="0"/>
            <w:vAlign w:val="center"/>
          </w:tcPr>
          <w:p>
            <w:pPr>
              <w:widowControl/>
              <w:jc w:val="center"/>
              <w:textAlignment w:val="center"/>
              <w:rPr>
                <w:rFonts w:hint="eastAsia" w:ascii="宋体" w:hAnsi="宋体" w:cs="宋体"/>
                <w:color w:val="auto"/>
                <w:kern w:val="0"/>
                <w:sz w:val="24"/>
                <w:highlight w:val="none"/>
                <w:lang w:bidi="ar"/>
              </w:rPr>
            </w:pPr>
            <w:r>
              <w:rPr>
                <w:rFonts w:hint="eastAsia" w:ascii="宋体" w:hAnsi="宋体" w:cs="宋体"/>
                <w:color w:val="auto"/>
                <w:kern w:val="0"/>
                <w:sz w:val="24"/>
                <w:highlight w:val="none"/>
                <w:lang w:bidi="ar"/>
              </w:rPr>
              <w:t>准备及其</w:t>
            </w:r>
          </w:p>
          <w:p>
            <w:pPr>
              <w:jc w:val="center"/>
              <w:rPr>
                <w:rFonts w:hint="eastAsia" w:ascii="宋体" w:hAnsi="宋体" w:cs="宋体"/>
                <w:color w:val="auto"/>
                <w:sz w:val="24"/>
                <w:highlight w:val="none"/>
              </w:rPr>
            </w:pPr>
            <w:r>
              <w:rPr>
                <w:rFonts w:hint="eastAsia" w:ascii="宋体" w:hAnsi="宋体" w:cs="宋体"/>
                <w:color w:val="auto"/>
                <w:kern w:val="0"/>
                <w:sz w:val="24"/>
                <w:highlight w:val="none"/>
                <w:lang w:bidi="ar"/>
              </w:rPr>
              <w:t>响应</w:t>
            </w:r>
          </w:p>
        </w:tc>
        <w:tc>
          <w:tcPr>
            <w:tcW w:w="160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auto"/>
                <w:kern w:val="2"/>
                <w:sz w:val="24"/>
                <w:szCs w:val="24"/>
                <w:highlight w:val="none"/>
                <w:lang w:val="en-US" w:eastAsia="zh-CN" w:bidi="ar-SA"/>
              </w:rPr>
            </w:pPr>
            <w:r>
              <w:rPr>
                <w:rFonts w:hint="eastAsia" w:ascii="宋体" w:hAnsi="宋体" w:cs="宋体"/>
                <w:color w:val="auto"/>
                <w:kern w:val="0"/>
                <w:sz w:val="24"/>
                <w:highlight w:val="none"/>
                <w:lang w:bidi="ar"/>
              </w:rPr>
              <w:t>3.1</w:t>
            </w:r>
          </w:p>
        </w:tc>
        <w:tc>
          <w:tcPr>
            <w:tcW w:w="160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top"/>
              <w:rPr>
                <w:rFonts w:hint="eastAsia" w:ascii="宋体" w:hAnsi="宋体" w:eastAsia="宋体" w:cs="宋体"/>
                <w:color w:val="auto"/>
                <w:kern w:val="0"/>
                <w:sz w:val="24"/>
                <w:szCs w:val="24"/>
                <w:highlight w:val="none"/>
                <w:lang w:val="en-US" w:eastAsia="zh-CN" w:bidi="ar"/>
              </w:rPr>
            </w:pPr>
            <w:r>
              <w:rPr>
                <w:rFonts w:hint="eastAsia" w:ascii="宋体" w:hAnsi="宋体" w:cs="宋体"/>
                <w:color w:val="auto"/>
                <w:kern w:val="0"/>
                <w:sz w:val="24"/>
                <w:highlight w:val="none"/>
                <w:lang w:bidi="ar"/>
              </w:rPr>
              <w:t>踏勘现场</w:t>
            </w:r>
          </w:p>
        </w:tc>
        <w:tc>
          <w:tcPr>
            <w:tcW w:w="4218"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top"/>
              <w:rPr>
                <w:rFonts w:hint="eastAsia" w:ascii="宋体" w:hAnsi="宋体" w:eastAsia="宋体" w:cs="宋体"/>
                <w:color w:val="auto"/>
                <w:kern w:val="0"/>
                <w:sz w:val="24"/>
                <w:szCs w:val="24"/>
                <w:highlight w:val="none"/>
                <w:lang w:val="en-US" w:eastAsia="zh-CN" w:bidi="ar"/>
              </w:rPr>
            </w:pPr>
            <w:r>
              <w:rPr>
                <w:rFonts w:hint="eastAsia" w:ascii="宋体" w:hAnsi="宋体" w:cs="宋体"/>
                <w:color w:val="auto"/>
                <w:kern w:val="0"/>
                <w:sz w:val="24"/>
                <w:highlight w:val="none"/>
                <w:lang w:bidi="ar"/>
              </w:rPr>
              <w:t>不组织</w:t>
            </w:r>
          </w:p>
        </w:tc>
      </w:tr>
      <w:tr>
        <w:tblPrEx>
          <w:tblCellMar>
            <w:top w:w="0" w:type="dxa"/>
            <w:left w:w="108" w:type="dxa"/>
            <w:bottom w:w="0" w:type="dxa"/>
            <w:right w:w="108" w:type="dxa"/>
          </w:tblCellMar>
        </w:tblPrEx>
        <w:trPr>
          <w:trHeight w:val="387" w:hRule="atLeast"/>
        </w:trPr>
        <w:tc>
          <w:tcPr>
            <w:tcW w:w="1602"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auto"/>
                <w:sz w:val="24"/>
                <w:highlight w:val="none"/>
              </w:rPr>
            </w:pPr>
          </w:p>
        </w:tc>
        <w:tc>
          <w:tcPr>
            <w:tcW w:w="160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auto"/>
                <w:kern w:val="2"/>
                <w:sz w:val="24"/>
                <w:szCs w:val="24"/>
                <w:highlight w:val="none"/>
                <w:lang w:val="en-US" w:eastAsia="zh-CN" w:bidi="ar-SA"/>
              </w:rPr>
            </w:pPr>
            <w:r>
              <w:rPr>
                <w:rFonts w:hint="eastAsia" w:ascii="宋体" w:hAnsi="宋体" w:cs="宋体"/>
                <w:color w:val="auto"/>
                <w:kern w:val="0"/>
                <w:sz w:val="24"/>
                <w:highlight w:val="none"/>
                <w:lang w:bidi="ar"/>
              </w:rPr>
              <w:t>3.2</w:t>
            </w:r>
          </w:p>
        </w:tc>
        <w:tc>
          <w:tcPr>
            <w:tcW w:w="160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top"/>
              <w:rPr>
                <w:rFonts w:hint="eastAsia" w:ascii="宋体" w:hAnsi="宋体" w:eastAsia="宋体" w:cs="宋体"/>
                <w:color w:val="auto"/>
                <w:kern w:val="0"/>
                <w:sz w:val="24"/>
                <w:szCs w:val="24"/>
                <w:highlight w:val="none"/>
                <w:lang w:val="en-US" w:eastAsia="zh-CN" w:bidi="ar"/>
              </w:rPr>
            </w:pPr>
            <w:r>
              <w:rPr>
                <w:rFonts w:hint="eastAsia" w:ascii="宋体" w:hAnsi="宋体" w:cs="宋体"/>
                <w:color w:val="auto"/>
                <w:kern w:val="0"/>
                <w:sz w:val="24"/>
                <w:highlight w:val="none"/>
                <w:lang w:bidi="ar"/>
              </w:rPr>
              <w:t>预备会</w:t>
            </w:r>
          </w:p>
        </w:tc>
        <w:tc>
          <w:tcPr>
            <w:tcW w:w="4218"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top"/>
              <w:rPr>
                <w:rFonts w:hint="eastAsia" w:ascii="宋体" w:hAnsi="宋体" w:eastAsia="宋体" w:cs="宋体"/>
                <w:color w:val="auto"/>
                <w:kern w:val="0"/>
                <w:sz w:val="24"/>
                <w:szCs w:val="24"/>
                <w:highlight w:val="none"/>
                <w:lang w:val="en-US" w:eastAsia="zh-CN" w:bidi="ar"/>
              </w:rPr>
            </w:pPr>
            <w:r>
              <w:rPr>
                <w:rFonts w:hint="eastAsia" w:ascii="宋体" w:hAnsi="宋体" w:cs="宋体"/>
                <w:color w:val="auto"/>
                <w:kern w:val="0"/>
                <w:sz w:val="24"/>
                <w:highlight w:val="none"/>
                <w:lang w:bidi="ar"/>
              </w:rPr>
              <w:t>不组织</w:t>
            </w:r>
          </w:p>
        </w:tc>
      </w:tr>
      <w:tr>
        <w:tblPrEx>
          <w:tblCellMar>
            <w:top w:w="0" w:type="dxa"/>
            <w:left w:w="108" w:type="dxa"/>
            <w:bottom w:w="0" w:type="dxa"/>
            <w:right w:w="108" w:type="dxa"/>
          </w:tblCellMar>
        </w:tblPrEx>
        <w:trPr>
          <w:trHeight w:val="350" w:hRule="atLeast"/>
        </w:trPr>
        <w:tc>
          <w:tcPr>
            <w:tcW w:w="1602"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auto"/>
                <w:sz w:val="24"/>
                <w:highlight w:val="none"/>
              </w:rPr>
            </w:pPr>
          </w:p>
        </w:tc>
        <w:tc>
          <w:tcPr>
            <w:tcW w:w="160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auto"/>
                <w:kern w:val="2"/>
                <w:sz w:val="24"/>
                <w:szCs w:val="24"/>
                <w:highlight w:val="none"/>
                <w:lang w:val="en-US" w:eastAsia="zh-CN" w:bidi="ar-SA"/>
              </w:rPr>
            </w:pPr>
            <w:r>
              <w:rPr>
                <w:rFonts w:hint="eastAsia" w:ascii="宋体" w:hAnsi="宋体" w:cs="宋体"/>
                <w:color w:val="auto"/>
                <w:kern w:val="0"/>
                <w:sz w:val="24"/>
                <w:highlight w:val="none"/>
                <w:lang w:bidi="ar"/>
              </w:rPr>
              <w:t>3.3</w:t>
            </w:r>
          </w:p>
        </w:tc>
        <w:tc>
          <w:tcPr>
            <w:tcW w:w="160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top"/>
              <w:rPr>
                <w:rFonts w:hint="eastAsia" w:ascii="宋体" w:hAnsi="宋体" w:eastAsia="宋体" w:cs="宋体"/>
                <w:color w:val="auto"/>
                <w:kern w:val="0"/>
                <w:sz w:val="24"/>
                <w:szCs w:val="24"/>
                <w:highlight w:val="none"/>
                <w:lang w:val="en-US" w:eastAsia="zh-CN" w:bidi="ar"/>
              </w:rPr>
            </w:pPr>
            <w:r>
              <w:rPr>
                <w:rFonts w:hint="eastAsia" w:ascii="宋体" w:hAnsi="宋体" w:cs="宋体"/>
                <w:color w:val="auto"/>
                <w:kern w:val="0"/>
                <w:sz w:val="24"/>
                <w:highlight w:val="none"/>
                <w:lang w:bidi="ar"/>
              </w:rPr>
              <w:t>分包</w:t>
            </w:r>
          </w:p>
        </w:tc>
        <w:tc>
          <w:tcPr>
            <w:tcW w:w="4218"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top"/>
              <w:rPr>
                <w:rFonts w:hint="eastAsia" w:ascii="宋体" w:hAnsi="宋体" w:eastAsia="宋体" w:cs="宋体"/>
                <w:color w:val="auto"/>
                <w:kern w:val="0"/>
                <w:sz w:val="24"/>
                <w:szCs w:val="24"/>
                <w:highlight w:val="none"/>
                <w:lang w:val="en-US" w:eastAsia="zh-CN" w:bidi="ar"/>
              </w:rPr>
            </w:pPr>
            <w:r>
              <w:rPr>
                <w:rFonts w:hint="eastAsia" w:ascii="宋体" w:hAnsi="宋体" w:cs="宋体"/>
                <w:color w:val="auto"/>
                <w:kern w:val="0"/>
                <w:sz w:val="24"/>
                <w:highlight w:val="none"/>
                <w:lang w:bidi="ar"/>
              </w:rPr>
              <w:t>不允许</w:t>
            </w:r>
          </w:p>
        </w:tc>
      </w:tr>
      <w:tr>
        <w:tblPrEx>
          <w:tblCellMar>
            <w:top w:w="0" w:type="dxa"/>
            <w:left w:w="108" w:type="dxa"/>
            <w:bottom w:w="0" w:type="dxa"/>
            <w:right w:w="108" w:type="dxa"/>
          </w:tblCellMar>
        </w:tblPrEx>
        <w:trPr>
          <w:trHeight w:val="90" w:hRule="atLeast"/>
        </w:trPr>
        <w:tc>
          <w:tcPr>
            <w:tcW w:w="1602"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auto"/>
                <w:sz w:val="24"/>
                <w:highlight w:val="none"/>
              </w:rPr>
            </w:pPr>
          </w:p>
        </w:tc>
        <w:tc>
          <w:tcPr>
            <w:tcW w:w="160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auto"/>
                <w:kern w:val="2"/>
                <w:sz w:val="24"/>
                <w:szCs w:val="24"/>
                <w:highlight w:val="none"/>
                <w:lang w:val="en-US" w:eastAsia="zh-CN" w:bidi="ar-SA"/>
              </w:rPr>
            </w:pPr>
            <w:r>
              <w:rPr>
                <w:rFonts w:hint="eastAsia" w:ascii="宋体" w:hAnsi="宋体" w:cs="宋体"/>
                <w:color w:val="auto"/>
                <w:kern w:val="0"/>
                <w:sz w:val="24"/>
                <w:highlight w:val="none"/>
                <w:lang w:bidi="ar"/>
              </w:rPr>
              <w:t>3.4</w:t>
            </w:r>
          </w:p>
        </w:tc>
        <w:tc>
          <w:tcPr>
            <w:tcW w:w="160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auto"/>
                <w:kern w:val="0"/>
                <w:sz w:val="24"/>
                <w:highlight w:val="none"/>
                <w:lang w:bidi="ar"/>
              </w:rPr>
            </w:pPr>
            <w:r>
              <w:rPr>
                <w:rFonts w:hint="eastAsia" w:ascii="宋体" w:hAnsi="宋体" w:cs="宋体"/>
                <w:color w:val="auto"/>
                <w:kern w:val="0"/>
                <w:sz w:val="24"/>
                <w:highlight w:val="none"/>
                <w:lang w:val="en-US" w:eastAsia="zh-CN" w:bidi="ar"/>
              </w:rPr>
              <w:t>比选</w:t>
            </w:r>
            <w:r>
              <w:rPr>
                <w:rFonts w:hint="eastAsia" w:ascii="宋体" w:hAnsi="宋体" w:cs="宋体"/>
                <w:color w:val="auto"/>
                <w:kern w:val="0"/>
                <w:sz w:val="24"/>
                <w:highlight w:val="none"/>
                <w:lang w:bidi="ar"/>
              </w:rPr>
              <w:t>截止</w:t>
            </w:r>
          </w:p>
          <w:p>
            <w:pPr>
              <w:widowControl/>
              <w:jc w:val="center"/>
              <w:textAlignment w:val="center"/>
              <w:rPr>
                <w:rFonts w:hint="eastAsia" w:ascii="宋体" w:hAnsi="宋体" w:eastAsia="宋体" w:cs="宋体"/>
                <w:color w:val="auto"/>
                <w:kern w:val="2"/>
                <w:sz w:val="24"/>
                <w:szCs w:val="24"/>
                <w:highlight w:val="none"/>
                <w:lang w:val="en-US" w:eastAsia="zh-CN" w:bidi="ar-SA"/>
              </w:rPr>
            </w:pPr>
            <w:r>
              <w:rPr>
                <w:rFonts w:hint="eastAsia" w:ascii="宋体" w:hAnsi="宋体" w:cs="宋体"/>
                <w:color w:val="auto"/>
                <w:kern w:val="0"/>
                <w:sz w:val="24"/>
                <w:highlight w:val="none"/>
                <w:lang w:bidi="ar"/>
              </w:rPr>
              <w:t>时间</w:t>
            </w:r>
          </w:p>
        </w:tc>
        <w:tc>
          <w:tcPr>
            <w:tcW w:w="4218"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auto"/>
                <w:kern w:val="2"/>
                <w:sz w:val="24"/>
                <w:szCs w:val="24"/>
                <w:highlight w:val="none"/>
                <w:lang w:val="en-US" w:eastAsia="zh-CN" w:bidi="ar-SA"/>
              </w:rPr>
            </w:pPr>
            <w:r>
              <w:rPr>
                <w:rFonts w:hint="eastAsia" w:ascii="宋体" w:hAnsi="宋体" w:cs="宋体"/>
                <w:color w:val="auto"/>
                <w:kern w:val="0"/>
                <w:sz w:val="24"/>
                <w:highlight w:val="none"/>
                <w:lang w:bidi="ar"/>
              </w:rPr>
              <w:t>见采购公告</w:t>
            </w:r>
          </w:p>
        </w:tc>
      </w:tr>
      <w:tr>
        <w:tblPrEx>
          <w:tblCellMar>
            <w:top w:w="0" w:type="dxa"/>
            <w:left w:w="108" w:type="dxa"/>
            <w:bottom w:w="0" w:type="dxa"/>
            <w:right w:w="108" w:type="dxa"/>
          </w:tblCellMar>
        </w:tblPrEx>
        <w:trPr>
          <w:trHeight w:val="90" w:hRule="atLeast"/>
        </w:trPr>
        <w:tc>
          <w:tcPr>
            <w:tcW w:w="1602"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auto"/>
                <w:sz w:val="24"/>
                <w:highlight w:val="none"/>
              </w:rPr>
            </w:pPr>
          </w:p>
        </w:tc>
        <w:tc>
          <w:tcPr>
            <w:tcW w:w="160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auto"/>
                <w:kern w:val="2"/>
                <w:sz w:val="24"/>
                <w:szCs w:val="24"/>
                <w:highlight w:val="none"/>
                <w:lang w:val="en-US" w:eastAsia="zh-CN" w:bidi="ar-SA"/>
              </w:rPr>
            </w:pPr>
            <w:r>
              <w:rPr>
                <w:rFonts w:hint="eastAsia" w:ascii="宋体" w:hAnsi="宋体" w:cs="宋体"/>
                <w:color w:val="auto"/>
                <w:kern w:val="0"/>
                <w:sz w:val="24"/>
                <w:highlight w:val="none"/>
                <w:lang w:bidi="ar"/>
              </w:rPr>
              <w:t>3.5</w:t>
            </w:r>
          </w:p>
        </w:tc>
        <w:tc>
          <w:tcPr>
            <w:tcW w:w="160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auto"/>
                <w:kern w:val="2"/>
                <w:sz w:val="24"/>
                <w:szCs w:val="24"/>
                <w:highlight w:val="none"/>
                <w:lang w:val="en-US" w:eastAsia="zh-CN" w:bidi="ar-SA"/>
              </w:rPr>
            </w:pPr>
            <w:r>
              <w:rPr>
                <w:rFonts w:hint="eastAsia" w:ascii="宋体" w:hAnsi="宋体" w:cs="宋体"/>
                <w:color w:val="auto"/>
                <w:kern w:val="0"/>
                <w:sz w:val="24"/>
                <w:highlight w:val="none"/>
                <w:lang w:bidi="ar"/>
              </w:rPr>
              <w:t>最高限价</w:t>
            </w:r>
          </w:p>
        </w:tc>
        <w:tc>
          <w:tcPr>
            <w:tcW w:w="4218" w:type="dxa"/>
            <w:tcBorders>
              <w:top w:val="single" w:color="000000" w:sz="4" w:space="0"/>
              <w:left w:val="single" w:color="000000" w:sz="4" w:space="0"/>
              <w:bottom w:val="single" w:color="000000" w:sz="4" w:space="0"/>
              <w:right w:val="single" w:color="000000" w:sz="4" w:space="0"/>
            </w:tcBorders>
            <w:noWrap w:val="0"/>
            <w:vAlign w:val="center"/>
          </w:tcPr>
          <w:p>
            <w:pPr>
              <w:widowControl/>
              <w:textAlignment w:val="center"/>
              <w:rPr>
                <w:rFonts w:hint="eastAsia" w:ascii="宋体" w:hAnsi="宋体" w:eastAsia="宋体" w:cs="宋体"/>
                <w:color w:val="auto"/>
                <w:kern w:val="2"/>
                <w:sz w:val="24"/>
                <w:szCs w:val="24"/>
                <w:highlight w:val="none"/>
                <w:u w:val="none"/>
                <w:lang w:val="en-US" w:eastAsia="zh-CN" w:bidi="ar-SA"/>
              </w:rPr>
            </w:pPr>
            <w:r>
              <w:rPr>
                <w:rFonts w:hint="eastAsia" w:ascii="宋体" w:hAnsi="宋体" w:cs="宋体"/>
                <w:color w:val="auto"/>
                <w:kern w:val="0"/>
                <w:sz w:val="24"/>
                <w:highlight w:val="none"/>
                <w:u w:val="none"/>
                <w:lang w:val="en-US" w:eastAsia="zh-CN" w:bidi="ar"/>
              </w:rPr>
              <w:t>1235589.00</w:t>
            </w:r>
            <w:r>
              <w:rPr>
                <w:rFonts w:hint="eastAsia" w:ascii="宋体" w:hAnsi="宋体" w:cs="宋体"/>
                <w:color w:val="auto"/>
                <w:kern w:val="0"/>
                <w:sz w:val="24"/>
                <w:highlight w:val="none"/>
                <w:u w:val="none"/>
                <w:lang w:bidi="ar"/>
              </w:rPr>
              <w:t>元（含税）</w:t>
            </w:r>
          </w:p>
        </w:tc>
      </w:tr>
      <w:tr>
        <w:tblPrEx>
          <w:tblCellMar>
            <w:top w:w="0" w:type="dxa"/>
            <w:left w:w="108" w:type="dxa"/>
            <w:bottom w:w="0" w:type="dxa"/>
            <w:right w:w="108" w:type="dxa"/>
          </w:tblCellMar>
        </w:tblPrEx>
        <w:trPr>
          <w:trHeight w:val="90" w:hRule="atLeast"/>
        </w:trPr>
        <w:tc>
          <w:tcPr>
            <w:tcW w:w="1602"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auto"/>
                <w:sz w:val="24"/>
                <w:highlight w:val="none"/>
              </w:rPr>
            </w:pPr>
          </w:p>
        </w:tc>
        <w:tc>
          <w:tcPr>
            <w:tcW w:w="1602"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Calibri" w:hAnsi="Calibri" w:eastAsia="宋体" w:cs="Times New Roman"/>
                <w:color w:val="auto"/>
                <w:kern w:val="2"/>
                <w:sz w:val="21"/>
                <w:szCs w:val="24"/>
                <w:highlight w:val="none"/>
                <w:lang w:val="en-US" w:eastAsia="zh-CN" w:bidi="ar-SA"/>
              </w:rPr>
            </w:pPr>
            <w:r>
              <w:rPr>
                <w:rFonts w:hint="eastAsia" w:ascii="宋体" w:hAnsi="宋体" w:cs="宋体"/>
                <w:color w:val="auto"/>
                <w:kern w:val="0"/>
                <w:sz w:val="24"/>
                <w:highlight w:val="none"/>
                <w:lang w:bidi="ar"/>
              </w:rPr>
              <w:t>3.6</w:t>
            </w:r>
          </w:p>
        </w:tc>
        <w:tc>
          <w:tcPr>
            <w:tcW w:w="1602" w:type="dxa"/>
            <w:tcBorders>
              <w:top w:val="single" w:color="000000" w:sz="4" w:space="0"/>
              <w:left w:val="single" w:color="000000" w:sz="4" w:space="0"/>
              <w:bottom w:val="single" w:color="000000" w:sz="4" w:space="0"/>
              <w:right w:val="single" w:color="000000" w:sz="4" w:space="0"/>
            </w:tcBorders>
            <w:noWrap w:val="0"/>
            <w:vAlign w:val="center"/>
          </w:tcPr>
          <w:p>
            <w:pPr>
              <w:widowControl/>
              <w:spacing w:before="100" w:beforeAutospacing="1" w:after="100" w:afterAutospacing="1" w:line="360" w:lineRule="atLeast"/>
              <w:ind w:right="-108" w:rightChars="0"/>
              <w:jc w:val="center"/>
              <w:rPr>
                <w:rFonts w:hint="eastAsia" w:ascii="Calibri" w:hAnsi="Calibri" w:eastAsia="宋体" w:cs="Times New Roman"/>
                <w:color w:val="auto"/>
                <w:kern w:val="2"/>
                <w:sz w:val="21"/>
                <w:szCs w:val="24"/>
                <w:highlight w:val="none"/>
                <w:lang w:val="en-US" w:eastAsia="zh-CN" w:bidi="ar-SA"/>
              </w:rPr>
            </w:pPr>
            <w:r>
              <w:rPr>
                <w:rFonts w:hint="eastAsia" w:ascii="宋体" w:hAnsi="宋体" w:cs="宋体"/>
                <w:color w:val="auto"/>
                <w:kern w:val="0"/>
                <w:sz w:val="24"/>
                <w:highlight w:val="none"/>
                <w:lang w:bidi="ar"/>
              </w:rPr>
              <w:t>投标保证金</w:t>
            </w:r>
          </w:p>
        </w:tc>
        <w:tc>
          <w:tcPr>
            <w:tcW w:w="4218" w:type="dxa"/>
            <w:tcBorders>
              <w:top w:val="single" w:color="000000" w:sz="4" w:space="0"/>
              <w:left w:val="single" w:color="000000" w:sz="4" w:space="0"/>
              <w:bottom w:val="single" w:color="000000" w:sz="4" w:space="0"/>
              <w:right w:val="single" w:color="000000" w:sz="4" w:space="0"/>
            </w:tcBorders>
            <w:noWrap w:val="0"/>
            <w:vAlign w:val="center"/>
          </w:tcPr>
          <w:p>
            <w:pPr>
              <w:widowControl/>
              <w:textAlignment w:val="center"/>
              <w:rPr>
                <w:rFonts w:hint="eastAsia" w:ascii="宋体" w:hAnsi="Times New Roman" w:eastAsia="宋体" w:cs="Times New Roman"/>
                <w:color w:val="auto"/>
                <w:kern w:val="2"/>
                <w:sz w:val="24"/>
                <w:szCs w:val="20"/>
                <w:highlight w:val="none"/>
                <w:lang w:val="en-US" w:eastAsia="zh-CN" w:bidi="ar-SA"/>
              </w:rPr>
            </w:pPr>
            <w:r>
              <w:rPr>
                <w:rFonts w:hint="eastAsia" w:ascii="宋体" w:hAnsi="Times New Roman"/>
                <w:color w:val="auto"/>
                <w:sz w:val="24"/>
                <w:szCs w:val="20"/>
                <w:highlight w:val="none"/>
                <w:lang w:val="en-US" w:eastAsia="zh-CN"/>
              </w:rPr>
              <w:t>/</w:t>
            </w:r>
          </w:p>
        </w:tc>
      </w:tr>
      <w:tr>
        <w:tblPrEx>
          <w:tblCellMar>
            <w:top w:w="0" w:type="dxa"/>
            <w:left w:w="108" w:type="dxa"/>
            <w:bottom w:w="0" w:type="dxa"/>
            <w:right w:w="108" w:type="dxa"/>
          </w:tblCellMar>
        </w:tblPrEx>
        <w:trPr>
          <w:trHeight w:val="312" w:hRule="atLeast"/>
        </w:trPr>
        <w:tc>
          <w:tcPr>
            <w:tcW w:w="1602"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auto"/>
                <w:sz w:val="24"/>
                <w:highlight w:val="none"/>
              </w:rPr>
            </w:pPr>
          </w:p>
        </w:tc>
        <w:tc>
          <w:tcPr>
            <w:tcW w:w="1602" w:type="dxa"/>
            <w:vMerge w:val="restar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cs="宋体"/>
                <w:color w:val="auto"/>
                <w:sz w:val="24"/>
                <w:highlight w:val="none"/>
              </w:rPr>
            </w:pPr>
            <w:r>
              <w:rPr>
                <w:rFonts w:hint="eastAsia" w:ascii="宋体" w:hAnsi="宋体" w:cs="宋体"/>
                <w:color w:val="auto"/>
                <w:kern w:val="0"/>
                <w:sz w:val="24"/>
                <w:highlight w:val="none"/>
                <w:lang w:bidi="ar"/>
              </w:rPr>
              <w:t>3.7</w:t>
            </w:r>
          </w:p>
        </w:tc>
        <w:tc>
          <w:tcPr>
            <w:tcW w:w="1602" w:type="dxa"/>
            <w:vMerge w:val="restar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auto"/>
                <w:kern w:val="0"/>
                <w:sz w:val="24"/>
                <w:highlight w:val="none"/>
                <w:lang w:eastAsia="zh-CN" w:bidi="ar"/>
              </w:rPr>
            </w:pPr>
            <w:r>
              <w:rPr>
                <w:rFonts w:hint="eastAsia" w:ascii="宋体" w:hAnsi="宋体" w:cs="宋体"/>
                <w:color w:val="auto"/>
                <w:kern w:val="0"/>
                <w:sz w:val="24"/>
                <w:highlight w:val="none"/>
                <w:lang w:eastAsia="zh-CN" w:bidi="ar"/>
              </w:rPr>
              <w:t>响应文件</w:t>
            </w:r>
          </w:p>
          <w:p>
            <w:pPr>
              <w:widowControl/>
              <w:jc w:val="center"/>
              <w:textAlignment w:val="center"/>
              <w:rPr>
                <w:rFonts w:hint="eastAsia" w:ascii="宋体" w:hAnsi="宋体" w:cs="宋体"/>
                <w:color w:val="auto"/>
                <w:sz w:val="24"/>
                <w:highlight w:val="none"/>
              </w:rPr>
            </w:pPr>
            <w:r>
              <w:rPr>
                <w:rFonts w:hint="eastAsia" w:ascii="宋体" w:hAnsi="宋体" w:cs="宋体"/>
                <w:color w:val="auto"/>
                <w:kern w:val="0"/>
                <w:sz w:val="24"/>
                <w:highlight w:val="none"/>
                <w:lang w:bidi="ar"/>
              </w:rPr>
              <w:t>份数</w:t>
            </w:r>
          </w:p>
        </w:tc>
        <w:tc>
          <w:tcPr>
            <w:tcW w:w="4218" w:type="dxa"/>
            <w:vMerge w:val="restart"/>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top"/>
              <w:rPr>
                <w:rFonts w:hint="eastAsia" w:ascii="宋体" w:hAnsi="宋体" w:cs="宋体"/>
                <w:color w:val="auto"/>
                <w:kern w:val="0"/>
                <w:sz w:val="24"/>
                <w:highlight w:val="none"/>
                <w:lang w:bidi="ar"/>
              </w:rPr>
            </w:pPr>
            <w:r>
              <w:rPr>
                <w:rFonts w:hint="eastAsia" w:ascii="宋体" w:hAnsi="宋体" w:cs="宋体"/>
                <w:color w:val="auto"/>
                <w:kern w:val="0"/>
                <w:sz w:val="24"/>
                <w:highlight w:val="none"/>
                <w:lang w:bidi="ar"/>
              </w:rPr>
              <w:t>纸质文件</w:t>
            </w:r>
            <w:r>
              <w:rPr>
                <w:rFonts w:hint="eastAsia" w:ascii="宋体" w:hAnsi="宋体" w:cs="宋体"/>
                <w:color w:val="auto"/>
                <w:kern w:val="0"/>
                <w:sz w:val="24"/>
                <w:highlight w:val="none"/>
                <w:lang w:eastAsia="zh-CN" w:bidi="ar"/>
              </w:rPr>
              <w:t>：</w:t>
            </w:r>
            <w:r>
              <w:rPr>
                <w:rFonts w:hint="eastAsia" w:ascii="宋体" w:hAnsi="宋体" w:cs="宋体"/>
                <w:color w:val="auto"/>
                <w:kern w:val="0"/>
                <w:sz w:val="24"/>
                <w:highlight w:val="none"/>
                <w:lang w:bidi="ar"/>
              </w:rPr>
              <w:t>1份</w:t>
            </w:r>
          </w:p>
          <w:p>
            <w:pPr>
              <w:widowControl/>
              <w:jc w:val="left"/>
              <w:textAlignment w:val="top"/>
              <w:rPr>
                <w:rFonts w:hint="default"/>
                <w:color w:val="auto"/>
                <w:highlight w:val="none"/>
                <w:lang w:val="en-US" w:eastAsia="zh-CN"/>
              </w:rPr>
            </w:pPr>
            <w:r>
              <w:rPr>
                <w:rFonts w:hint="eastAsia" w:ascii="宋体" w:hAnsi="宋体" w:cs="宋体"/>
                <w:color w:val="auto"/>
                <w:kern w:val="0"/>
                <w:sz w:val="24"/>
                <w:highlight w:val="none"/>
                <w:lang w:val="en-US" w:eastAsia="zh-CN" w:bidi="ar"/>
              </w:rPr>
              <w:t>电子文件：U盘一份（盖章PDF版扫描件）</w:t>
            </w:r>
          </w:p>
        </w:tc>
      </w:tr>
      <w:tr>
        <w:tblPrEx>
          <w:tblCellMar>
            <w:top w:w="0" w:type="dxa"/>
            <w:left w:w="108" w:type="dxa"/>
            <w:bottom w:w="0" w:type="dxa"/>
            <w:right w:w="108" w:type="dxa"/>
          </w:tblCellMar>
        </w:tblPrEx>
        <w:trPr>
          <w:trHeight w:val="312" w:hRule="atLeast"/>
        </w:trPr>
        <w:tc>
          <w:tcPr>
            <w:tcW w:w="1602"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auto"/>
                <w:sz w:val="24"/>
                <w:highlight w:val="none"/>
              </w:rPr>
            </w:pPr>
          </w:p>
        </w:tc>
        <w:tc>
          <w:tcPr>
            <w:tcW w:w="1602"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auto"/>
                <w:sz w:val="24"/>
                <w:highlight w:val="none"/>
              </w:rPr>
            </w:pPr>
          </w:p>
        </w:tc>
        <w:tc>
          <w:tcPr>
            <w:tcW w:w="1602"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auto"/>
                <w:sz w:val="24"/>
                <w:highlight w:val="none"/>
              </w:rPr>
            </w:pPr>
          </w:p>
        </w:tc>
        <w:tc>
          <w:tcPr>
            <w:tcW w:w="4218" w:type="dxa"/>
            <w:vMerge w:val="continue"/>
            <w:tcBorders>
              <w:top w:val="single" w:color="000000" w:sz="4" w:space="0"/>
              <w:left w:val="single" w:color="000000" w:sz="4" w:space="0"/>
              <w:bottom w:val="single" w:color="000000" w:sz="4" w:space="0"/>
              <w:right w:val="single" w:color="000000" w:sz="4" w:space="0"/>
            </w:tcBorders>
            <w:noWrap w:val="0"/>
            <w:vAlign w:val="center"/>
          </w:tcPr>
          <w:p>
            <w:pPr>
              <w:rPr>
                <w:rFonts w:hint="eastAsia" w:ascii="宋体" w:hAnsi="宋体" w:cs="宋体"/>
                <w:color w:val="auto"/>
                <w:sz w:val="24"/>
                <w:highlight w:val="none"/>
              </w:rPr>
            </w:pPr>
          </w:p>
        </w:tc>
      </w:tr>
      <w:tr>
        <w:tblPrEx>
          <w:tblCellMar>
            <w:top w:w="0" w:type="dxa"/>
            <w:left w:w="108" w:type="dxa"/>
            <w:bottom w:w="0" w:type="dxa"/>
            <w:right w:w="108" w:type="dxa"/>
          </w:tblCellMar>
        </w:tblPrEx>
        <w:trPr>
          <w:trHeight w:val="418" w:hRule="atLeast"/>
        </w:trPr>
        <w:tc>
          <w:tcPr>
            <w:tcW w:w="1602"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auto"/>
                <w:sz w:val="24"/>
                <w:highlight w:val="none"/>
              </w:rPr>
            </w:pPr>
          </w:p>
        </w:tc>
        <w:tc>
          <w:tcPr>
            <w:tcW w:w="1602"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宋体" w:hAnsi="宋体" w:eastAsia="宋体" w:cs="宋体"/>
                <w:color w:val="auto"/>
                <w:sz w:val="24"/>
                <w:highlight w:val="none"/>
                <w:lang w:val="en-US" w:eastAsia="zh-CN"/>
              </w:rPr>
            </w:pPr>
            <w:r>
              <w:rPr>
                <w:rFonts w:hint="eastAsia" w:ascii="宋体" w:hAnsi="宋体" w:cs="宋体"/>
                <w:color w:val="auto"/>
                <w:sz w:val="24"/>
                <w:highlight w:val="none"/>
                <w:lang w:val="en-US" w:eastAsia="zh-CN"/>
              </w:rPr>
              <w:t>3.8</w:t>
            </w:r>
          </w:p>
        </w:tc>
        <w:tc>
          <w:tcPr>
            <w:tcW w:w="1602"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auto"/>
                <w:sz w:val="24"/>
                <w:highlight w:val="none"/>
                <w:lang w:eastAsia="zh-CN"/>
              </w:rPr>
            </w:pPr>
            <w:r>
              <w:rPr>
                <w:rFonts w:hint="eastAsia" w:ascii="宋体" w:hAnsi="宋体" w:cs="宋体"/>
                <w:color w:val="auto"/>
                <w:sz w:val="24"/>
                <w:highlight w:val="none"/>
                <w:lang w:eastAsia="zh-CN"/>
              </w:rPr>
              <w:t>投标有效期</w:t>
            </w:r>
          </w:p>
        </w:tc>
        <w:tc>
          <w:tcPr>
            <w:tcW w:w="4218" w:type="dxa"/>
            <w:tcBorders>
              <w:top w:val="single" w:color="000000" w:sz="4" w:space="0"/>
              <w:left w:val="single" w:color="000000" w:sz="4" w:space="0"/>
              <w:bottom w:val="single" w:color="000000" w:sz="4" w:space="0"/>
              <w:right w:val="single" w:color="000000" w:sz="4" w:space="0"/>
            </w:tcBorders>
            <w:noWrap w:val="0"/>
            <w:vAlign w:val="center"/>
          </w:tcPr>
          <w:p>
            <w:pPr>
              <w:rPr>
                <w:rFonts w:hint="default" w:ascii="宋体" w:hAnsi="宋体" w:eastAsia="宋体" w:cs="宋体"/>
                <w:color w:val="auto"/>
                <w:sz w:val="24"/>
                <w:highlight w:val="none"/>
                <w:lang w:val="en-US" w:eastAsia="zh-CN"/>
              </w:rPr>
            </w:pPr>
            <w:r>
              <w:rPr>
                <w:rFonts w:hint="eastAsia" w:ascii="宋体" w:hAnsi="宋体" w:cs="宋体"/>
                <w:color w:val="auto"/>
                <w:sz w:val="24"/>
                <w:highlight w:val="none"/>
                <w:lang w:val="en-US" w:eastAsia="zh-CN"/>
              </w:rPr>
              <w:t>60天</w:t>
            </w:r>
          </w:p>
        </w:tc>
      </w:tr>
      <w:tr>
        <w:tblPrEx>
          <w:tblCellMar>
            <w:top w:w="0" w:type="dxa"/>
            <w:left w:w="108" w:type="dxa"/>
            <w:bottom w:w="0" w:type="dxa"/>
            <w:right w:w="108" w:type="dxa"/>
          </w:tblCellMar>
        </w:tblPrEx>
        <w:trPr>
          <w:trHeight w:val="418" w:hRule="atLeast"/>
        </w:trPr>
        <w:tc>
          <w:tcPr>
            <w:tcW w:w="1602"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auto"/>
                <w:sz w:val="24"/>
                <w:highlight w:val="none"/>
              </w:rPr>
            </w:pPr>
          </w:p>
        </w:tc>
        <w:tc>
          <w:tcPr>
            <w:tcW w:w="160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auto"/>
                <w:kern w:val="2"/>
                <w:sz w:val="24"/>
                <w:szCs w:val="24"/>
                <w:highlight w:val="none"/>
                <w:lang w:val="en-US" w:eastAsia="zh-CN" w:bidi="ar-SA"/>
              </w:rPr>
            </w:pPr>
            <w:r>
              <w:rPr>
                <w:rFonts w:hint="eastAsia" w:ascii="宋体" w:hAnsi="宋体" w:cs="宋体"/>
                <w:color w:val="auto"/>
                <w:kern w:val="0"/>
                <w:sz w:val="24"/>
                <w:highlight w:val="none"/>
                <w:lang w:bidi="ar"/>
              </w:rPr>
              <w:t>3.</w:t>
            </w:r>
            <w:r>
              <w:rPr>
                <w:rFonts w:hint="eastAsia" w:ascii="宋体" w:hAnsi="宋体" w:cs="宋体"/>
                <w:color w:val="auto"/>
                <w:kern w:val="0"/>
                <w:sz w:val="24"/>
                <w:highlight w:val="none"/>
                <w:lang w:val="en-US" w:eastAsia="zh-CN" w:bidi="ar"/>
              </w:rPr>
              <w:t>9</w:t>
            </w:r>
          </w:p>
        </w:tc>
        <w:tc>
          <w:tcPr>
            <w:tcW w:w="160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auto"/>
                <w:kern w:val="2"/>
                <w:sz w:val="24"/>
                <w:szCs w:val="24"/>
                <w:highlight w:val="none"/>
                <w:lang w:val="en-US" w:eastAsia="zh-CN" w:bidi="ar-SA"/>
              </w:rPr>
            </w:pPr>
            <w:r>
              <w:rPr>
                <w:rFonts w:hint="eastAsia" w:ascii="宋体" w:hAnsi="宋体" w:cs="宋体"/>
                <w:color w:val="auto"/>
                <w:kern w:val="0"/>
                <w:sz w:val="24"/>
                <w:highlight w:val="none"/>
                <w:lang w:eastAsia="zh-CN" w:bidi="ar"/>
              </w:rPr>
              <w:t>响应文件</w:t>
            </w:r>
            <w:r>
              <w:rPr>
                <w:rFonts w:hint="eastAsia" w:ascii="宋体" w:hAnsi="宋体" w:cs="宋体"/>
                <w:color w:val="auto"/>
                <w:kern w:val="0"/>
                <w:sz w:val="24"/>
                <w:highlight w:val="none"/>
                <w:lang w:bidi="ar"/>
              </w:rPr>
              <w:t>的密封和标记</w:t>
            </w:r>
          </w:p>
        </w:tc>
        <w:tc>
          <w:tcPr>
            <w:tcW w:w="4218"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top"/>
              <w:rPr>
                <w:rFonts w:hint="eastAsia" w:ascii="宋体" w:hAnsi="宋体" w:eastAsia="宋体" w:cs="宋体"/>
                <w:color w:val="auto"/>
                <w:kern w:val="0"/>
                <w:sz w:val="24"/>
                <w:highlight w:val="none"/>
                <w:lang w:eastAsia="zh-CN" w:bidi="ar"/>
              </w:rPr>
            </w:pPr>
            <w:r>
              <w:rPr>
                <w:rFonts w:hint="eastAsia" w:ascii="宋体" w:hAnsi="宋体" w:cs="宋体"/>
                <w:color w:val="auto"/>
                <w:kern w:val="0"/>
                <w:sz w:val="24"/>
                <w:highlight w:val="none"/>
                <w:lang w:val="en-US" w:eastAsia="zh-CN" w:bidi="ar"/>
              </w:rPr>
              <w:t>纸质</w:t>
            </w:r>
            <w:r>
              <w:rPr>
                <w:rFonts w:hint="eastAsia" w:ascii="宋体" w:hAnsi="宋体" w:cs="宋体"/>
                <w:color w:val="auto"/>
                <w:kern w:val="0"/>
                <w:sz w:val="24"/>
                <w:highlight w:val="none"/>
                <w:lang w:eastAsia="zh-CN" w:bidi="ar"/>
              </w:rPr>
              <w:t>响应文件</w:t>
            </w:r>
            <w:r>
              <w:rPr>
                <w:rFonts w:hint="eastAsia" w:ascii="宋体" w:hAnsi="宋体" w:cs="宋体"/>
                <w:color w:val="auto"/>
                <w:kern w:val="0"/>
                <w:sz w:val="24"/>
                <w:highlight w:val="none"/>
                <w:lang w:val="en-US" w:eastAsia="zh-CN" w:bidi="ar"/>
              </w:rPr>
              <w:t>及电子文件</w:t>
            </w:r>
            <w:r>
              <w:rPr>
                <w:rFonts w:hint="eastAsia" w:ascii="宋体" w:hAnsi="宋体" w:cs="宋体"/>
                <w:color w:val="auto"/>
                <w:kern w:val="0"/>
                <w:sz w:val="24"/>
                <w:highlight w:val="none"/>
                <w:lang w:bidi="ar"/>
              </w:rPr>
              <w:t>装入一个封袋内</w:t>
            </w:r>
            <w:r>
              <w:rPr>
                <w:rFonts w:hint="eastAsia" w:ascii="宋体" w:hAnsi="宋体" w:cs="宋体"/>
                <w:color w:val="auto"/>
                <w:kern w:val="0"/>
                <w:sz w:val="24"/>
                <w:highlight w:val="none"/>
                <w:lang w:eastAsia="zh-CN" w:bidi="ar"/>
              </w:rPr>
              <w:t>；</w:t>
            </w:r>
            <w:r>
              <w:rPr>
                <w:rFonts w:hint="eastAsia" w:ascii="宋体" w:hAnsi="宋体" w:cs="宋体"/>
                <w:color w:val="auto"/>
                <w:kern w:val="0"/>
                <w:sz w:val="24"/>
                <w:highlight w:val="none"/>
                <w:lang w:bidi="ar"/>
              </w:rPr>
              <w:t>在密封处加盖公章，封</w:t>
            </w:r>
            <w:r>
              <w:rPr>
                <w:rFonts w:hint="eastAsia" w:ascii="宋体" w:hAnsi="宋体" w:cs="宋体"/>
                <w:color w:val="auto"/>
                <w:kern w:val="0"/>
                <w:sz w:val="24"/>
                <w:highlight w:val="none"/>
                <w:lang w:val="en-US" w:eastAsia="zh-CN" w:bidi="ar"/>
              </w:rPr>
              <w:t>套</w:t>
            </w:r>
            <w:r>
              <w:rPr>
                <w:rFonts w:hint="eastAsia" w:ascii="宋体" w:hAnsi="宋体" w:cs="宋体"/>
                <w:color w:val="auto"/>
                <w:kern w:val="0"/>
                <w:sz w:val="24"/>
                <w:highlight w:val="none"/>
                <w:lang w:bidi="ar"/>
              </w:rPr>
              <w:t>应注明 ：</w:t>
            </w:r>
          </w:p>
          <w:p>
            <w:pPr>
              <w:widowControl/>
              <w:jc w:val="left"/>
              <w:textAlignment w:val="top"/>
              <w:rPr>
                <w:rFonts w:hint="eastAsia" w:ascii="宋体" w:hAnsi="宋体" w:eastAsia="宋体" w:cs="宋体"/>
                <w:color w:val="auto"/>
                <w:kern w:val="0"/>
                <w:sz w:val="24"/>
                <w:highlight w:val="none"/>
                <w:u w:val="single"/>
                <w:lang w:eastAsia="zh-CN" w:bidi="ar"/>
              </w:rPr>
            </w:pPr>
            <w:r>
              <w:rPr>
                <w:rFonts w:hint="eastAsia" w:ascii="宋体" w:hAnsi="宋体" w:cs="宋体"/>
                <w:color w:val="auto"/>
                <w:kern w:val="0"/>
                <w:sz w:val="24"/>
                <w:highlight w:val="none"/>
                <w:lang w:bidi="ar"/>
              </w:rPr>
              <w:t>项目名称：</w:t>
            </w:r>
            <w:r>
              <w:rPr>
                <w:rFonts w:hint="eastAsia" w:ascii="宋体" w:hAnsi="宋体" w:cs="宋体"/>
                <w:color w:val="auto"/>
                <w:kern w:val="0"/>
                <w:sz w:val="24"/>
                <w:highlight w:val="none"/>
                <w:u w:val="single"/>
                <w:lang w:val="en-US" w:eastAsia="zh-CN" w:bidi="ar"/>
              </w:rPr>
              <w:t xml:space="preserve">          </w:t>
            </w:r>
            <w:r>
              <w:rPr>
                <w:rFonts w:hint="eastAsia" w:ascii="宋体" w:hAnsi="宋体" w:cs="宋体"/>
                <w:color w:val="auto"/>
                <w:kern w:val="0"/>
                <w:sz w:val="24"/>
                <w:highlight w:val="none"/>
                <w:u w:val="single"/>
                <w:lang w:bidi="ar"/>
              </w:rPr>
              <w:t xml:space="preserve">  </w:t>
            </w:r>
          </w:p>
          <w:p>
            <w:pPr>
              <w:widowControl/>
              <w:jc w:val="left"/>
              <w:textAlignment w:val="top"/>
              <w:rPr>
                <w:rFonts w:hint="eastAsia" w:ascii="宋体" w:hAnsi="宋体" w:eastAsia="宋体" w:cs="宋体"/>
                <w:color w:val="auto"/>
                <w:kern w:val="0"/>
                <w:sz w:val="24"/>
                <w:highlight w:val="none"/>
                <w:u w:val="single"/>
                <w:lang w:eastAsia="zh-CN" w:bidi="ar"/>
              </w:rPr>
            </w:pPr>
            <w:r>
              <w:rPr>
                <w:rFonts w:hint="eastAsia" w:ascii="宋体" w:hAnsi="宋体" w:cs="宋体"/>
                <w:color w:val="auto"/>
                <w:kern w:val="0"/>
                <w:sz w:val="24"/>
                <w:highlight w:val="none"/>
                <w:lang w:bidi="ar"/>
              </w:rPr>
              <w:t>供应商名称：</w:t>
            </w:r>
            <w:r>
              <w:rPr>
                <w:rFonts w:hint="eastAsia" w:ascii="宋体" w:hAnsi="宋体" w:cs="宋体"/>
                <w:color w:val="auto"/>
                <w:kern w:val="0"/>
                <w:sz w:val="24"/>
                <w:highlight w:val="none"/>
                <w:u w:val="single"/>
                <w:lang w:bidi="ar"/>
              </w:rPr>
              <w:t xml:space="preserve">          </w:t>
            </w:r>
          </w:p>
          <w:p>
            <w:pPr>
              <w:rPr>
                <w:rFonts w:hint="eastAsia" w:ascii="宋体" w:hAnsi="宋体" w:cs="宋体"/>
                <w:color w:val="auto"/>
                <w:sz w:val="24"/>
                <w:highlight w:val="none"/>
                <w:lang w:val="en-US" w:eastAsia="zh-CN"/>
              </w:rPr>
            </w:pPr>
            <w:r>
              <w:rPr>
                <w:rFonts w:hint="eastAsia" w:ascii="宋体" w:hAnsi="宋体" w:cs="宋体"/>
                <w:color w:val="auto"/>
                <w:kern w:val="0"/>
                <w:sz w:val="24"/>
                <w:highlight w:val="none"/>
                <w:lang w:eastAsia="zh-CN" w:bidi="ar"/>
              </w:rPr>
              <w:t>响应文件</w:t>
            </w:r>
            <w:r>
              <w:rPr>
                <w:rFonts w:hint="eastAsia" w:ascii="宋体" w:hAnsi="宋体" w:cs="宋体"/>
                <w:color w:val="auto"/>
                <w:kern w:val="0"/>
                <w:sz w:val="24"/>
                <w:highlight w:val="none"/>
                <w:lang w:bidi="ar"/>
              </w:rPr>
              <w:t>在</w:t>
            </w:r>
            <w:r>
              <w:rPr>
                <w:rFonts w:hint="eastAsia" w:ascii="宋体" w:hAnsi="宋体" w:cs="宋体"/>
                <w:color w:val="auto"/>
                <w:kern w:val="0"/>
                <w:sz w:val="24"/>
                <w:highlight w:val="none"/>
                <w:u w:val="single"/>
                <w:lang w:val="en-US" w:eastAsia="zh-CN" w:bidi="ar"/>
              </w:rPr>
              <w:t xml:space="preserve">   </w:t>
            </w:r>
            <w:r>
              <w:rPr>
                <w:rFonts w:hint="eastAsia" w:ascii="宋体" w:hAnsi="宋体" w:cs="宋体"/>
                <w:color w:val="auto"/>
                <w:kern w:val="0"/>
                <w:sz w:val="24"/>
                <w:highlight w:val="none"/>
                <w:lang w:bidi="ar"/>
              </w:rPr>
              <w:t>年</w:t>
            </w:r>
            <w:r>
              <w:rPr>
                <w:rFonts w:hint="eastAsia" w:ascii="宋体" w:hAnsi="宋体" w:cs="宋体"/>
                <w:color w:val="auto"/>
                <w:kern w:val="0"/>
                <w:sz w:val="24"/>
                <w:highlight w:val="none"/>
                <w:u w:val="single"/>
                <w:lang w:val="en-US" w:eastAsia="zh-CN" w:bidi="ar"/>
              </w:rPr>
              <w:t xml:space="preserve">   </w:t>
            </w:r>
            <w:r>
              <w:rPr>
                <w:rFonts w:hint="eastAsia" w:ascii="宋体" w:hAnsi="宋体" w:cs="宋体"/>
                <w:color w:val="auto"/>
                <w:kern w:val="0"/>
                <w:sz w:val="24"/>
                <w:highlight w:val="none"/>
                <w:lang w:bidi="ar"/>
              </w:rPr>
              <w:t>月</w:t>
            </w:r>
            <w:r>
              <w:rPr>
                <w:rFonts w:hint="eastAsia" w:ascii="宋体" w:hAnsi="宋体" w:cs="宋体"/>
                <w:color w:val="auto"/>
                <w:kern w:val="0"/>
                <w:sz w:val="24"/>
                <w:highlight w:val="none"/>
                <w:u w:val="single"/>
                <w:lang w:bidi="ar"/>
              </w:rPr>
              <w:t xml:space="preserve">  </w:t>
            </w:r>
            <w:r>
              <w:rPr>
                <w:rFonts w:hint="eastAsia" w:ascii="宋体" w:hAnsi="宋体" w:cs="宋体"/>
                <w:color w:val="auto"/>
                <w:kern w:val="0"/>
                <w:sz w:val="24"/>
                <w:highlight w:val="none"/>
                <w:lang w:bidi="ar"/>
              </w:rPr>
              <w:t>日</w:t>
            </w:r>
            <w:r>
              <w:rPr>
                <w:rFonts w:hint="eastAsia" w:ascii="宋体" w:hAnsi="宋体" w:cs="宋体"/>
                <w:color w:val="auto"/>
                <w:kern w:val="0"/>
                <w:sz w:val="24"/>
                <w:highlight w:val="none"/>
                <w:u w:val="single"/>
                <w:lang w:val="en-US" w:eastAsia="zh-CN" w:bidi="ar"/>
              </w:rPr>
              <w:t xml:space="preserve"> </w:t>
            </w:r>
            <w:r>
              <w:rPr>
                <w:rFonts w:hint="eastAsia" w:ascii="宋体" w:hAnsi="宋体" w:cs="宋体"/>
                <w:color w:val="auto"/>
                <w:kern w:val="0"/>
                <w:sz w:val="24"/>
                <w:highlight w:val="none"/>
                <w:u w:val="single"/>
                <w:lang w:bidi="ar"/>
              </w:rPr>
              <w:t xml:space="preserve"> </w:t>
            </w:r>
            <w:r>
              <w:rPr>
                <w:rFonts w:hint="eastAsia" w:ascii="宋体" w:hAnsi="宋体" w:cs="宋体"/>
                <w:color w:val="auto"/>
                <w:kern w:val="0"/>
                <w:sz w:val="24"/>
                <w:highlight w:val="none"/>
                <w:lang w:bidi="ar"/>
              </w:rPr>
              <w:t>时</w:t>
            </w:r>
            <w:r>
              <w:rPr>
                <w:rFonts w:hint="eastAsia" w:ascii="宋体" w:hAnsi="宋体" w:cs="宋体"/>
                <w:color w:val="auto"/>
                <w:kern w:val="0"/>
                <w:sz w:val="24"/>
                <w:highlight w:val="none"/>
                <w:u w:val="single"/>
                <w:lang w:val="en-US" w:eastAsia="zh-CN" w:bidi="ar"/>
              </w:rPr>
              <w:t xml:space="preserve">  </w:t>
            </w:r>
            <w:r>
              <w:rPr>
                <w:rFonts w:hint="eastAsia" w:ascii="宋体" w:hAnsi="宋体" w:cs="宋体"/>
                <w:color w:val="auto"/>
                <w:kern w:val="0"/>
                <w:sz w:val="24"/>
                <w:highlight w:val="none"/>
                <w:u w:val="none"/>
                <w:lang w:bidi="ar"/>
              </w:rPr>
              <w:t>分</w:t>
            </w:r>
            <w:r>
              <w:rPr>
                <w:rFonts w:hint="eastAsia" w:ascii="宋体" w:hAnsi="宋体" w:cs="宋体"/>
                <w:color w:val="auto"/>
                <w:kern w:val="0"/>
                <w:sz w:val="24"/>
                <w:highlight w:val="none"/>
                <w:lang w:bidi="ar"/>
              </w:rPr>
              <w:t>前不得开启</w:t>
            </w:r>
          </w:p>
        </w:tc>
      </w:tr>
      <w:tr>
        <w:tblPrEx>
          <w:tblCellMar>
            <w:top w:w="0" w:type="dxa"/>
            <w:left w:w="108" w:type="dxa"/>
            <w:bottom w:w="0" w:type="dxa"/>
            <w:right w:w="108" w:type="dxa"/>
          </w:tblCellMar>
        </w:tblPrEx>
        <w:trPr>
          <w:trHeight w:val="312" w:hRule="atLeast"/>
        </w:trPr>
        <w:tc>
          <w:tcPr>
            <w:tcW w:w="1602"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auto"/>
                <w:sz w:val="24"/>
                <w:highlight w:val="none"/>
              </w:rPr>
            </w:pPr>
          </w:p>
        </w:tc>
        <w:tc>
          <w:tcPr>
            <w:tcW w:w="1602" w:type="dxa"/>
            <w:vMerge w:val="restart"/>
            <w:tcBorders>
              <w:top w:val="single" w:color="000000" w:sz="4" w:space="0"/>
              <w:left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auto"/>
                <w:kern w:val="2"/>
                <w:sz w:val="24"/>
                <w:szCs w:val="24"/>
                <w:highlight w:val="none"/>
                <w:lang w:val="en-US" w:eastAsia="zh-CN" w:bidi="ar-SA"/>
              </w:rPr>
            </w:pPr>
            <w:r>
              <w:rPr>
                <w:rFonts w:hint="eastAsia" w:ascii="宋体" w:hAnsi="宋体" w:cs="宋体"/>
                <w:color w:val="auto"/>
                <w:kern w:val="0"/>
                <w:sz w:val="24"/>
                <w:highlight w:val="none"/>
                <w:lang w:bidi="ar"/>
              </w:rPr>
              <w:t>3.</w:t>
            </w:r>
            <w:r>
              <w:rPr>
                <w:rFonts w:hint="eastAsia" w:ascii="宋体" w:hAnsi="宋体" w:cs="宋体"/>
                <w:color w:val="auto"/>
                <w:kern w:val="0"/>
                <w:sz w:val="24"/>
                <w:highlight w:val="none"/>
                <w:lang w:val="en-US" w:eastAsia="zh-CN" w:bidi="ar"/>
              </w:rPr>
              <w:t>10</w:t>
            </w:r>
          </w:p>
        </w:tc>
        <w:tc>
          <w:tcPr>
            <w:tcW w:w="1602" w:type="dxa"/>
            <w:vMerge w:val="restart"/>
            <w:tcBorders>
              <w:top w:val="single" w:color="000000" w:sz="4" w:space="0"/>
              <w:left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auto"/>
                <w:kern w:val="0"/>
                <w:sz w:val="24"/>
                <w:highlight w:val="none"/>
                <w:lang w:eastAsia="zh-CN" w:bidi="ar"/>
              </w:rPr>
            </w:pPr>
            <w:r>
              <w:rPr>
                <w:rFonts w:hint="eastAsia" w:ascii="宋体" w:hAnsi="宋体" w:cs="宋体"/>
                <w:color w:val="auto"/>
                <w:kern w:val="0"/>
                <w:sz w:val="24"/>
                <w:highlight w:val="none"/>
                <w:lang w:eastAsia="zh-CN" w:bidi="ar"/>
              </w:rPr>
              <w:t>响应文件</w:t>
            </w:r>
          </w:p>
          <w:p>
            <w:pPr>
              <w:widowControl/>
              <w:jc w:val="center"/>
              <w:textAlignment w:val="center"/>
              <w:rPr>
                <w:rFonts w:hint="eastAsia" w:ascii="宋体" w:hAnsi="宋体" w:eastAsia="宋体" w:cs="宋体"/>
                <w:color w:val="auto"/>
                <w:kern w:val="2"/>
                <w:sz w:val="24"/>
                <w:szCs w:val="24"/>
                <w:highlight w:val="none"/>
                <w:lang w:val="en-US" w:eastAsia="zh-CN" w:bidi="ar-SA"/>
              </w:rPr>
            </w:pPr>
            <w:r>
              <w:rPr>
                <w:rFonts w:hint="eastAsia" w:ascii="宋体" w:hAnsi="宋体" w:cs="宋体"/>
                <w:color w:val="auto"/>
                <w:kern w:val="0"/>
                <w:sz w:val="24"/>
                <w:highlight w:val="none"/>
                <w:lang w:bidi="ar"/>
              </w:rPr>
              <w:t>提交</w:t>
            </w:r>
          </w:p>
        </w:tc>
        <w:tc>
          <w:tcPr>
            <w:tcW w:w="4218" w:type="dxa"/>
            <w:vMerge w:val="restart"/>
            <w:tcBorders>
              <w:top w:val="single" w:color="000000" w:sz="4" w:space="0"/>
              <w:left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b/>
                <w:bCs/>
                <w:color w:val="auto"/>
                <w:kern w:val="0"/>
                <w:sz w:val="24"/>
                <w:szCs w:val="24"/>
                <w:highlight w:val="none"/>
                <w:lang w:val="en-US" w:eastAsia="zh-CN" w:bidi="ar"/>
              </w:rPr>
            </w:pPr>
            <w:r>
              <w:rPr>
                <w:rFonts w:hint="eastAsia" w:ascii="宋体" w:hAnsi="宋体" w:eastAsia="宋体" w:cs="宋体"/>
                <w:b/>
                <w:bCs/>
                <w:color w:val="auto"/>
                <w:kern w:val="0"/>
                <w:sz w:val="24"/>
                <w:szCs w:val="24"/>
                <w:highlight w:val="none"/>
                <w:lang w:val="en-US" w:eastAsia="zh-CN" w:bidi="ar"/>
              </w:rPr>
              <w:t>本项目在线下提交纸质响应文件；响应文件送达地址：石家庄市和平东路751号石家庄东站西配楼2楼西会议室。</w:t>
            </w:r>
          </w:p>
          <w:p>
            <w:pPr>
              <w:pStyle w:val="6"/>
              <w:keepNext w:val="0"/>
              <w:keepLines w:val="0"/>
              <w:pageBreakBefore w:val="0"/>
              <w:widowControl w:val="0"/>
              <w:kinsoku/>
              <w:wordWrap/>
              <w:overflowPunct/>
              <w:topLinePunct w:val="0"/>
              <w:autoSpaceDE/>
              <w:autoSpaceDN/>
              <w:bidi w:val="0"/>
              <w:adjustRightInd/>
              <w:snapToGrid/>
              <w:spacing w:line="240" w:lineRule="auto"/>
              <w:ind w:left="0" w:leftChars="0" w:right="23" w:rightChars="0" w:firstLine="0" w:firstLineChars="0"/>
              <w:textAlignment w:val="auto"/>
              <w:rPr>
                <w:rFonts w:hint="eastAsia" w:ascii="Times New Roman" w:hAnsi="Times New Roman" w:eastAsia="Times New Roman" w:cs="Times New Roman"/>
                <w:b/>
                <w:bCs/>
                <w:color w:val="auto"/>
                <w:kern w:val="2"/>
                <w:sz w:val="21"/>
                <w:szCs w:val="21"/>
                <w:highlight w:val="none"/>
                <w:lang w:val="en-US" w:eastAsia="zh-CN" w:bidi="ar-SA"/>
              </w:rPr>
            </w:pPr>
            <w:r>
              <w:rPr>
                <w:rFonts w:hint="eastAsia" w:ascii="宋体" w:hAnsi="宋体" w:eastAsia="宋体" w:cs="宋体"/>
                <w:b/>
                <w:bCs/>
                <w:color w:val="auto"/>
                <w:kern w:val="0"/>
                <w:sz w:val="24"/>
                <w:szCs w:val="24"/>
                <w:highlight w:val="none"/>
                <w:lang w:val="en-US" w:eastAsia="zh-CN" w:bidi="ar"/>
              </w:rPr>
              <w:t>响应单位的法定代表人或其委托代理人在递交响应文件时应当单独递交一份法定代表人身份证明书原件（法定代表人参加开标会）或法定代表人授权委托书原件（委托代理人参加开标会），并出示本人身份证原件</w:t>
            </w:r>
          </w:p>
        </w:tc>
      </w:tr>
      <w:tr>
        <w:tblPrEx>
          <w:tblCellMar>
            <w:top w:w="0" w:type="dxa"/>
            <w:left w:w="108" w:type="dxa"/>
            <w:bottom w:w="0" w:type="dxa"/>
            <w:right w:w="108" w:type="dxa"/>
          </w:tblCellMar>
        </w:tblPrEx>
        <w:trPr>
          <w:trHeight w:val="312" w:hRule="atLeast"/>
        </w:trPr>
        <w:tc>
          <w:tcPr>
            <w:tcW w:w="1602"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auto"/>
                <w:sz w:val="24"/>
                <w:highlight w:val="none"/>
              </w:rPr>
            </w:pPr>
          </w:p>
        </w:tc>
        <w:tc>
          <w:tcPr>
            <w:tcW w:w="1602"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auto"/>
                <w:sz w:val="24"/>
                <w:highlight w:val="none"/>
              </w:rPr>
            </w:pPr>
          </w:p>
        </w:tc>
        <w:tc>
          <w:tcPr>
            <w:tcW w:w="1602"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auto"/>
                <w:sz w:val="24"/>
                <w:highlight w:val="none"/>
              </w:rPr>
            </w:pPr>
          </w:p>
        </w:tc>
        <w:tc>
          <w:tcPr>
            <w:tcW w:w="4218" w:type="dxa"/>
            <w:vMerge w:val="continue"/>
            <w:tcBorders>
              <w:top w:val="single" w:color="000000" w:sz="4" w:space="0"/>
              <w:left w:val="single" w:color="000000" w:sz="4" w:space="0"/>
              <w:bottom w:val="single" w:color="000000" w:sz="4" w:space="0"/>
              <w:right w:val="single" w:color="000000" w:sz="4" w:space="0"/>
            </w:tcBorders>
            <w:noWrap w:val="0"/>
            <w:vAlign w:val="center"/>
          </w:tcPr>
          <w:p>
            <w:pPr>
              <w:rPr>
                <w:rFonts w:hint="eastAsia" w:ascii="宋体" w:hAnsi="宋体" w:cs="宋体"/>
                <w:color w:val="auto"/>
                <w:sz w:val="24"/>
                <w:highlight w:val="none"/>
              </w:rPr>
            </w:pPr>
          </w:p>
        </w:tc>
      </w:tr>
      <w:tr>
        <w:tblPrEx>
          <w:tblCellMar>
            <w:top w:w="0" w:type="dxa"/>
            <w:left w:w="108" w:type="dxa"/>
            <w:bottom w:w="0" w:type="dxa"/>
            <w:right w:w="108" w:type="dxa"/>
          </w:tblCellMar>
        </w:tblPrEx>
        <w:trPr>
          <w:trHeight w:val="312" w:hRule="atLeast"/>
        </w:trPr>
        <w:tc>
          <w:tcPr>
            <w:tcW w:w="1602"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auto"/>
                <w:sz w:val="24"/>
                <w:highlight w:val="none"/>
              </w:rPr>
            </w:pPr>
          </w:p>
        </w:tc>
        <w:tc>
          <w:tcPr>
            <w:tcW w:w="1602"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auto"/>
                <w:sz w:val="24"/>
                <w:highlight w:val="none"/>
              </w:rPr>
            </w:pPr>
          </w:p>
        </w:tc>
        <w:tc>
          <w:tcPr>
            <w:tcW w:w="1602"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auto"/>
                <w:sz w:val="24"/>
                <w:highlight w:val="none"/>
              </w:rPr>
            </w:pPr>
          </w:p>
        </w:tc>
        <w:tc>
          <w:tcPr>
            <w:tcW w:w="4218" w:type="dxa"/>
            <w:vMerge w:val="continue"/>
            <w:tcBorders>
              <w:top w:val="single" w:color="000000" w:sz="4" w:space="0"/>
              <w:left w:val="single" w:color="000000" w:sz="4" w:space="0"/>
              <w:bottom w:val="single" w:color="000000" w:sz="4" w:space="0"/>
              <w:right w:val="single" w:color="000000" w:sz="4" w:space="0"/>
            </w:tcBorders>
            <w:noWrap w:val="0"/>
            <w:vAlign w:val="center"/>
          </w:tcPr>
          <w:p>
            <w:pPr>
              <w:rPr>
                <w:rFonts w:hint="eastAsia" w:ascii="宋体" w:hAnsi="宋体" w:cs="宋体"/>
                <w:color w:val="auto"/>
                <w:sz w:val="24"/>
                <w:highlight w:val="none"/>
              </w:rPr>
            </w:pPr>
          </w:p>
        </w:tc>
      </w:tr>
      <w:tr>
        <w:tblPrEx>
          <w:tblCellMar>
            <w:top w:w="0" w:type="dxa"/>
            <w:left w:w="108" w:type="dxa"/>
            <w:bottom w:w="0" w:type="dxa"/>
            <w:right w:w="108" w:type="dxa"/>
          </w:tblCellMar>
        </w:tblPrEx>
        <w:trPr>
          <w:trHeight w:val="312" w:hRule="atLeast"/>
        </w:trPr>
        <w:tc>
          <w:tcPr>
            <w:tcW w:w="1602"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auto"/>
                <w:sz w:val="24"/>
                <w:highlight w:val="none"/>
              </w:rPr>
            </w:pPr>
          </w:p>
        </w:tc>
        <w:tc>
          <w:tcPr>
            <w:tcW w:w="1602"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auto"/>
                <w:sz w:val="24"/>
                <w:highlight w:val="none"/>
              </w:rPr>
            </w:pPr>
          </w:p>
        </w:tc>
        <w:tc>
          <w:tcPr>
            <w:tcW w:w="1602"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auto"/>
                <w:sz w:val="24"/>
                <w:highlight w:val="none"/>
              </w:rPr>
            </w:pPr>
          </w:p>
        </w:tc>
        <w:tc>
          <w:tcPr>
            <w:tcW w:w="4218" w:type="dxa"/>
            <w:vMerge w:val="continue"/>
            <w:tcBorders>
              <w:top w:val="single" w:color="000000" w:sz="4" w:space="0"/>
              <w:left w:val="single" w:color="000000" w:sz="4" w:space="0"/>
              <w:bottom w:val="single" w:color="000000" w:sz="4" w:space="0"/>
              <w:right w:val="single" w:color="000000" w:sz="4" w:space="0"/>
            </w:tcBorders>
            <w:noWrap w:val="0"/>
            <w:vAlign w:val="center"/>
          </w:tcPr>
          <w:p>
            <w:pPr>
              <w:rPr>
                <w:rFonts w:hint="eastAsia" w:ascii="宋体" w:hAnsi="宋体" w:cs="宋体"/>
                <w:color w:val="auto"/>
                <w:sz w:val="24"/>
                <w:highlight w:val="none"/>
              </w:rPr>
            </w:pPr>
          </w:p>
        </w:tc>
      </w:tr>
      <w:tr>
        <w:tblPrEx>
          <w:tblCellMar>
            <w:top w:w="0" w:type="dxa"/>
            <w:left w:w="108" w:type="dxa"/>
            <w:bottom w:w="0" w:type="dxa"/>
            <w:right w:w="108" w:type="dxa"/>
          </w:tblCellMar>
        </w:tblPrEx>
        <w:trPr>
          <w:trHeight w:val="312" w:hRule="atLeast"/>
        </w:trPr>
        <w:tc>
          <w:tcPr>
            <w:tcW w:w="1602"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auto"/>
                <w:sz w:val="24"/>
                <w:highlight w:val="none"/>
              </w:rPr>
            </w:pPr>
          </w:p>
        </w:tc>
        <w:tc>
          <w:tcPr>
            <w:tcW w:w="1602"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auto"/>
                <w:sz w:val="24"/>
                <w:highlight w:val="none"/>
              </w:rPr>
            </w:pPr>
          </w:p>
        </w:tc>
        <w:tc>
          <w:tcPr>
            <w:tcW w:w="1602"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auto"/>
                <w:sz w:val="24"/>
                <w:highlight w:val="none"/>
              </w:rPr>
            </w:pPr>
          </w:p>
        </w:tc>
        <w:tc>
          <w:tcPr>
            <w:tcW w:w="4218" w:type="dxa"/>
            <w:vMerge w:val="continue"/>
            <w:tcBorders>
              <w:top w:val="single" w:color="000000" w:sz="4" w:space="0"/>
              <w:left w:val="single" w:color="000000" w:sz="4" w:space="0"/>
              <w:bottom w:val="single" w:color="000000" w:sz="4" w:space="0"/>
              <w:right w:val="single" w:color="000000" w:sz="4" w:space="0"/>
            </w:tcBorders>
            <w:noWrap w:val="0"/>
            <w:vAlign w:val="center"/>
          </w:tcPr>
          <w:p>
            <w:pPr>
              <w:rPr>
                <w:rFonts w:hint="eastAsia" w:ascii="宋体" w:hAnsi="宋体" w:cs="宋体"/>
                <w:color w:val="auto"/>
                <w:sz w:val="24"/>
                <w:highlight w:val="none"/>
              </w:rPr>
            </w:pPr>
          </w:p>
        </w:tc>
      </w:tr>
      <w:tr>
        <w:tblPrEx>
          <w:tblCellMar>
            <w:top w:w="0" w:type="dxa"/>
            <w:left w:w="108" w:type="dxa"/>
            <w:bottom w:w="0" w:type="dxa"/>
            <w:right w:w="108" w:type="dxa"/>
          </w:tblCellMar>
        </w:tblPrEx>
        <w:trPr>
          <w:trHeight w:val="312" w:hRule="atLeast"/>
        </w:trPr>
        <w:tc>
          <w:tcPr>
            <w:tcW w:w="1602"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auto"/>
                <w:sz w:val="24"/>
                <w:highlight w:val="none"/>
              </w:rPr>
            </w:pPr>
          </w:p>
        </w:tc>
        <w:tc>
          <w:tcPr>
            <w:tcW w:w="1602"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auto"/>
                <w:sz w:val="24"/>
                <w:highlight w:val="none"/>
              </w:rPr>
            </w:pPr>
          </w:p>
        </w:tc>
        <w:tc>
          <w:tcPr>
            <w:tcW w:w="1602"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auto"/>
                <w:sz w:val="24"/>
                <w:highlight w:val="none"/>
              </w:rPr>
            </w:pPr>
          </w:p>
        </w:tc>
        <w:tc>
          <w:tcPr>
            <w:tcW w:w="4218" w:type="dxa"/>
            <w:vMerge w:val="continue"/>
            <w:tcBorders>
              <w:top w:val="single" w:color="000000" w:sz="4" w:space="0"/>
              <w:left w:val="single" w:color="000000" w:sz="4" w:space="0"/>
              <w:bottom w:val="single" w:color="000000" w:sz="4" w:space="0"/>
              <w:right w:val="single" w:color="000000" w:sz="4" w:space="0"/>
            </w:tcBorders>
            <w:noWrap w:val="0"/>
            <w:vAlign w:val="center"/>
          </w:tcPr>
          <w:p>
            <w:pPr>
              <w:rPr>
                <w:rFonts w:hint="eastAsia" w:ascii="宋体" w:hAnsi="宋体" w:cs="宋体"/>
                <w:color w:val="auto"/>
                <w:sz w:val="24"/>
                <w:highlight w:val="none"/>
              </w:rPr>
            </w:pPr>
          </w:p>
        </w:tc>
      </w:tr>
      <w:tr>
        <w:tblPrEx>
          <w:tblCellMar>
            <w:top w:w="0" w:type="dxa"/>
            <w:left w:w="108" w:type="dxa"/>
            <w:bottom w:w="0" w:type="dxa"/>
            <w:right w:w="108" w:type="dxa"/>
          </w:tblCellMar>
        </w:tblPrEx>
        <w:trPr>
          <w:trHeight w:val="312" w:hRule="atLeast"/>
        </w:trPr>
        <w:tc>
          <w:tcPr>
            <w:tcW w:w="1602"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auto"/>
                <w:sz w:val="24"/>
                <w:highlight w:val="none"/>
              </w:rPr>
            </w:pPr>
          </w:p>
        </w:tc>
        <w:tc>
          <w:tcPr>
            <w:tcW w:w="1602"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auto"/>
                <w:sz w:val="24"/>
                <w:highlight w:val="none"/>
              </w:rPr>
            </w:pPr>
          </w:p>
        </w:tc>
        <w:tc>
          <w:tcPr>
            <w:tcW w:w="1602"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auto"/>
                <w:sz w:val="24"/>
                <w:highlight w:val="none"/>
              </w:rPr>
            </w:pPr>
          </w:p>
        </w:tc>
        <w:tc>
          <w:tcPr>
            <w:tcW w:w="4218" w:type="dxa"/>
            <w:vMerge w:val="continue"/>
            <w:tcBorders>
              <w:top w:val="single" w:color="000000" w:sz="4" w:space="0"/>
              <w:left w:val="single" w:color="000000" w:sz="4" w:space="0"/>
              <w:bottom w:val="single" w:color="000000" w:sz="4" w:space="0"/>
              <w:right w:val="single" w:color="000000" w:sz="4" w:space="0"/>
            </w:tcBorders>
            <w:noWrap w:val="0"/>
            <w:vAlign w:val="center"/>
          </w:tcPr>
          <w:p>
            <w:pPr>
              <w:rPr>
                <w:rFonts w:hint="eastAsia" w:ascii="宋体" w:hAnsi="宋体" w:cs="宋体"/>
                <w:color w:val="auto"/>
                <w:sz w:val="24"/>
                <w:highlight w:val="none"/>
              </w:rPr>
            </w:pPr>
          </w:p>
        </w:tc>
      </w:tr>
      <w:tr>
        <w:tblPrEx>
          <w:tblCellMar>
            <w:top w:w="0" w:type="dxa"/>
            <w:left w:w="108" w:type="dxa"/>
            <w:bottom w:w="0" w:type="dxa"/>
            <w:right w:w="108" w:type="dxa"/>
          </w:tblCellMar>
        </w:tblPrEx>
        <w:trPr>
          <w:trHeight w:val="312" w:hRule="atLeast"/>
        </w:trPr>
        <w:tc>
          <w:tcPr>
            <w:tcW w:w="1602"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auto"/>
                <w:sz w:val="24"/>
                <w:highlight w:val="none"/>
              </w:rPr>
            </w:pPr>
          </w:p>
        </w:tc>
        <w:tc>
          <w:tcPr>
            <w:tcW w:w="1602"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auto"/>
                <w:sz w:val="24"/>
                <w:highlight w:val="none"/>
              </w:rPr>
            </w:pPr>
          </w:p>
        </w:tc>
        <w:tc>
          <w:tcPr>
            <w:tcW w:w="1602"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auto"/>
                <w:sz w:val="24"/>
                <w:highlight w:val="none"/>
              </w:rPr>
            </w:pPr>
          </w:p>
        </w:tc>
        <w:tc>
          <w:tcPr>
            <w:tcW w:w="4218" w:type="dxa"/>
            <w:vMerge w:val="continue"/>
            <w:tcBorders>
              <w:top w:val="single" w:color="000000" w:sz="4" w:space="0"/>
              <w:left w:val="single" w:color="000000" w:sz="4" w:space="0"/>
              <w:bottom w:val="single" w:color="000000" w:sz="4" w:space="0"/>
              <w:right w:val="single" w:color="000000" w:sz="4" w:space="0"/>
            </w:tcBorders>
            <w:noWrap w:val="0"/>
            <w:vAlign w:val="center"/>
          </w:tcPr>
          <w:p>
            <w:pPr>
              <w:rPr>
                <w:rFonts w:hint="eastAsia" w:ascii="宋体" w:hAnsi="宋体" w:cs="宋体"/>
                <w:color w:val="auto"/>
                <w:sz w:val="24"/>
                <w:highlight w:val="none"/>
              </w:rPr>
            </w:pPr>
          </w:p>
        </w:tc>
      </w:tr>
      <w:tr>
        <w:tblPrEx>
          <w:tblCellMar>
            <w:top w:w="0" w:type="dxa"/>
            <w:left w:w="108" w:type="dxa"/>
            <w:bottom w:w="0" w:type="dxa"/>
            <w:right w:w="108" w:type="dxa"/>
          </w:tblCellMar>
        </w:tblPrEx>
        <w:trPr>
          <w:trHeight w:val="960" w:hRule="exact"/>
        </w:trPr>
        <w:tc>
          <w:tcPr>
            <w:tcW w:w="1602" w:type="dxa"/>
            <w:vMerge w:val="restar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auto"/>
                <w:sz w:val="24"/>
                <w:highlight w:val="none"/>
              </w:rPr>
            </w:pPr>
            <w:r>
              <w:rPr>
                <w:rFonts w:hint="eastAsia" w:ascii="宋体" w:hAnsi="宋体" w:cs="宋体"/>
                <w:color w:val="auto"/>
                <w:kern w:val="0"/>
                <w:sz w:val="24"/>
                <w:highlight w:val="none"/>
                <w:lang w:bidi="ar"/>
              </w:rPr>
              <w:t>文件开启及评审</w:t>
            </w:r>
          </w:p>
        </w:tc>
        <w:tc>
          <w:tcPr>
            <w:tcW w:w="160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auto"/>
                <w:sz w:val="24"/>
                <w:highlight w:val="none"/>
                <w:lang w:eastAsia="zh-CN"/>
              </w:rPr>
            </w:pPr>
            <w:r>
              <w:rPr>
                <w:rFonts w:hint="eastAsia" w:ascii="宋体" w:hAnsi="宋体" w:cs="宋体"/>
                <w:color w:val="auto"/>
                <w:kern w:val="0"/>
                <w:sz w:val="24"/>
                <w:highlight w:val="none"/>
                <w:lang w:bidi="ar"/>
              </w:rPr>
              <w:t>3.1</w:t>
            </w:r>
            <w:r>
              <w:rPr>
                <w:rFonts w:hint="eastAsia" w:ascii="宋体" w:hAnsi="宋体" w:cs="宋体"/>
                <w:color w:val="auto"/>
                <w:kern w:val="0"/>
                <w:sz w:val="24"/>
                <w:highlight w:val="none"/>
                <w:lang w:val="en-US" w:eastAsia="zh-CN" w:bidi="ar"/>
              </w:rPr>
              <w:t>1</w:t>
            </w:r>
          </w:p>
        </w:tc>
        <w:tc>
          <w:tcPr>
            <w:tcW w:w="160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auto"/>
                <w:kern w:val="0"/>
                <w:sz w:val="24"/>
                <w:highlight w:val="none"/>
                <w:lang w:eastAsia="zh-CN" w:bidi="ar"/>
              </w:rPr>
            </w:pPr>
            <w:r>
              <w:rPr>
                <w:rFonts w:hint="eastAsia" w:ascii="宋体" w:hAnsi="宋体" w:cs="宋体"/>
                <w:color w:val="auto"/>
                <w:kern w:val="0"/>
                <w:sz w:val="24"/>
                <w:highlight w:val="none"/>
                <w:lang w:eastAsia="zh-CN" w:bidi="ar"/>
              </w:rPr>
              <w:t>响应文件</w:t>
            </w:r>
          </w:p>
          <w:p>
            <w:pPr>
              <w:widowControl/>
              <w:jc w:val="center"/>
              <w:textAlignment w:val="center"/>
              <w:rPr>
                <w:rFonts w:hint="eastAsia" w:ascii="宋体" w:hAnsi="宋体" w:cs="宋体"/>
                <w:color w:val="auto"/>
                <w:sz w:val="24"/>
                <w:highlight w:val="none"/>
              </w:rPr>
            </w:pPr>
            <w:r>
              <w:rPr>
                <w:rFonts w:hint="eastAsia" w:ascii="宋体" w:hAnsi="宋体" w:cs="宋体"/>
                <w:color w:val="auto"/>
                <w:kern w:val="0"/>
                <w:sz w:val="24"/>
                <w:highlight w:val="none"/>
                <w:lang w:bidi="ar"/>
              </w:rPr>
              <w:t>开启会议</w:t>
            </w:r>
          </w:p>
        </w:tc>
        <w:tc>
          <w:tcPr>
            <w:tcW w:w="4218" w:type="dxa"/>
            <w:tcBorders>
              <w:top w:val="single" w:color="000000" w:sz="4" w:space="0"/>
              <w:left w:val="single" w:color="000000" w:sz="4" w:space="0"/>
              <w:bottom w:val="single" w:color="000000" w:sz="4" w:space="0"/>
              <w:right w:val="single" w:color="000000" w:sz="4" w:space="0"/>
            </w:tcBorders>
            <w:noWrap w:val="0"/>
            <w:vAlign w:val="center"/>
          </w:tcPr>
          <w:p>
            <w:pPr>
              <w:widowControl/>
              <w:textAlignment w:val="top"/>
              <w:rPr>
                <w:rFonts w:hint="eastAsia" w:ascii="宋体" w:hAnsi="宋体" w:cs="宋体"/>
                <w:color w:val="auto"/>
                <w:sz w:val="24"/>
                <w:highlight w:val="none"/>
              </w:rPr>
            </w:pPr>
            <w:r>
              <w:rPr>
                <w:rFonts w:hint="eastAsia" w:ascii="宋体" w:hAnsi="宋体" w:cs="宋体"/>
                <w:color w:val="auto"/>
                <w:kern w:val="0"/>
                <w:sz w:val="24"/>
                <w:highlight w:val="none"/>
                <w:lang w:bidi="ar"/>
              </w:rPr>
              <w:t>会议时间：同</w:t>
            </w:r>
            <w:r>
              <w:rPr>
                <w:rFonts w:hint="eastAsia" w:ascii="宋体" w:hAnsi="宋体" w:cs="宋体"/>
                <w:color w:val="auto"/>
                <w:sz w:val="24"/>
                <w:highlight w:val="none"/>
                <w:lang w:val="en-US" w:eastAsia="zh-CN"/>
              </w:rPr>
              <w:t>响应文件递交</w:t>
            </w:r>
            <w:r>
              <w:rPr>
                <w:rFonts w:hint="eastAsia" w:ascii="宋体" w:hAnsi="宋体" w:eastAsia="宋体" w:cs="宋体"/>
                <w:color w:val="auto"/>
                <w:sz w:val="24"/>
                <w:highlight w:val="none"/>
                <w:lang w:val="en-US" w:eastAsia="zh-CN"/>
              </w:rPr>
              <w:t>截止时间</w:t>
            </w:r>
          </w:p>
          <w:p>
            <w:pPr>
              <w:widowControl/>
              <w:textAlignment w:val="top"/>
              <w:rPr>
                <w:rFonts w:hint="eastAsia" w:ascii="宋体" w:hAnsi="宋体" w:cs="宋体"/>
                <w:color w:val="auto"/>
                <w:sz w:val="24"/>
                <w:highlight w:val="none"/>
              </w:rPr>
            </w:pPr>
            <w:r>
              <w:rPr>
                <w:rFonts w:hint="eastAsia" w:ascii="宋体" w:hAnsi="宋体" w:cs="宋体"/>
                <w:color w:val="auto"/>
                <w:kern w:val="0"/>
                <w:sz w:val="24"/>
                <w:highlight w:val="none"/>
                <w:lang w:bidi="ar"/>
              </w:rPr>
              <w:t>会议地点：</w:t>
            </w:r>
            <w:r>
              <w:rPr>
                <w:rFonts w:hint="eastAsia" w:ascii="宋体" w:hAnsi="宋体" w:cs="宋体"/>
                <w:color w:val="auto"/>
                <w:kern w:val="0"/>
                <w:sz w:val="24"/>
                <w:highlight w:val="none"/>
                <w:lang w:val="en-US" w:eastAsia="zh-CN" w:bidi="ar"/>
              </w:rPr>
              <w:t>同</w:t>
            </w:r>
            <w:r>
              <w:rPr>
                <w:rFonts w:hint="eastAsia" w:ascii="宋体" w:hAnsi="宋体" w:cs="宋体"/>
                <w:color w:val="auto"/>
                <w:sz w:val="24"/>
                <w:highlight w:val="none"/>
                <w:lang w:val="en-US" w:eastAsia="zh-CN"/>
              </w:rPr>
              <w:t>纸质响应文件</w:t>
            </w:r>
            <w:r>
              <w:rPr>
                <w:rFonts w:hint="eastAsia" w:ascii="宋体" w:hAnsi="宋体" w:cs="宋体"/>
                <w:color w:val="auto"/>
                <w:sz w:val="24"/>
                <w:highlight w:val="none"/>
              </w:rPr>
              <w:t>递交地址</w:t>
            </w:r>
          </w:p>
        </w:tc>
      </w:tr>
      <w:tr>
        <w:tblPrEx>
          <w:tblCellMar>
            <w:top w:w="0" w:type="dxa"/>
            <w:left w:w="108" w:type="dxa"/>
            <w:bottom w:w="0" w:type="dxa"/>
            <w:right w:w="108" w:type="dxa"/>
          </w:tblCellMar>
        </w:tblPrEx>
        <w:trPr>
          <w:trHeight w:val="1339" w:hRule="exact"/>
        </w:trPr>
        <w:tc>
          <w:tcPr>
            <w:tcW w:w="1602"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auto"/>
                <w:sz w:val="24"/>
                <w:highlight w:val="none"/>
              </w:rPr>
            </w:pPr>
          </w:p>
        </w:tc>
        <w:tc>
          <w:tcPr>
            <w:tcW w:w="1602" w:type="dxa"/>
            <w:vMerge w:val="restar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auto"/>
                <w:sz w:val="24"/>
                <w:highlight w:val="none"/>
                <w:lang w:eastAsia="zh-CN"/>
              </w:rPr>
            </w:pPr>
            <w:r>
              <w:rPr>
                <w:rFonts w:hint="eastAsia" w:ascii="宋体" w:hAnsi="宋体" w:cs="宋体"/>
                <w:color w:val="auto"/>
                <w:kern w:val="0"/>
                <w:sz w:val="24"/>
                <w:highlight w:val="none"/>
                <w:lang w:bidi="ar"/>
              </w:rPr>
              <w:t>3.1</w:t>
            </w:r>
            <w:r>
              <w:rPr>
                <w:rFonts w:hint="eastAsia" w:ascii="宋体" w:hAnsi="宋体" w:cs="宋体"/>
                <w:color w:val="auto"/>
                <w:kern w:val="0"/>
                <w:sz w:val="24"/>
                <w:highlight w:val="none"/>
                <w:lang w:val="en-US" w:eastAsia="zh-CN" w:bidi="ar"/>
              </w:rPr>
              <w:t>2</w:t>
            </w:r>
          </w:p>
        </w:tc>
        <w:tc>
          <w:tcPr>
            <w:tcW w:w="1602" w:type="dxa"/>
            <w:vMerge w:val="restar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auto"/>
                <w:sz w:val="24"/>
                <w:highlight w:val="none"/>
              </w:rPr>
            </w:pPr>
            <w:r>
              <w:rPr>
                <w:rFonts w:hint="eastAsia" w:ascii="宋体" w:hAnsi="宋体" w:cs="宋体"/>
                <w:color w:val="auto"/>
                <w:kern w:val="0"/>
                <w:sz w:val="24"/>
                <w:highlight w:val="none"/>
                <w:lang w:bidi="ar"/>
              </w:rPr>
              <w:t>开启文件前的密封检查</w:t>
            </w:r>
          </w:p>
        </w:tc>
        <w:tc>
          <w:tcPr>
            <w:tcW w:w="4218" w:type="dxa"/>
            <w:tcBorders>
              <w:top w:val="single" w:color="000000" w:sz="4" w:space="0"/>
              <w:left w:val="single" w:color="000000" w:sz="4" w:space="0"/>
              <w:bottom w:val="single" w:color="000000" w:sz="4" w:space="0"/>
              <w:right w:val="single" w:color="000000" w:sz="4" w:space="0"/>
            </w:tcBorders>
            <w:noWrap w:val="0"/>
            <w:vAlign w:val="center"/>
          </w:tcPr>
          <w:p>
            <w:pPr>
              <w:widowControl/>
              <w:textAlignment w:val="top"/>
              <w:rPr>
                <w:rFonts w:hint="eastAsia" w:ascii="宋体" w:hAnsi="宋体" w:cs="宋体"/>
                <w:color w:val="auto"/>
                <w:sz w:val="24"/>
                <w:highlight w:val="none"/>
              </w:rPr>
            </w:pPr>
            <w:r>
              <w:rPr>
                <w:rFonts w:hint="eastAsia" w:ascii="宋体" w:hAnsi="宋体" w:cs="宋体"/>
                <w:color w:val="auto"/>
                <w:kern w:val="0"/>
                <w:sz w:val="24"/>
                <w:highlight w:val="none"/>
                <w:lang w:val="en-US" w:eastAsia="zh-CN" w:bidi="ar"/>
              </w:rPr>
              <w:t>纸质响应文件</w:t>
            </w:r>
            <w:r>
              <w:rPr>
                <w:rFonts w:hint="eastAsia" w:ascii="宋体" w:hAnsi="宋体" w:cs="宋体"/>
                <w:color w:val="auto"/>
                <w:kern w:val="0"/>
                <w:sz w:val="24"/>
                <w:highlight w:val="none"/>
                <w:lang w:bidi="ar"/>
              </w:rPr>
              <w:t>密封情况检查顺序：</w:t>
            </w:r>
            <w:r>
              <w:rPr>
                <w:rFonts w:hint="eastAsia" w:ascii="宋体" w:hAnsi="宋体" w:cs="宋体"/>
                <w:color w:val="auto"/>
                <w:kern w:val="0"/>
                <w:sz w:val="24"/>
                <w:highlight w:val="none"/>
                <w:u w:val="single"/>
                <w:lang w:bidi="ar"/>
              </w:rPr>
              <w:t>按</w:t>
            </w:r>
            <w:r>
              <w:rPr>
                <w:rFonts w:hint="eastAsia" w:ascii="宋体" w:hAnsi="宋体" w:cs="宋体"/>
                <w:color w:val="auto"/>
                <w:kern w:val="0"/>
                <w:sz w:val="24"/>
                <w:highlight w:val="none"/>
                <w:u w:val="single"/>
                <w:lang w:eastAsia="zh-CN" w:bidi="ar"/>
              </w:rPr>
              <w:t>响应单位</w:t>
            </w:r>
            <w:r>
              <w:rPr>
                <w:rFonts w:hint="eastAsia" w:ascii="宋体" w:hAnsi="宋体" w:cs="宋体"/>
                <w:color w:val="auto"/>
                <w:kern w:val="0"/>
                <w:sz w:val="24"/>
                <w:highlight w:val="none"/>
                <w:u w:val="single"/>
                <w:lang w:bidi="ar"/>
              </w:rPr>
              <w:t xml:space="preserve">现场签到顺序 </w:t>
            </w:r>
          </w:p>
          <w:p>
            <w:pPr>
              <w:widowControl/>
              <w:textAlignment w:val="top"/>
              <w:rPr>
                <w:rFonts w:hint="eastAsia" w:ascii="宋体" w:hAnsi="宋体" w:cs="宋体"/>
                <w:color w:val="auto"/>
                <w:sz w:val="24"/>
                <w:highlight w:val="none"/>
              </w:rPr>
            </w:pPr>
            <w:r>
              <w:rPr>
                <w:rFonts w:hint="eastAsia" w:ascii="宋体" w:hAnsi="宋体" w:cs="宋体"/>
                <w:color w:val="auto"/>
                <w:kern w:val="0"/>
                <w:sz w:val="24"/>
                <w:highlight w:val="none"/>
                <w:lang w:bidi="ar"/>
              </w:rPr>
              <w:t>文件开启顺序：</w:t>
            </w:r>
            <w:r>
              <w:rPr>
                <w:rFonts w:hint="eastAsia" w:ascii="宋体" w:hAnsi="宋体" w:cs="宋体"/>
                <w:color w:val="auto"/>
                <w:kern w:val="0"/>
                <w:sz w:val="24"/>
                <w:highlight w:val="none"/>
                <w:u w:val="single"/>
                <w:lang w:bidi="ar"/>
              </w:rPr>
              <w:t>按</w:t>
            </w:r>
            <w:r>
              <w:rPr>
                <w:rFonts w:hint="eastAsia" w:ascii="宋体" w:hAnsi="宋体" w:cs="宋体"/>
                <w:color w:val="auto"/>
                <w:kern w:val="0"/>
                <w:sz w:val="24"/>
                <w:highlight w:val="none"/>
                <w:u w:val="single"/>
                <w:lang w:eastAsia="zh-CN" w:bidi="ar"/>
              </w:rPr>
              <w:t>响应单位</w:t>
            </w:r>
            <w:r>
              <w:rPr>
                <w:rFonts w:hint="eastAsia" w:ascii="宋体" w:hAnsi="宋体" w:cs="宋体"/>
                <w:color w:val="auto"/>
                <w:kern w:val="0"/>
                <w:sz w:val="24"/>
                <w:highlight w:val="none"/>
                <w:u w:val="single"/>
                <w:lang w:bidi="ar"/>
              </w:rPr>
              <w:t xml:space="preserve">现场签到顺序 </w:t>
            </w:r>
          </w:p>
        </w:tc>
      </w:tr>
      <w:tr>
        <w:tblPrEx>
          <w:tblCellMar>
            <w:top w:w="0" w:type="dxa"/>
            <w:left w:w="108" w:type="dxa"/>
            <w:bottom w:w="0" w:type="dxa"/>
            <w:right w:w="108" w:type="dxa"/>
          </w:tblCellMar>
        </w:tblPrEx>
        <w:trPr>
          <w:trHeight w:val="792" w:hRule="exact"/>
        </w:trPr>
        <w:tc>
          <w:tcPr>
            <w:tcW w:w="1602"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auto"/>
                <w:sz w:val="24"/>
                <w:highlight w:val="none"/>
              </w:rPr>
            </w:pPr>
          </w:p>
        </w:tc>
        <w:tc>
          <w:tcPr>
            <w:tcW w:w="160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auto"/>
                <w:sz w:val="24"/>
                <w:highlight w:val="none"/>
                <w:lang w:eastAsia="zh-CN"/>
              </w:rPr>
            </w:pPr>
            <w:r>
              <w:rPr>
                <w:rFonts w:hint="eastAsia" w:ascii="宋体" w:hAnsi="宋体" w:cs="宋体"/>
                <w:color w:val="auto"/>
                <w:kern w:val="0"/>
                <w:sz w:val="24"/>
                <w:highlight w:val="none"/>
                <w:lang w:bidi="ar"/>
              </w:rPr>
              <w:t>3.1</w:t>
            </w:r>
            <w:r>
              <w:rPr>
                <w:rFonts w:hint="eastAsia" w:ascii="宋体" w:hAnsi="宋体" w:cs="宋体"/>
                <w:color w:val="auto"/>
                <w:kern w:val="0"/>
                <w:sz w:val="24"/>
                <w:highlight w:val="none"/>
                <w:lang w:val="en-US" w:eastAsia="zh-CN" w:bidi="ar"/>
              </w:rPr>
              <w:t>3</w:t>
            </w:r>
          </w:p>
        </w:tc>
        <w:tc>
          <w:tcPr>
            <w:tcW w:w="160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auto"/>
                <w:sz w:val="24"/>
                <w:highlight w:val="none"/>
              </w:rPr>
            </w:pPr>
            <w:r>
              <w:rPr>
                <w:rFonts w:hint="eastAsia" w:ascii="宋体" w:hAnsi="宋体" w:cs="宋体"/>
                <w:color w:val="auto"/>
                <w:kern w:val="0"/>
                <w:sz w:val="24"/>
                <w:highlight w:val="none"/>
                <w:lang w:bidi="ar"/>
              </w:rPr>
              <w:t>评审小组</w:t>
            </w:r>
          </w:p>
        </w:tc>
        <w:tc>
          <w:tcPr>
            <w:tcW w:w="4218" w:type="dxa"/>
            <w:tcBorders>
              <w:top w:val="single" w:color="000000" w:sz="4" w:space="0"/>
              <w:left w:val="single" w:color="000000" w:sz="4" w:space="0"/>
              <w:bottom w:val="single" w:color="000000" w:sz="4" w:space="0"/>
              <w:right w:val="single" w:color="000000" w:sz="4" w:space="0"/>
            </w:tcBorders>
            <w:noWrap w:val="0"/>
            <w:vAlign w:val="center"/>
          </w:tcPr>
          <w:p>
            <w:pPr>
              <w:widowControl/>
              <w:textAlignment w:val="top"/>
              <w:rPr>
                <w:rFonts w:ascii="宋体" w:hAnsi="宋体" w:cs="宋体"/>
                <w:color w:val="auto"/>
                <w:sz w:val="24"/>
                <w:highlight w:val="none"/>
              </w:rPr>
            </w:pPr>
            <w:r>
              <w:rPr>
                <w:rFonts w:hint="eastAsia" w:ascii="宋体" w:hAnsi="宋体" w:cs="宋体"/>
                <w:color w:val="auto"/>
                <w:kern w:val="0"/>
                <w:sz w:val="24"/>
                <w:highlight w:val="none"/>
                <w:lang w:bidi="ar"/>
              </w:rPr>
              <w:t>组建</w:t>
            </w:r>
            <w:r>
              <w:rPr>
                <w:rFonts w:hint="eastAsia" w:ascii="宋体" w:hAnsi="宋体" w:cs="宋体"/>
                <w:color w:val="auto"/>
                <w:kern w:val="0"/>
                <w:sz w:val="24"/>
                <w:highlight w:val="none"/>
                <w:lang w:eastAsia="zh-CN" w:bidi="ar"/>
              </w:rPr>
              <w:t>：</w:t>
            </w:r>
            <w:r>
              <w:rPr>
                <w:rFonts w:hint="eastAsia" w:ascii="宋体" w:hAnsi="宋体" w:cs="宋体"/>
                <w:color w:val="auto"/>
                <w:kern w:val="0"/>
                <w:sz w:val="24"/>
                <w:highlight w:val="none"/>
                <w:lang w:bidi="ar"/>
              </w:rPr>
              <w:t>评审小组构成：由</w:t>
            </w:r>
            <w:r>
              <w:rPr>
                <w:rFonts w:hint="eastAsia" w:ascii="宋体" w:hAnsi="宋体" w:cs="宋体"/>
                <w:color w:val="auto"/>
                <w:kern w:val="0"/>
                <w:sz w:val="24"/>
                <w:highlight w:val="none"/>
                <w:u w:val="single"/>
                <w:lang w:bidi="ar"/>
              </w:rPr>
              <w:t xml:space="preserve"> </w:t>
            </w:r>
            <w:r>
              <w:rPr>
                <w:rFonts w:hint="eastAsia" w:ascii="宋体" w:hAnsi="宋体" w:cs="宋体"/>
                <w:color w:val="auto"/>
                <w:kern w:val="0"/>
                <w:sz w:val="24"/>
                <w:highlight w:val="none"/>
                <w:u w:val="single"/>
                <w:lang w:val="en-US" w:eastAsia="zh-CN" w:bidi="ar"/>
              </w:rPr>
              <w:t>3</w:t>
            </w:r>
            <w:r>
              <w:rPr>
                <w:rFonts w:hint="eastAsia" w:ascii="宋体" w:hAnsi="宋体" w:cs="宋体"/>
                <w:color w:val="auto"/>
                <w:kern w:val="0"/>
                <w:sz w:val="24"/>
                <w:highlight w:val="none"/>
                <w:u w:val="single"/>
                <w:lang w:bidi="ar"/>
              </w:rPr>
              <w:t xml:space="preserve"> </w:t>
            </w:r>
            <w:r>
              <w:rPr>
                <w:rFonts w:hint="eastAsia" w:ascii="宋体" w:hAnsi="宋体" w:cs="宋体"/>
                <w:color w:val="auto"/>
                <w:kern w:val="0"/>
                <w:sz w:val="24"/>
                <w:highlight w:val="none"/>
                <w:lang w:bidi="ar"/>
              </w:rPr>
              <w:t>人组成</w:t>
            </w:r>
          </w:p>
          <w:p>
            <w:pPr>
              <w:widowControl/>
              <w:textAlignment w:val="top"/>
              <w:rPr>
                <w:rFonts w:hint="eastAsia" w:ascii="宋体" w:hAnsi="宋体" w:cs="宋体"/>
                <w:color w:val="auto"/>
                <w:sz w:val="24"/>
                <w:highlight w:val="none"/>
              </w:rPr>
            </w:pPr>
            <w:r>
              <w:rPr>
                <w:rFonts w:hint="eastAsia" w:ascii="宋体" w:hAnsi="宋体" w:cs="宋体"/>
                <w:color w:val="auto"/>
                <w:kern w:val="0"/>
                <w:sz w:val="24"/>
                <w:highlight w:val="none"/>
                <w:lang w:bidi="ar"/>
              </w:rPr>
              <w:t>评审专家确定方式：随机抽取</w:t>
            </w:r>
          </w:p>
        </w:tc>
      </w:tr>
      <w:tr>
        <w:tblPrEx>
          <w:tblCellMar>
            <w:top w:w="0" w:type="dxa"/>
            <w:left w:w="108" w:type="dxa"/>
            <w:bottom w:w="0" w:type="dxa"/>
            <w:right w:w="108" w:type="dxa"/>
          </w:tblCellMar>
        </w:tblPrEx>
        <w:trPr>
          <w:trHeight w:val="454" w:hRule="exact"/>
        </w:trPr>
        <w:tc>
          <w:tcPr>
            <w:tcW w:w="1602"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jc w:val="center"/>
              <w:textAlignment w:val="center"/>
              <w:rPr>
                <w:rFonts w:hint="eastAsia" w:ascii="宋体" w:hAnsi="宋体" w:cs="宋体"/>
                <w:color w:val="auto"/>
                <w:sz w:val="24"/>
                <w:highlight w:val="none"/>
              </w:rPr>
            </w:pPr>
            <w:r>
              <w:rPr>
                <w:rFonts w:hint="eastAsia" w:ascii="宋体" w:hAnsi="宋体" w:cs="宋体"/>
                <w:color w:val="auto"/>
                <w:kern w:val="0"/>
                <w:sz w:val="24"/>
                <w:highlight w:val="none"/>
                <w:lang w:bidi="ar"/>
              </w:rPr>
              <w:t>确定成交人</w:t>
            </w:r>
          </w:p>
        </w:tc>
        <w:tc>
          <w:tcPr>
            <w:tcW w:w="1602" w:type="dxa"/>
            <w:tcBorders>
              <w:top w:val="single" w:color="auto" w:sz="4" w:space="0"/>
              <w:left w:val="single" w:color="auto" w:sz="4" w:space="0"/>
              <w:bottom w:val="single" w:color="auto" w:sz="4" w:space="0"/>
              <w:right w:val="single" w:color="auto" w:sz="4" w:space="0"/>
            </w:tcBorders>
            <w:noWrap w:val="0"/>
            <w:vAlign w:val="center"/>
          </w:tcPr>
          <w:p>
            <w:pPr>
              <w:widowControl/>
              <w:jc w:val="center"/>
              <w:textAlignment w:val="center"/>
              <w:rPr>
                <w:rFonts w:hint="eastAsia" w:ascii="宋体" w:hAnsi="宋体" w:eastAsia="宋体" w:cs="宋体"/>
                <w:color w:val="auto"/>
                <w:sz w:val="24"/>
                <w:highlight w:val="none"/>
                <w:lang w:eastAsia="zh-CN"/>
              </w:rPr>
            </w:pPr>
            <w:r>
              <w:rPr>
                <w:rFonts w:hint="eastAsia" w:ascii="宋体" w:hAnsi="宋体" w:cs="宋体"/>
                <w:color w:val="auto"/>
                <w:kern w:val="0"/>
                <w:sz w:val="24"/>
                <w:highlight w:val="none"/>
                <w:lang w:bidi="ar"/>
              </w:rPr>
              <w:t>3.1</w:t>
            </w:r>
            <w:r>
              <w:rPr>
                <w:rFonts w:hint="eastAsia" w:ascii="宋体" w:hAnsi="宋体" w:cs="宋体"/>
                <w:color w:val="auto"/>
                <w:kern w:val="0"/>
                <w:sz w:val="24"/>
                <w:highlight w:val="none"/>
                <w:lang w:val="en-US" w:eastAsia="zh-CN" w:bidi="ar"/>
              </w:rPr>
              <w:t>4</w:t>
            </w:r>
          </w:p>
        </w:tc>
        <w:tc>
          <w:tcPr>
            <w:tcW w:w="1602" w:type="dxa"/>
            <w:tcBorders>
              <w:top w:val="single" w:color="auto" w:sz="4" w:space="0"/>
              <w:left w:val="single" w:color="auto" w:sz="4" w:space="0"/>
              <w:bottom w:val="single" w:color="auto" w:sz="4" w:space="0"/>
              <w:right w:val="single" w:color="auto" w:sz="4" w:space="0"/>
            </w:tcBorders>
            <w:noWrap w:val="0"/>
            <w:vAlign w:val="center"/>
          </w:tcPr>
          <w:p>
            <w:pPr>
              <w:widowControl/>
              <w:jc w:val="center"/>
              <w:textAlignment w:val="top"/>
              <w:rPr>
                <w:rFonts w:hint="eastAsia" w:ascii="宋体" w:hAnsi="宋体" w:cs="宋体"/>
                <w:color w:val="auto"/>
                <w:sz w:val="24"/>
                <w:highlight w:val="none"/>
              </w:rPr>
            </w:pPr>
            <w:r>
              <w:rPr>
                <w:rFonts w:hint="eastAsia" w:ascii="宋体" w:hAnsi="宋体" w:cs="宋体"/>
                <w:color w:val="auto"/>
                <w:kern w:val="0"/>
                <w:sz w:val="24"/>
                <w:highlight w:val="none"/>
                <w:lang w:bidi="ar"/>
              </w:rPr>
              <w:t>评审办法</w:t>
            </w:r>
          </w:p>
        </w:tc>
        <w:tc>
          <w:tcPr>
            <w:tcW w:w="4218" w:type="dxa"/>
            <w:tcBorders>
              <w:top w:val="single" w:color="000000" w:sz="4" w:space="0"/>
              <w:left w:val="single" w:color="auto" w:sz="4" w:space="0"/>
              <w:bottom w:val="single" w:color="000000" w:sz="4" w:space="0"/>
              <w:right w:val="single" w:color="000000" w:sz="4" w:space="0"/>
            </w:tcBorders>
            <w:noWrap w:val="0"/>
            <w:vAlign w:val="center"/>
          </w:tcPr>
          <w:p>
            <w:pPr>
              <w:widowControl/>
              <w:textAlignment w:val="top"/>
              <w:rPr>
                <w:rFonts w:hint="eastAsia" w:ascii="宋体" w:hAnsi="宋体" w:cs="宋体"/>
                <w:color w:val="auto"/>
                <w:sz w:val="24"/>
                <w:highlight w:val="none"/>
              </w:rPr>
            </w:pPr>
            <w:r>
              <w:rPr>
                <w:rFonts w:hint="eastAsia" w:ascii="宋体" w:hAnsi="宋体" w:cs="宋体"/>
                <w:color w:val="auto"/>
                <w:kern w:val="0"/>
                <w:sz w:val="24"/>
                <w:highlight w:val="none"/>
                <w:lang w:bidi="ar"/>
              </w:rPr>
              <w:t>见第</w:t>
            </w:r>
            <w:r>
              <w:rPr>
                <w:rFonts w:hint="eastAsia" w:ascii="宋体" w:hAnsi="宋体" w:cs="宋体"/>
                <w:color w:val="auto"/>
                <w:kern w:val="0"/>
                <w:sz w:val="24"/>
                <w:highlight w:val="none"/>
                <w:lang w:val="en-US" w:eastAsia="zh-CN" w:bidi="ar"/>
              </w:rPr>
              <w:t>四</w:t>
            </w:r>
            <w:r>
              <w:rPr>
                <w:rFonts w:hint="eastAsia" w:ascii="宋体" w:hAnsi="宋体" w:cs="宋体"/>
                <w:color w:val="auto"/>
                <w:kern w:val="0"/>
                <w:sz w:val="24"/>
                <w:highlight w:val="none"/>
                <w:lang w:bidi="ar"/>
              </w:rPr>
              <w:t>章评审办法有关条款</w:t>
            </w:r>
          </w:p>
        </w:tc>
      </w:tr>
      <w:tr>
        <w:tblPrEx>
          <w:tblCellMar>
            <w:top w:w="0" w:type="dxa"/>
            <w:left w:w="108" w:type="dxa"/>
            <w:bottom w:w="0" w:type="dxa"/>
            <w:right w:w="108" w:type="dxa"/>
          </w:tblCellMar>
        </w:tblPrEx>
        <w:trPr>
          <w:trHeight w:val="800" w:hRule="exact"/>
        </w:trPr>
        <w:tc>
          <w:tcPr>
            <w:tcW w:w="1602" w:type="dxa"/>
            <w:vMerge w:val="continue"/>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cs="宋体"/>
                <w:color w:val="auto"/>
                <w:sz w:val="24"/>
                <w:highlight w:val="none"/>
              </w:rPr>
            </w:pPr>
          </w:p>
        </w:tc>
        <w:tc>
          <w:tcPr>
            <w:tcW w:w="1602" w:type="dxa"/>
            <w:tcBorders>
              <w:top w:val="single" w:color="auto" w:sz="4" w:space="0"/>
              <w:left w:val="single" w:color="auto" w:sz="4" w:space="0"/>
              <w:bottom w:val="single" w:color="auto" w:sz="4" w:space="0"/>
              <w:right w:val="single" w:color="auto" w:sz="4" w:space="0"/>
            </w:tcBorders>
            <w:noWrap w:val="0"/>
            <w:vAlign w:val="center"/>
          </w:tcPr>
          <w:p>
            <w:pPr>
              <w:widowControl/>
              <w:jc w:val="center"/>
              <w:textAlignment w:val="center"/>
              <w:rPr>
                <w:rFonts w:hint="eastAsia" w:ascii="宋体" w:hAnsi="宋体" w:eastAsia="宋体" w:cs="宋体"/>
                <w:color w:val="auto"/>
                <w:sz w:val="24"/>
                <w:highlight w:val="none"/>
                <w:lang w:eastAsia="zh-CN"/>
              </w:rPr>
            </w:pPr>
            <w:r>
              <w:rPr>
                <w:rFonts w:hint="eastAsia" w:ascii="宋体" w:hAnsi="宋体" w:cs="宋体"/>
                <w:color w:val="auto"/>
                <w:kern w:val="0"/>
                <w:sz w:val="24"/>
                <w:highlight w:val="none"/>
                <w:lang w:bidi="ar"/>
              </w:rPr>
              <w:t>3.1</w:t>
            </w:r>
            <w:r>
              <w:rPr>
                <w:rFonts w:hint="eastAsia" w:ascii="宋体" w:hAnsi="宋体" w:cs="宋体"/>
                <w:color w:val="auto"/>
                <w:kern w:val="0"/>
                <w:sz w:val="24"/>
                <w:highlight w:val="none"/>
                <w:lang w:val="en-US" w:eastAsia="zh-CN" w:bidi="ar"/>
              </w:rPr>
              <w:t>5</w:t>
            </w:r>
          </w:p>
        </w:tc>
        <w:tc>
          <w:tcPr>
            <w:tcW w:w="1602" w:type="dxa"/>
            <w:tcBorders>
              <w:top w:val="single" w:color="auto" w:sz="4" w:space="0"/>
              <w:left w:val="single" w:color="auto" w:sz="4" w:space="0"/>
              <w:bottom w:val="single" w:color="auto" w:sz="4" w:space="0"/>
              <w:right w:val="single" w:color="auto" w:sz="4" w:space="0"/>
            </w:tcBorders>
            <w:noWrap w:val="0"/>
            <w:vAlign w:val="center"/>
          </w:tcPr>
          <w:p>
            <w:pPr>
              <w:widowControl/>
              <w:jc w:val="center"/>
              <w:textAlignment w:val="center"/>
              <w:rPr>
                <w:rFonts w:hint="eastAsia" w:ascii="宋体" w:hAnsi="宋体" w:cs="宋体"/>
                <w:color w:val="auto"/>
                <w:sz w:val="24"/>
                <w:highlight w:val="none"/>
              </w:rPr>
            </w:pPr>
            <w:r>
              <w:rPr>
                <w:rFonts w:hint="eastAsia" w:ascii="宋体" w:hAnsi="宋体" w:cs="宋体"/>
                <w:color w:val="auto"/>
                <w:kern w:val="0"/>
                <w:sz w:val="24"/>
                <w:highlight w:val="none"/>
                <w:lang w:val="en-US" w:eastAsia="zh-CN" w:bidi="ar"/>
              </w:rPr>
              <w:t>中选</w:t>
            </w:r>
            <w:r>
              <w:rPr>
                <w:rFonts w:hint="eastAsia" w:ascii="宋体" w:hAnsi="宋体" w:cs="宋体"/>
                <w:color w:val="auto"/>
                <w:kern w:val="0"/>
                <w:sz w:val="24"/>
                <w:highlight w:val="none"/>
                <w:lang w:bidi="ar"/>
              </w:rPr>
              <w:t>人公示</w:t>
            </w:r>
          </w:p>
        </w:tc>
        <w:tc>
          <w:tcPr>
            <w:tcW w:w="4218" w:type="dxa"/>
            <w:tcBorders>
              <w:top w:val="single" w:color="000000" w:sz="4" w:space="0"/>
              <w:left w:val="single" w:color="auto" w:sz="4" w:space="0"/>
              <w:bottom w:val="single" w:color="auto" w:sz="4" w:space="0"/>
              <w:right w:val="single" w:color="000000" w:sz="4" w:space="0"/>
            </w:tcBorders>
            <w:noWrap w:val="0"/>
            <w:vAlign w:val="center"/>
          </w:tcPr>
          <w:p>
            <w:pPr>
              <w:widowControl/>
              <w:jc w:val="left"/>
              <w:textAlignment w:val="top"/>
              <w:rPr>
                <w:rFonts w:hint="eastAsia" w:ascii="宋体" w:hAnsi="宋体" w:cs="宋体"/>
                <w:color w:val="auto"/>
                <w:sz w:val="24"/>
                <w:highlight w:val="none"/>
              </w:rPr>
            </w:pPr>
            <w:r>
              <w:rPr>
                <w:rFonts w:hint="eastAsia" w:ascii="宋体" w:hAnsi="宋体" w:cs="宋体"/>
                <w:color w:val="auto"/>
                <w:kern w:val="0"/>
                <w:sz w:val="24"/>
                <w:highlight w:val="none"/>
                <w:lang w:bidi="ar"/>
              </w:rPr>
              <w:t>公示媒介：</w:t>
            </w:r>
            <w:r>
              <w:rPr>
                <w:rFonts w:hint="eastAsia" w:ascii="宋体" w:hAnsi="宋体" w:cs="宋体"/>
                <w:color w:val="auto"/>
                <w:kern w:val="0"/>
                <w:sz w:val="24"/>
                <w:highlight w:val="none"/>
                <w:lang w:val="en-US" w:eastAsia="zh-CN" w:bidi="ar"/>
              </w:rPr>
              <w:t>石家庄市供热管理集团有限公司官网https://www.sjzsgrjt.com/</w:t>
            </w:r>
          </w:p>
        </w:tc>
      </w:tr>
      <w:tr>
        <w:tblPrEx>
          <w:tblCellMar>
            <w:top w:w="0" w:type="dxa"/>
            <w:left w:w="108" w:type="dxa"/>
            <w:bottom w:w="0" w:type="dxa"/>
            <w:right w:w="108" w:type="dxa"/>
          </w:tblCellMar>
        </w:tblPrEx>
        <w:trPr>
          <w:trHeight w:val="463" w:hRule="exact"/>
        </w:trPr>
        <w:tc>
          <w:tcPr>
            <w:tcW w:w="1602" w:type="dxa"/>
            <w:vMerge w:val="continue"/>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cs="宋体"/>
                <w:color w:val="auto"/>
                <w:sz w:val="24"/>
                <w:highlight w:val="none"/>
              </w:rPr>
            </w:pPr>
          </w:p>
        </w:tc>
        <w:tc>
          <w:tcPr>
            <w:tcW w:w="1602" w:type="dxa"/>
            <w:tcBorders>
              <w:top w:val="single" w:color="auto" w:sz="4" w:space="0"/>
              <w:left w:val="single" w:color="auto" w:sz="4" w:space="0"/>
              <w:bottom w:val="single" w:color="auto" w:sz="4" w:space="0"/>
              <w:right w:val="single" w:color="auto" w:sz="4" w:space="0"/>
            </w:tcBorders>
            <w:noWrap w:val="0"/>
            <w:vAlign w:val="center"/>
          </w:tcPr>
          <w:p>
            <w:pPr>
              <w:widowControl/>
              <w:tabs>
                <w:tab w:val="center" w:pos="753"/>
                <w:tab w:val="right" w:pos="1386"/>
              </w:tabs>
              <w:jc w:val="center"/>
              <w:textAlignment w:val="center"/>
              <w:rPr>
                <w:rFonts w:hint="eastAsia" w:ascii="宋体" w:hAnsi="宋体" w:eastAsia="宋体" w:cs="宋体"/>
                <w:color w:val="auto"/>
                <w:sz w:val="24"/>
                <w:highlight w:val="none"/>
                <w:lang w:eastAsia="zh-CN"/>
              </w:rPr>
            </w:pPr>
            <w:r>
              <w:rPr>
                <w:rFonts w:hint="eastAsia" w:ascii="宋体" w:hAnsi="宋体" w:cs="宋体"/>
                <w:color w:val="auto"/>
                <w:kern w:val="0"/>
                <w:sz w:val="24"/>
                <w:highlight w:val="none"/>
                <w:lang w:bidi="ar"/>
              </w:rPr>
              <w:t>3.1</w:t>
            </w:r>
            <w:r>
              <w:rPr>
                <w:rFonts w:hint="eastAsia" w:ascii="宋体" w:hAnsi="宋体" w:cs="宋体"/>
                <w:color w:val="auto"/>
                <w:kern w:val="0"/>
                <w:sz w:val="24"/>
                <w:highlight w:val="none"/>
                <w:lang w:val="en-US" w:eastAsia="zh-CN" w:bidi="ar"/>
              </w:rPr>
              <w:t>6</w:t>
            </w:r>
          </w:p>
        </w:tc>
        <w:tc>
          <w:tcPr>
            <w:tcW w:w="1602" w:type="dxa"/>
            <w:tcBorders>
              <w:top w:val="single" w:color="auto" w:sz="4" w:space="0"/>
              <w:left w:val="single" w:color="auto" w:sz="4" w:space="0"/>
              <w:bottom w:val="single" w:color="auto" w:sz="4" w:space="0"/>
              <w:right w:val="single" w:color="auto" w:sz="4" w:space="0"/>
            </w:tcBorders>
            <w:noWrap w:val="0"/>
            <w:vAlign w:val="center"/>
          </w:tcPr>
          <w:p>
            <w:pPr>
              <w:widowControl/>
              <w:jc w:val="center"/>
              <w:textAlignment w:val="center"/>
              <w:rPr>
                <w:rFonts w:hint="eastAsia" w:ascii="宋体" w:hAnsi="宋体" w:cs="宋体"/>
                <w:color w:val="auto"/>
                <w:sz w:val="24"/>
                <w:highlight w:val="none"/>
              </w:rPr>
            </w:pPr>
            <w:r>
              <w:rPr>
                <w:rFonts w:hint="eastAsia" w:ascii="宋体" w:hAnsi="宋体" w:cs="宋体"/>
                <w:color w:val="auto"/>
                <w:kern w:val="0"/>
                <w:sz w:val="24"/>
                <w:highlight w:val="none"/>
                <w:lang w:bidi="ar"/>
              </w:rPr>
              <w:t>成交办法</w:t>
            </w:r>
          </w:p>
        </w:tc>
        <w:tc>
          <w:tcPr>
            <w:tcW w:w="4218" w:type="dxa"/>
            <w:tcBorders>
              <w:top w:val="single" w:color="auto" w:sz="4" w:space="0"/>
              <w:left w:val="single" w:color="auto" w:sz="4" w:space="0"/>
              <w:bottom w:val="single" w:color="000000" w:sz="4" w:space="0"/>
              <w:right w:val="single" w:color="auto" w:sz="4" w:space="0"/>
            </w:tcBorders>
            <w:noWrap w:val="0"/>
            <w:vAlign w:val="center"/>
          </w:tcPr>
          <w:p>
            <w:pPr>
              <w:widowControl/>
              <w:textAlignment w:val="top"/>
              <w:rPr>
                <w:rFonts w:hint="eastAsia" w:ascii="宋体" w:hAnsi="宋体" w:cs="宋体"/>
                <w:color w:val="auto"/>
                <w:sz w:val="24"/>
                <w:highlight w:val="none"/>
              </w:rPr>
            </w:pPr>
            <w:r>
              <w:rPr>
                <w:rFonts w:hint="eastAsia" w:ascii="宋体" w:hAnsi="宋体" w:cs="宋体"/>
                <w:color w:val="auto"/>
                <w:kern w:val="0"/>
                <w:sz w:val="24"/>
                <w:highlight w:val="none"/>
                <w:lang w:bidi="ar"/>
              </w:rPr>
              <w:t>见第</w:t>
            </w:r>
            <w:r>
              <w:rPr>
                <w:rFonts w:hint="eastAsia" w:ascii="宋体" w:hAnsi="宋体" w:cs="宋体"/>
                <w:color w:val="auto"/>
                <w:kern w:val="0"/>
                <w:sz w:val="24"/>
                <w:highlight w:val="none"/>
                <w:lang w:eastAsia="zh-CN" w:bidi="ar"/>
              </w:rPr>
              <w:t>三</w:t>
            </w:r>
            <w:r>
              <w:rPr>
                <w:rFonts w:hint="eastAsia" w:ascii="宋体" w:hAnsi="宋体" w:cs="宋体"/>
                <w:color w:val="auto"/>
                <w:kern w:val="0"/>
                <w:sz w:val="24"/>
                <w:highlight w:val="none"/>
                <w:lang w:bidi="ar"/>
              </w:rPr>
              <w:t>章采购方法有关条款</w:t>
            </w:r>
          </w:p>
        </w:tc>
      </w:tr>
      <w:tr>
        <w:tblPrEx>
          <w:tblCellMar>
            <w:top w:w="0" w:type="dxa"/>
            <w:left w:w="108" w:type="dxa"/>
            <w:bottom w:w="0" w:type="dxa"/>
            <w:right w:w="108" w:type="dxa"/>
          </w:tblCellMar>
        </w:tblPrEx>
        <w:trPr>
          <w:trHeight w:val="467" w:hRule="atLeast"/>
        </w:trPr>
        <w:tc>
          <w:tcPr>
            <w:tcW w:w="1602"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textAlignment w:val="top"/>
              <w:rPr>
                <w:color w:val="auto"/>
                <w:highlight w:val="none"/>
              </w:rPr>
            </w:pPr>
          </w:p>
        </w:tc>
        <w:tc>
          <w:tcPr>
            <w:tcW w:w="1602" w:type="dxa"/>
            <w:tcBorders>
              <w:top w:val="single" w:color="auto" w:sz="4" w:space="0"/>
              <w:left w:val="single" w:color="auto" w:sz="4" w:space="0"/>
              <w:bottom w:val="single" w:color="auto" w:sz="4" w:space="0"/>
              <w:right w:val="single" w:color="auto" w:sz="4" w:space="0"/>
            </w:tcBorders>
            <w:noWrap w:val="0"/>
            <w:vAlign w:val="center"/>
          </w:tcPr>
          <w:p>
            <w:pPr>
              <w:widowControl/>
              <w:jc w:val="center"/>
              <w:textAlignment w:val="center"/>
              <w:rPr>
                <w:rFonts w:hint="eastAsia" w:ascii="宋体" w:hAnsi="宋体" w:eastAsia="宋体" w:cs="宋体"/>
                <w:color w:val="auto"/>
                <w:kern w:val="0"/>
                <w:sz w:val="24"/>
                <w:highlight w:val="none"/>
                <w:lang w:eastAsia="zh-CN" w:bidi="ar"/>
              </w:rPr>
            </w:pPr>
            <w:r>
              <w:rPr>
                <w:rFonts w:hint="eastAsia" w:ascii="宋体" w:hAnsi="宋体" w:cs="宋体"/>
                <w:color w:val="auto"/>
                <w:kern w:val="0"/>
                <w:sz w:val="24"/>
                <w:highlight w:val="none"/>
                <w:lang w:bidi="ar"/>
              </w:rPr>
              <w:t>3.1</w:t>
            </w:r>
            <w:r>
              <w:rPr>
                <w:rFonts w:hint="eastAsia" w:ascii="宋体" w:hAnsi="宋体" w:cs="宋体"/>
                <w:color w:val="auto"/>
                <w:kern w:val="0"/>
                <w:sz w:val="24"/>
                <w:highlight w:val="none"/>
                <w:lang w:val="en-US" w:eastAsia="zh-CN" w:bidi="ar"/>
              </w:rPr>
              <w:t>7</w:t>
            </w:r>
          </w:p>
        </w:tc>
        <w:tc>
          <w:tcPr>
            <w:tcW w:w="1602" w:type="dxa"/>
            <w:tcBorders>
              <w:top w:val="single" w:color="auto" w:sz="4" w:space="0"/>
              <w:left w:val="single" w:color="auto" w:sz="4" w:space="0"/>
              <w:bottom w:val="single" w:color="auto" w:sz="4" w:space="0"/>
              <w:right w:val="single" w:color="auto" w:sz="4" w:space="0"/>
            </w:tcBorders>
            <w:noWrap w:val="0"/>
            <w:vAlign w:val="center"/>
          </w:tcPr>
          <w:p>
            <w:pPr>
              <w:widowControl/>
              <w:jc w:val="center"/>
              <w:textAlignment w:val="center"/>
              <w:rPr>
                <w:rFonts w:hint="eastAsia" w:ascii="宋体" w:hAnsi="宋体" w:cs="宋体"/>
                <w:color w:val="auto"/>
                <w:kern w:val="0"/>
                <w:sz w:val="24"/>
                <w:highlight w:val="none"/>
                <w:lang w:bidi="ar"/>
              </w:rPr>
            </w:pPr>
            <w:r>
              <w:rPr>
                <w:rFonts w:hint="eastAsia" w:ascii="宋体" w:hAnsi="宋体" w:cs="宋体"/>
                <w:color w:val="auto"/>
                <w:kern w:val="0"/>
                <w:sz w:val="24"/>
                <w:highlight w:val="none"/>
                <w:lang w:bidi="ar"/>
              </w:rPr>
              <w:t>签订合同</w:t>
            </w:r>
          </w:p>
        </w:tc>
        <w:tc>
          <w:tcPr>
            <w:tcW w:w="4218" w:type="dxa"/>
            <w:tcBorders>
              <w:top w:val="single" w:color="000000" w:sz="4" w:space="0"/>
              <w:left w:val="single" w:color="auto" w:sz="4" w:space="0"/>
              <w:bottom w:val="single" w:color="auto" w:sz="4" w:space="0"/>
              <w:right w:val="single" w:color="auto" w:sz="4" w:space="0"/>
            </w:tcBorders>
            <w:noWrap w:val="0"/>
            <w:vAlign w:val="center"/>
          </w:tcPr>
          <w:p>
            <w:pPr>
              <w:widowControl/>
              <w:textAlignment w:val="top"/>
              <w:rPr>
                <w:rFonts w:hint="eastAsia" w:ascii="宋体" w:hAnsi="宋体" w:cs="宋体"/>
                <w:color w:val="auto"/>
                <w:kern w:val="0"/>
                <w:sz w:val="24"/>
                <w:highlight w:val="none"/>
                <w:lang w:bidi="ar"/>
              </w:rPr>
            </w:pPr>
            <w:r>
              <w:rPr>
                <w:rFonts w:hint="eastAsia" w:ascii="宋体" w:hAnsi="宋体" w:cs="宋体"/>
                <w:color w:val="auto"/>
                <w:kern w:val="0"/>
                <w:sz w:val="24"/>
                <w:highlight w:val="none"/>
                <w:lang w:bidi="ar"/>
              </w:rPr>
              <w:t>见第</w:t>
            </w:r>
            <w:r>
              <w:rPr>
                <w:rFonts w:hint="eastAsia" w:ascii="宋体" w:hAnsi="宋体" w:cs="宋体"/>
                <w:color w:val="auto"/>
                <w:kern w:val="0"/>
                <w:sz w:val="24"/>
                <w:highlight w:val="none"/>
                <w:lang w:eastAsia="zh-CN" w:bidi="ar"/>
              </w:rPr>
              <w:t>三</w:t>
            </w:r>
            <w:r>
              <w:rPr>
                <w:rFonts w:hint="eastAsia" w:ascii="宋体" w:hAnsi="宋体" w:cs="宋体"/>
                <w:color w:val="auto"/>
                <w:kern w:val="0"/>
                <w:sz w:val="24"/>
                <w:highlight w:val="none"/>
                <w:lang w:bidi="ar"/>
              </w:rPr>
              <w:t>章采购方法有关条款</w:t>
            </w:r>
          </w:p>
        </w:tc>
      </w:tr>
    </w:tbl>
    <w:p>
      <w:pPr>
        <w:keepNext w:val="0"/>
        <w:keepLines w:val="0"/>
        <w:pageBreakBefore w:val="0"/>
        <w:widowControl w:val="0"/>
        <w:kinsoku/>
        <w:wordWrap/>
        <w:overflowPunct/>
        <w:topLinePunct w:val="0"/>
        <w:autoSpaceDE/>
        <w:autoSpaceDN/>
        <w:bidi w:val="0"/>
        <w:adjustRightInd/>
        <w:snapToGrid/>
        <w:spacing w:line="440" w:lineRule="exact"/>
        <w:jc w:val="left"/>
        <w:textAlignment w:val="auto"/>
        <w:rPr>
          <w:rFonts w:hint="eastAsia" w:ascii="宋体" w:hAnsi="宋体" w:cs="宋体"/>
          <w:b/>
          <w:bCs/>
          <w:color w:val="auto"/>
          <w:sz w:val="24"/>
          <w:highlight w:val="none"/>
        </w:rPr>
      </w:pPr>
      <w:r>
        <w:rPr>
          <w:rFonts w:hint="eastAsia" w:ascii="宋体" w:hAnsi="宋体" w:cs="宋体"/>
          <w:b/>
          <w:bCs/>
          <w:color w:val="auto"/>
          <w:sz w:val="24"/>
          <w:highlight w:val="none"/>
        </w:rPr>
        <w:t>4.发生下列情况之一者，视为无效响应行为</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jc w:val="left"/>
        <w:textAlignment w:val="auto"/>
        <w:rPr>
          <w:rFonts w:hint="eastAsia" w:ascii="宋体" w:hAnsi="宋体" w:eastAsia="宋体" w:cs="宋体"/>
          <w:color w:val="auto"/>
          <w:sz w:val="24"/>
          <w:highlight w:val="none"/>
          <w:lang w:eastAsia="zh-CN"/>
        </w:rPr>
      </w:pPr>
      <w:r>
        <w:rPr>
          <w:rFonts w:hint="eastAsia" w:ascii="宋体" w:hAnsi="宋体" w:cs="宋体"/>
          <w:color w:val="auto"/>
          <w:sz w:val="24"/>
          <w:highlight w:val="none"/>
        </w:rPr>
        <w:t>(1)</w:t>
      </w:r>
      <w:r>
        <w:rPr>
          <w:rFonts w:hint="eastAsia" w:ascii="宋体" w:hAnsi="宋体" w:cs="宋体"/>
          <w:color w:val="auto"/>
          <w:sz w:val="24"/>
          <w:highlight w:val="none"/>
          <w:lang w:eastAsia="zh-CN"/>
        </w:rPr>
        <w:t>响应文件</w:t>
      </w:r>
      <w:r>
        <w:rPr>
          <w:rFonts w:hint="eastAsia" w:ascii="宋体" w:hAnsi="宋体" w:cs="宋体"/>
          <w:color w:val="auto"/>
          <w:sz w:val="24"/>
          <w:highlight w:val="none"/>
        </w:rPr>
        <w:t>未密封或未按规定签字、盖章</w:t>
      </w:r>
      <w:r>
        <w:rPr>
          <w:rFonts w:hint="eastAsia" w:ascii="宋体" w:hAnsi="宋体" w:cs="宋体"/>
          <w:color w:val="auto"/>
          <w:sz w:val="24"/>
          <w:highlight w:val="none"/>
          <w:lang w:eastAsia="zh-CN"/>
        </w:rPr>
        <w:t>。</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jc w:val="left"/>
        <w:textAlignment w:val="auto"/>
        <w:rPr>
          <w:rFonts w:hint="eastAsia" w:ascii="宋体" w:hAnsi="宋体" w:cs="宋体"/>
          <w:color w:val="auto"/>
          <w:sz w:val="24"/>
          <w:highlight w:val="none"/>
        </w:rPr>
      </w:pPr>
      <w:r>
        <w:rPr>
          <w:rFonts w:hint="eastAsia" w:ascii="宋体" w:hAnsi="宋体" w:cs="宋体"/>
          <w:color w:val="auto"/>
          <w:sz w:val="24"/>
          <w:highlight w:val="none"/>
        </w:rPr>
        <w:t>(2)</w:t>
      </w:r>
      <w:r>
        <w:rPr>
          <w:rFonts w:hint="eastAsia" w:ascii="宋体" w:hAnsi="宋体" w:cs="宋体"/>
          <w:color w:val="auto"/>
          <w:sz w:val="24"/>
          <w:highlight w:val="none"/>
          <w:lang w:eastAsia="zh-CN"/>
        </w:rPr>
        <w:t>响应文件</w:t>
      </w:r>
      <w:r>
        <w:rPr>
          <w:rFonts w:hint="eastAsia" w:ascii="宋体" w:hAnsi="宋体" w:cs="宋体"/>
          <w:color w:val="auto"/>
          <w:sz w:val="24"/>
          <w:highlight w:val="none"/>
        </w:rPr>
        <w:t>未按规定格式填写，或内容与</w:t>
      </w:r>
      <w:r>
        <w:rPr>
          <w:rFonts w:hint="eastAsia" w:ascii="宋体" w:hAnsi="宋体" w:cs="宋体"/>
          <w:color w:val="auto"/>
          <w:sz w:val="24"/>
          <w:highlight w:val="none"/>
          <w:lang w:eastAsia="zh-CN"/>
        </w:rPr>
        <w:t>比选采购文件</w:t>
      </w:r>
      <w:r>
        <w:rPr>
          <w:rFonts w:hint="eastAsia" w:ascii="宋体" w:hAnsi="宋体" w:cs="宋体"/>
          <w:color w:val="auto"/>
          <w:sz w:val="24"/>
          <w:highlight w:val="none"/>
        </w:rPr>
        <w:t>严重背离的。</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jc w:val="left"/>
        <w:textAlignment w:val="auto"/>
        <w:rPr>
          <w:rFonts w:hint="eastAsia" w:ascii="宋体" w:hAnsi="宋体" w:cs="宋体"/>
          <w:color w:val="auto"/>
          <w:sz w:val="24"/>
          <w:highlight w:val="none"/>
        </w:rPr>
      </w:pPr>
      <w:r>
        <w:rPr>
          <w:rFonts w:hint="eastAsia" w:ascii="宋体" w:hAnsi="宋体" w:cs="宋体"/>
          <w:color w:val="auto"/>
          <w:sz w:val="24"/>
          <w:highlight w:val="none"/>
        </w:rPr>
        <w:t>(</w:t>
      </w:r>
      <w:r>
        <w:rPr>
          <w:rFonts w:hint="eastAsia" w:ascii="宋体" w:hAnsi="宋体" w:cs="宋体"/>
          <w:color w:val="auto"/>
          <w:sz w:val="24"/>
          <w:highlight w:val="none"/>
          <w:lang w:val="en-US" w:eastAsia="zh-CN"/>
        </w:rPr>
        <w:t>3</w:t>
      </w:r>
      <w:r>
        <w:rPr>
          <w:rFonts w:hint="eastAsia" w:ascii="宋体" w:hAnsi="宋体" w:cs="宋体"/>
          <w:color w:val="auto"/>
          <w:sz w:val="24"/>
          <w:highlight w:val="none"/>
        </w:rPr>
        <w:t>)</w:t>
      </w:r>
      <w:r>
        <w:rPr>
          <w:rFonts w:hint="eastAsia" w:ascii="宋体" w:hAnsi="宋体" w:cs="宋体"/>
          <w:color w:val="auto"/>
          <w:sz w:val="24"/>
          <w:highlight w:val="none"/>
          <w:lang w:eastAsia="zh-CN"/>
        </w:rPr>
        <w:t>响应文件</w:t>
      </w:r>
      <w:r>
        <w:rPr>
          <w:rFonts w:hint="eastAsia" w:ascii="宋体" w:hAnsi="宋体" w:cs="宋体"/>
          <w:color w:val="auto"/>
          <w:sz w:val="24"/>
          <w:highlight w:val="none"/>
        </w:rPr>
        <w:t>有两个以上报价的（</w:t>
      </w:r>
      <w:r>
        <w:rPr>
          <w:rFonts w:hint="eastAsia" w:ascii="宋体" w:hAnsi="宋体" w:cs="宋体"/>
          <w:color w:val="auto"/>
          <w:sz w:val="24"/>
          <w:highlight w:val="none"/>
          <w:lang w:eastAsia="zh-CN"/>
        </w:rPr>
        <w:t>比选采购文件</w:t>
      </w:r>
      <w:r>
        <w:rPr>
          <w:rFonts w:hint="eastAsia" w:ascii="宋体" w:hAnsi="宋体" w:cs="宋体"/>
          <w:color w:val="auto"/>
          <w:sz w:val="24"/>
          <w:highlight w:val="none"/>
        </w:rPr>
        <w:t>允许提交备选方案的除外）。</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jc w:val="left"/>
        <w:textAlignment w:val="auto"/>
        <w:rPr>
          <w:rFonts w:hint="eastAsia" w:ascii="宋体" w:hAnsi="宋体" w:cs="宋体"/>
          <w:color w:val="auto"/>
          <w:sz w:val="24"/>
          <w:highlight w:val="none"/>
        </w:rPr>
      </w:pPr>
      <w:r>
        <w:rPr>
          <w:rFonts w:hint="eastAsia" w:ascii="宋体" w:hAnsi="宋体" w:cs="宋体"/>
          <w:color w:val="auto"/>
          <w:sz w:val="24"/>
          <w:highlight w:val="none"/>
        </w:rPr>
        <w:t>(</w:t>
      </w:r>
      <w:r>
        <w:rPr>
          <w:rFonts w:hint="eastAsia" w:ascii="宋体" w:hAnsi="宋体" w:cs="宋体"/>
          <w:color w:val="auto"/>
          <w:sz w:val="24"/>
          <w:highlight w:val="none"/>
          <w:lang w:val="en-US" w:eastAsia="zh-CN"/>
        </w:rPr>
        <w:t>4</w:t>
      </w:r>
      <w:r>
        <w:rPr>
          <w:rFonts w:hint="eastAsia" w:ascii="宋体" w:hAnsi="宋体" w:cs="宋体"/>
          <w:color w:val="auto"/>
          <w:sz w:val="24"/>
          <w:highlight w:val="none"/>
        </w:rPr>
        <w:t>)质量标准不符合</w:t>
      </w:r>
      <w:r>
        <w:rPr>
          <w:rFonts w:hint="eastAsia" w:ascii="宋体" w:hAnsi="宋体" w:cs="宋体"/>
          <w:color w:val="auto"/>
          <w:sz w:val="24"/>
          <w:highlight w:val="none"/>
          <w:lang w:eastAsia="zh-CN"/>
        </w:rPr>
        <w:t>比选采购文件</w:t>
      </w:r>
      <w:r>
        <w:rPr>
          <w:rFonts w:hint="eastAsia" w:ascii="宋体" w:hAnsi="宋体" w:cs="宋体"/>
          <w:color w:val="auto"/>
          <w:sz w:val="24"/>
          <w:highlight w:val="none"/>
        </w:rPr>
        <w:t>要求的。</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jc w:val="left"/>
        <w:textAlignment w:val="auto"/>
        <w:rPr>
          <w:rFonts w:hint="eastAsia" w:ascii="宋体" w:hAnsi="宋体" w:cs="宋体"/>
          <w:color w:val="auto"/>
          <w:sz w:val="24"/>
          <w:highlight w:val="none"/>
        </w:rPr>
      </w:pPr>
      <w:r>
        <w:rPr>
          <w:rFonts w:hint="eastAsia" w:ascii="宋体" w:hAnsi="宋体" w:cs="宋体"/>
          <w:color w:val="auto"/>
          <w:sz w:val="24"/>
          <w:highlight w:val="none"/>
        </w:rPr>
        <w:t>(</w:t>
      </w:r>
      <w:r>
        <w:rPr>
          <w:rFonts w:hint="eastAsia" w:ascii="宋体" w:hAnsi="宋体" w:cs="宋体"/>
          <w:color w:val="auto"/>
          <w:sz w:val="24"/>
          <w:highlight w:val="none"/>
          <w:lang w:val="en-US" w:eastAsia="zh-CN"/>
        </w:rPr>
        <w:t>5</w:t>
      </w:r>
      <w:r>
        <w:rPr>
          <w:rFonts w:hint="eastAsia" w:ascii="宋体" w:hAnsi="宋体" w:cs="宋体"/>
          <w:color w:val="auto"/>
          <w:sz w:val="24"/>
          <w:highlight w:val="none"/>
        </w:rPr>
        <w:t>)</w:t>
      </w:r>
      <w:r>
        <w:rPr>
          <w:rFonts w:hint="eastAsia" w:ascii="宋体" w:hAnsi="宋体" w:cs="宋体"/>
          <w:color w:val="auto"/>
          <w:sz w:val="24"/>
          <w:highlight w:val="none"/>
          <w:lang w:val="en-US" w:eastAsia="zh-CN"/>
        </w:rPr>
        <w:t>工</w:t>
      </w:r>
      <w:r>
        <w:rPr>
          <w:rFonts w:hint="eastAsia" w:ascii="宋体" w:hAnsi="宋体" w:cs="宋体"/>
          <w:color w:val="auto"/>
          <w:sz w:val="24"/>
          <w:highlight w:val="none"/>
        </w:rPr>
        <w:t>期不符合</w:t>
      </w:r>
      <w:r>
        <w:rPr>
          <w:rFonts w:hint="eastAsia" w:ascii="宋体" w:hAnsi="宋体" w:cs="宋体"/>
          <w:color w:val="auto"/>
          <w:sz w:val="24"/>
          <w:highlight w:val="none"/>
          <w:lang w:eastAsia="zh-CN"/>
        </w:rPr>
        <w:t>比选采购文件</w:t>
      </w:r>
      <w:r>
        <w:rPr>
          <w:rFonts w:hint="eastAsia" w:ascii="宋体" w:hAnsi="宋体" w:cs="宋体"/>
          <w:color w:val="auto"/>
          <w:sz w:val="24"/>
          <w:highlight w:val="none"/>
        </w:rPr>
        <w:t>要求的。</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jc w:val="left"/>
        <w:textAlignment w:val="auto"/>
        <w:rPr>
          <w:rFonts w:hint="eastAsia" w:ascii="宋体" w:hAnsi="宋体" w:cs="宋体"/>
          <w:color w:val="auto"/>
          <w:sz w:val="24"/>
          <w:highlight w:val="none"/>
        </w:rPr>
      </w:pPr>
      <w:r>
        <w:rPr>
          <w:rFonts w:hint="eastAsia" w:ascii="宋体" w:hAnsi="宋体" w:cs="宋体"/>
          <w:color w:val="auto"/>
          <w:sz w:val="24"/>
          <w:highlight w:val="none"/>
        </w:rPr>
        <w:t>(</w:t>
      </w:r>
      <w:r>
        <w:rPr>
          <w:rFonts w:hint="eastAsia" w:ascii="宋体" w:hAnsi="宋体" w:cs="宋体"/>
          <w:color w:val="auto"/>
          <w:sz w:val="24"/>
          <w:highlight w:val="none"/>
          <w:lang w:val="en-US" w:eastAsia="zh-CN"/>
        </w:rPr>
        <w:t>6</w:t>
      </w:r>
      <w:r>
        <w:rPr>
          <w:rFonts w:hint="eastAsia" w:ascii="宋体" w:hAnsi="宋体" w:cs="宋体"/>
          <w:color w:val="auto"/>
          <w:sz w:val="24"/>
          <w:highlight w:val="none"/>
        </w:rPr>
        <w:t>)报价超过最高限价的。</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jc w:val="left"/>
        <w:textAlignment w:val="auto"/>
        <w:rPr>
          <w:rFonts w:hint="eastAsia" w:ascii="宋体" w:hAnsi="宋体" w:cs="宋体"/>
          <w:color w:val="auto"/>
          <w:sz w:val="24"/>
          <w:highlight w:val="none"/>
        </w:rPr>
      </w:pPr>
      <w:r>
        <w:rPr>
          <w:rFonts w:hint="eastAsia" w:ascii="宋体" w:hAnsi="宋体" w:cs="宋体"/>
          <w:color w:val="auto"/>
          <w:sz w:val="24"/>
          <w:highlight w:val="none"/>
        </w:rPr>
        <w:t>(</w:t>
      </w:r>
      <w:r>
        <w:rPr>
          <w:rFonts w:hint="eastAsia" w:ascii="宋体" w:hAnsi="宋体" w:cs="宋体"/>
          <w:color w:val="auto"/>
          <w:sz w:val="24"/>
          <w:highlight w:val="none"/>
          <w:lang w:val="en-US" w:eastAsia="zh-CN"/>
        </w:rPr>
        <w:t>7</w:t>
      </w:r>
      <w:r>
        <w:rPr>
          <w:rFonts w:hint="eastAsia" w:ascii="宋体" w:hAnsi="宋体" w:cs="宋体"/>
          <w:color w:val="auto"/>
          <w:sz w:val="24"/>
          <w:highlight w:val="none"/>
        </w:rPr>
        <w:t>)供应商不符合国家或者</w:t>
      </w:r>
      <w:r>
        <w:rPr>
          <w:rFonts w:hint="eastAsia" w:ascii="宋体" w:hAnsi="宋体" w:cs="宋体"/>
          <w:color w:val="auto"/>
          <w:sz w:val="24"/>
          <w:highlight w:val="none"/>
          <w:lang w:eastAsia="zh-CN"/>
        </w:rPr>
        <w:t>比选采购文件</w:t>
      </w:r>
      <w:r>
        <w:rPr>
          <w:rFonts w:hint="eastAsia" w:ascii="宋体" w:hAnsi="宋体" w:cs="宋体"/>
          <w:color w:val="auto"/>
          <w:sz w:val="24"/>
          <w:highlight w:val="none"/>
        </w:rPr>
        <w:t>规定的资格条件。</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jc w:val="left"/>
        <w:textAlignment w:val="auto"/>
        <w:rPr>
          <w:rFonts w:hint="eastAsia" w:ascii="宋体" w:hAnsi="宋体" w:cs="宋体"/>
          <w:color w:val="auto"/>
          <w:sz w:val="24"/>
          <w:highlight w:val="none"/>
        </w:rPr>
      </w:pPr>
      <w:r>
        <w:rPr>
          <w:rFonts w:hint="eastAsia" w:ascii="宋体" w:hAnsi="宋体" w:cs="宋体"/>
          <w:color w:val="auto"/>
          <w:sz w:val="24"/>
          <w:highlight w:val="none"/>
        </w:rPr>
        <w:t>(</w:t>
      </w:r>
      <w:r>
        <w:rPr>
          <w:rFonts w:hint="eastAsia" w:ascii="宋体" w:hAnsi="宋体" w:cs="宋体"/>
          <w:color w:val="auto"/>
          <w:sz w:val="24"/>
          <w:highlight w:val="none"/>
          <w:lang w:val="en-US" w:eastAsia="zh-CN"/>
        </w:rPr>
        <w:t>8</w:t>
      </w:r>
      <w:r>
        <w:rPr>
          <w:rFonts w:hint="eastAsia" w:ascii="宋体" w:hAnsi="宋体" w:cs="宋体"/>
          <w:color w:val="auto"/>
          <w:sz w:val="24"/>
          <w:highlight w:val="none"/>
        </w:rPr>
        <w:t>)</w:t>
      </w:r>
      <w:r>
        <w:rPr>
          <w:rFonts w:hint="eastAsia" w:ascii="宋体" w:hAnsi="宋体" w:cs="宋体"/>
          <w:color w:val="auto"/>
          <w:sz w:val="24"/>
          <w:highlight w:val="none"/>
          <w:lang w:eastAsia="zh-CN"/>
        </w:rPr>
        <w:t>响应文件</w:t>
      </w:r>
      <w:r>
        <w:rPr>
          <w:rFonts w:hint="eastAsia" w:ascii="宋体" w:hAnsi="宋体" w:cs="宋体"/>
          <w:color w:val="auto"/>
          <w:sz w:val="24"/>
          <w:highlight w:val="none"/>
        </w:rPr>
        <w:t>没有对</w:t>
      </w:r>
      <w:r>
        <w:rPr>
          <w:rFonts w:hint="eastAsia" w:ascii="宋体" w:hAnsi="宋体" w:cs="宋体"/>
          <w:color w:val="auto"/>
          <w:sz w:val="24"/>
          <w:highlight w:val="none"/>
          <w:lang w:eastAsia="zh-CN"/>
        </w:rPr>
        <w:t>比选采购文件</w:t>
      </w:r>
      <w:r>
        <w:rPr>
          <w:rFonts w:hint="eastAsia" w:ascii="宋体" w:hAnsi="宋体" w:cs="宋体"/>
          <w:color w:val="auto"/>
          <w:sz w:val="24"/>
          <w:highlight w:val="none"/>
        </w:rPr>
        <w:t>的实质性要求和条件作出响应。</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jc w:val="left"/>
        <w:textAlignment w:val="auto"/>
        <w:rPr>
          <w:rFonts w:hint="eastAsia" w:ascii="宋体" w:hAnsi="宋体" w:cs="宋体"/>
          <w:color w:val="auto"/>
          <w:sz w:val="24"/>
          <w:highlight w:val="none"/>
        </w:rPr>
      </w:pPr>
      <w:r>
        <w:rPr>
          <w:rFonts w:hint="eastAsia" w:ascii="宋体" w:hAnsi="宋体" w:cs="宋体"/>
          <w:color w:val="auto"/>
          <w:sz w:val="24"/>
          <w:highlight w:val="none"/>
        </w:rPr>
        <w:t>(</w:t>
      </w:r>
      <w:r>
        <w:rPr>
          <w:rFonts w:hint="eastAsia" w:ascii="宋体" w:hAnsi="宋体" w:cs="宋体"/>
          <w:color w:val="auto"/>
          <w:sz w:val="24"/>
          <w:highlight w:val="none"/>
          <w:lang w:val="en-US" w:eastAsia="zh-CN"/>
        </w:rPr>
        <w:t>9</w:t>
      </w:r>
      <w:r>
        <w:rPr>
          <w:rFonts w:hint="eastAsia" w:ascii="宋体" w:hAnsi="宋体" w:cs="宋体"/>
          <w:color w:val="auto"/>
          <w:sz w:val="24"/>
          <w:highlight w:val="none"/>
        </w:rPr>
        <w:t>)法律法规规定的其他不得作为</w:t>
      </w:r>
      <w:r>
        <w:rPr>
          <w:rFonts w:hint="eastAsia" w:ascii="宋体" w:hAnsi="宋体" w:cs="宋体"/>
          <w:color w:val="auto"/>
          <w:sz w:val="24"/>
          <w:highlight w:val="none"/>
          <w:lang w:eastAsia="zh-CN"/>
        </w:rPr>
        <w:t>响应单位</w:t>
      </w:r>
      <w:r>
        <w:rPr>
          <w:rFonts w:hint="eastAsia" w:ascii="宋体" w:hAnsi="宋体" w:cs="宋体"/>
          <w:color w:val="auto"/>
          <w:sz w:val="24"/>
          <w:highlight w:val="none"/>
        </w:rPr>
        <w:t>的情形</w:t>
      </w:r>
    </w:p>
    <w:p>
      <w:pPr>
        <w:keepNext w:val="0"/>
        <w:keepLines w:val="0"/>
        <w:pageBreakBefore w:val="0"/>
        <w:widowControl w:val="0"/>
        <w:kinsoku/>
        <w:wordWrap/>
        <w:overflowPunct/>
        <w:topLinePunct w:val="0"/>
        <w:autoSpaceDE/>
        <w:autoSpaceDN/>
        <w:bidi w:val="0"/>
        <w:adjustRightInd/>
        <w:snapToGrid/>
        <w:spacing w:line="440" w:lineRule="exact"/>
        <w:jc w:val="left"/>
        <w:textAlignment w:val="auto"/>
        <w:rPr>
          <w:rFonts w:hint="eastAsia" w:ascii="宋体" w:hAnsi="宋体" w:cs="宋体"/>
          <w:color w:val="auto"/>
          <w:sz w:val="24"/>
          <w:highlight w:val="none"/>
        </w:rPr>
      </w:pPr>
      <w:r>
        <w:rPr>
          <w:rFonts w:hint="eastAsia" w:ascii="宋体" w:hAnsi="宋体" w:cs="宋体"/>
          <w:b/>
          <w:bCs/>
          <w:color w:val="auto"/>
          <w:sz w:val="24"/>
          <w:highlight w:val="none"/>
        </w:rPr>
        <w:t>5.</w:t>
      </w:r>
      <w:r>
        <w:rPr>
          <w:rFonts w:hint="eastAsia" w:ascii="宋体" w:hAnsi="宋体" w:cs="宋体"/>
          <w:b/>
          <w:bCs/>
          <w:color w:val="auto"/>
          <w:sz w:val="24"/>
          <w:highlight w:val="none"/>
          <w:lang w:eastAsia="zh-CN"/>
        </w:rPr>
        <w:t>响应文件</w:t>
      </w:r>
      <w:r>
        <w:rPr>
          <w:rFonts w:hint="eastAsia" w:ascii="宋体" w:hAnsi="宋体" w:cs="宋体"/>
          <w:b/>
          <w:bCs/>
          <w:color w:val="auto"/>
          <w:sz w:val="24"/>
          <w:highlight w:val="none"/>
        </w:rPr>
        <w:t xml:space="preserve">要求     </w:t>
      </w:r>
      <w:r>
        <w:rPr>
          <w:rFonts w:hint="eastAsia" w:ascii="宋体" w:hAnsi="宋体" w:cs="宋体"/>
          <w:color w:val="auto"/>
          <w:sz w:val="24"/>
          <w:highlight w:val="none"/>
        </w:rPr>
        <w:t xml:space="preserve">                                                 </w:t>
      </w:r>
    </w:p>
    <w:p>
      <w:pPr>
        <w:keepNext w:val="0"/>
        <w:keepLines w:val="0"/>
        <w:pageBreakBefore w:val="0"/>
        <w:widowControl w:val="0"/>
        <w:kinsoku/>
        <w:wordWrap/>
        <w:overflowPunct/>
        <w:topLinePunct w:val="0"/>
        <w:autoSpaceDE/>
        <w:autoSpaceDN/>
        <w:bidi w:val="0"/>
        <w:adjustRightInd/>
        <w:snapToGrid/>
        <w:spacing w:line="440" w:lineRule="exact"/>
        <w:ind w:firstLine="240" w:firstLineChars="100"/>
        <w:jc w:val="left"/>
        <w:textAlignment w:val="auto"/>
        <w:rPr>
          <w:rFonts w:hint="eastAsia" w:ascii="宋体" w:hAnsi="宋体" w:cs="宋体"/>
          <w:color w:val="auto"/>
          <w:sz w:val="24"/>
          <w:highlight w:val="none"/>
        </w:rPr>
      </w:pPr>
      <w:r>
        <w:rPr>
          <w:rFonts w:hint="eastAsia" w:ascii="宋体" w:hAnsi="宋体" w:cs="宋体"/>
          <w:color w:val="auto"/>
          <w:sz w:val="24"/>
          <w:highlight w:val="none"/>
          <w:lang w:eastAsia="zh-CN"/>
        </w:rPr>
        <w:t>响应文件</w:t>
      </w:r>
      <w:r>
        <w:rPr>
          <w:rFonts w:hint="eastAsia" w:ascii="宋体" w:hAnsi="宋体" w:cs="宋体"/>
          <w:color w:val="auto"/>
          <w:sz w:val="24"/>
          <w:highlight w:val="none"/>
        </w:rPr>
        <w:t>包括下列内容</w:t>
      </w:r>
    </w:p>
    <w:p>
      <w:pPr>
        <w:keepNext w:val="0"/>
        <w:keepLines w:val="0"/>
        <w:pageBreakBefore w:val="0"/>
        <w:widowControl w:val="0"/>
        <w:numPr>
          <w:ilvl w:val="0"/>
          <w:numId w:val="1"/>
        </w:numPr>
        <w:kinsoku/>
        <w:wordWrap/>
        <w:overflowPunct/>
        <w:topLinePunct w:val="0"/>
        <w:autoSpaceDE/>
        <w:autoSpaceDN/>
        <w:bidi w:val="0"/>
        <w:adjustRightInd/>
        <w:snapToGrid/>
        <w:spacing w:line="440" w:lineRule="exact"/>
        <w:ind w:left="430" w:leftChars="0" w:hanging="10" w:firstLineChars="0"/>
        <w:textAlignment w:val="auto"/>
        <w:rPr>
          <w:rFonts w:hint="eastAsia" w:ascii="宋体" w:hAnsi="宋体" w:eastAsia="宋体" w:cs="宋体"/>
          <w:color w:val="auto"/>
          <w:sz w:val="24"/>
          <w:highlight w:val="none"/>
        </w:rPr>
      </w:pPr>
      <w:r>
        <w:rPr>
          <w:rFonts w:hint="eastAsia" w:ascii="宋体" w:hAnsi="宋体" w:cs="宋体"/>
          <w:color w:val="auto"/>
          <w:sz w:val="24"/>
          <w:highlight w:val="none"/>
          <w:lang w:val="en-US" w:eastAsia="zh-CN"/>
        </w:rPr>
        <w:t>投标函；</w:t>
      </w:r>
    </w:p>
    <w:p>
      <w:pPr>
        <w:keepNext w:val="0"/>
        <w:keepLines w:val="0"/>
        <w:pageBreakBefore w:val="0"/>
        <w:widowControl w:val="0"/>
        <w:numPr>
          <w:ilvl w:val="0"/>
          <w:numId w:val="1"/>
        </w:numPr>
        <w:kinsoku/>
        <w:wordWrap/>
        <w:overflowPunct/>
        <w:topLinePunct w:val="0"/>
        <w:autoSpaceDE/>
        <w:autoSpaceDN/>
        <w:bidi w:val="0"/>
        <w:adjustRightInd/>
        <w:snapToGrid/>
        <w:spacing w:line="440" w:lineRule="exact"/>
        <w:ind w:left="430" w:leftChars="0" w:hanging="10" w:firstLineChars="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营业执照；</w:t>
      </w:r>
    </w:p>
    <w:p>
      <w:pPr>
        <w:keepNext w:val="0"/>
        <w:keepLines w:val="0"/>
        <w:pageBreakBefore w:val="0"/>
        <w:widowControl w:val="0"/>
        <w:numPr>
          <w:ilvl w:val="0"/>
          <w:numId w:val="1"/>
        </w:numPr>
        <w:kinsoku/>
        <w:wordWrap/>
        <w:overflowPunct/>
        <w:topLinePunct w:val="0"/>
        <w:autoSpaceDE/>
        <w:autoSpaceDN/>
        <w:bidi w:val="0"/>
        <w:adjustRightInd/>
        <w:snapToGrid/>
        <w:spacing w:line="440" w:lineRule="exact"/>
        <w:ind w:left="430" w:leftChars="0" w:hanging="10" w:firstLineChars="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施工劳务企业资质证书；</w:t>
      </w:r>
    </w:p>
    <w:p>
      <w:pPr>
        <w:keepNext w:val="0"/>
        <w:keepLines w:val="0"/>
        <w:pageBreakBefore w:val="0"/>
        <w:widowControl w:val="0"/>
        <w:numPr>
          <w:ilvl w:val="0"/>
          <w:numId w:val="1"/>
        </w:numPr>
        <w:kinsoku/>
        <w:wordWrap/>
        <w:overflowPunct/>
        <w:topLinePunct w:val="0"/>
        <w:autoSpaceDE/>
        <w:autoSpaceDN/>
        <w:bidi w:val="0"/>
        <w:adjustRightInd/>
        <w:snapToGrid/>
        <w:spacing w:line="440" w:lineRule="exact"/>
        <w:ind w:left="430" w:leftChars="0" w:hanging="10" w:firstLineChars="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安全生产许可证；</w:t>
      </w:r>
    </w:p>
    <w:p>
      <w:pPr>
        <w:keepNext w:val="0"/>
        <w:keepLines w:val="0"/>
        <w:pageBreakBefore w:val="0"/>
        <w:widowControl w:val="0"/>
        <w:numPr>
          <w:ilvl w:val="0"/>
          <w:numId w:val="1"/>
        </w:numPr>
        <w:kinsoku/>
        <w:wordWrap/>
        <w:overflowPunct/>
        <w:topLinePunct w:val="0"/>
        <w:autoSpaceDE/>
        <w:autoSpaceDN/>
        <w:bidi w:val="0"/>
        <w:adjustRightInd/>
        <w:snapToGrid/>
        <w:spacing w:line="440" w:lineRule="exact"/>
        <w:ind w:left="430" w:leftChars="0" w:hanging="10" w:firstLineChars="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开户许可证或基本存款账户信息证明；</w:t>
      </w:r>
    </w:p>
    <w:p>
      <w:pPr>
        <w:keepNext w:val="0"/>
        <w:keepLines w:val="0"/>
        <w:pageBreakBefore w:val="0"/>
        <w:widowControl w:val="0"/>
        <w:numPr>
          <w:ilvl w:val="0"/>
          <w:numId w:val="1"/>
        </w:numPr>
        <w:kinsoku/>
        <w:wordWrap/>
        <w:overflowPunct/>
        <w:topLinePunct w:val="0"/>
        <w:autoSpaceDE/>
        <w:autoSpaceDN/>
        <w:bidi w:val="0"/>
        <w:adjustRightInd/>
        <w:snapToGrid/>
        <w:spacing w:line="440" w:lineRule="exact"/>
        <w:ind w:left="430" w:leftChars="0" w:hanging="10" w:firstLineChars="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法定代表人身份证明及法定代表人授权委托书；</w:t>
      </w:r>
    </w:p>
    <w:p>
      <w:pPr>
        <w:keepNext w:val="0"/>
        <w:keepLines w:val="0"/>
        <w:pageBreakBefore w:val="0"/>
        <w:widowControl w:val="0"/>
        <w:numPr>
          <w:ilvl w:val="0"/>
          <w:numId w:val="1"/>
        </w:numPr>
        <w:kinsoku/>
        <w:wordWrap/>
        <w:overflowPunct/>
        <w:topLinePunct w:val="0"/>
        <w:autoSpaceDE/>
        <w:autoSpaceDN/>
        <w:bidi w:val="0"/>
        <w:adjustRightInd/>
        <w:snapToGrid/>
        <w:spacing w:line="440" w:lineRule="exact"/>
        <w:ind w:left="430" w:leftChars="0" w:hanging="10" w:firstLineChars="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供应商基本情况表；</w:t>
      </w:r>
    </w:p>
    <w:p>
      <w:pPr>
        <w:keepNext w:val="0"/>
        <w:keepLines w:val="0"/>
        <w:pageBreakBefore w:val="0"/>
        <w:widowControl w:val="0"/>
        <w:numPr>
          <w:ilvl w:val="0"/>
          <w:numId w:val="1"/>
        </w:numPr>
        <w:kinsoku/>
        <w:wordWrap/>
        <w:overflowPunct/>
        <w:topLinePunct w:val="0"/>
        <w:autoSpaceDE/>
        <w:autoSpaceDN/>
        <w:bidi w:val="0"/>
        <w:adjustRightInd/>
        <w:snapToGrid/>
        <w:spacing w:line="440" w:lineRule="exact"/>
        <w:ind w:left="0" w:leftChars="0" w:firstLine="420" w:firstLineChars="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公司近三年</w:t>
      </w:r>
      <w:r>
        <w:rPr>
          <w:rFonts w:hint="eastAsia" w:ascii="宋体" w:hAnsi="宋体" w:eastAsia="宋体" w:cs="宋体"/>
          <w:color w:val="auto"/>
          <w:sz w:val="24"/>
          <w:highlight w:val="none"/>
          <w:lang w:val="en-US" w:eastAsia="zh-CN"/>
        </w:rPr>
        <w:t>业绩；</w:t>
      </w:r>
      <w:r>
        <w:rPr>
          <w:rFonts w:hint="eastAsia" w:ascii="宋体" w:hAnsi="宋体" w:eastAsia="宋体" w:cs="宋体"/>
          <w:color w:val="auto"/>
          <w:sz w:val="24"/>
          <w:highlight w:val="none"/>
        </w:rPr>
        <w:t>（2022年01月01日至今，以合同签订日期为准</w:t>
      </w:r>
      <w:r>
        <w:rPr>
          <w:rFonts w:hint="eastAsia" w:ascii="宋体" w:hAnsi="宋体" w:eastAsia="宋体" w:cs="宋体"/>
          <w:color w:val="auto"/>
          <w:sz w:val="24"/>
          <w:highlight w:val="none"/>
          <w:lang w:eastAsia="zh-CN"/>
        </w:rPr>
        <w:t>，</w:t>
      </w:r>
      <w:r>
        <w:rPr>
          <w:rFonts w:hint="eastAsia" w:ascii="宋体" w:hAnsi="宋体" w:eastAsia="宋体" w:cs="宋体"/>
          <w:color w:val="auto"/>
          <w:sz w:val="24"/>
          <w:highlight w:val="none"/>
        </w:rPr>
        <w:t>劳务类业绩至少1个，提供合同扫描件并加盖单位公章</w:t>
      </w:r>
      <w:r>
        <w:rPr>
          <w:rFonts w:hint="eastAsia" w:ascii="宋体" w:hAnsi="宋体" w:eastAsia="宋体" w:cs="宋体"/>
          <w:color w:val="auto"/>
          <w:sz w:val="24"/>
          <w:highlight w:val="none"/>
          <w:lang w:eastAsia="zh-CN"/>
        </w:rPr>
        <w:t>）</w:t>
      </w:r>
    </w:p>
    <w:p>
      <w:pPr>
        <w:keepNext w:val="0"/>
        <w:keepLines w:val="0"/>
        <w:pageBreakBefore w:val="0"/>
        <w:widowControl w:val="0"/>
        <w:numPr>
          <w:ilvl w:val="0"/>
          <w:numId w:val="1"/>
        </w:numPr>
        <w:kinsoku/>
        <w:wordWrap/>
        <w:overflowPunct/>
        <w:topLinePunct w:val="0"/>
        <w:autoSpaceDE/>
        <w:autoSpaceDN/>
        <w:bidi w:val="0"/>
        <w:adjustRightInd/>
        <w:snapToGrid/>
        <w:spacing w:line="440" w:lineRule="exact"/>
        <w:ind w:left="10" w:leftChars="0" w:firstLine="410" w:firstLineChars="0"/>
        <w:textAlignment w:val="auto"/>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承诺书；</w:t>
      </w:r>
    </w:p>
    <w:p>
      <w:pPr>
        <w:keepNext w:val="0"/>
        <w:keepLines w:val="0"/>
        <w:pageBreakBefore w:val="0"/>
        <w:widowControl w:val="0"/>
        <w:numPr>
          <w:ilvl w:val="0"/>
          <w:numId w:val="1"/>
        </w:numPr>
        <w:kinsoku/>
        <w:wordWrap/>
        <w:overflowPunct/>
        <w:topLinePunct w:val="0"/>
        <w:autoSpaceDE/>
        <w:autoSpaceDN/>
        <w:bidi w:val="0"/>
        <w:adjustRightInd/>
        <w:snapToGrid/>
        <w:spacing w:line="440" w:lineRule="exact"/>
        <w:ind w:left="430" w:leftChars="0" w:hanging="10" w:firstLineChars="0"/>
        <w:textAlignment w:val="auto"/>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rPr>
        <w:t>劳务清单报价表</w:t>
      </w:r>
      <w:r>
        <w:rPr>
          <w:rFonts w:hint="eastAsia" w:ascii="宋体" w:hAnsi="宋体" w:cs="宋体"/>
          <w:color w:val="auto"/>
          <w:sz w:val="24"/>
          <w:highlight w:val="none"/>
          <w:lang w:eastAsia="zh-CN"/>
        </w:rPr>
        <w:t>；</w:t>
      </w:r>
    </w:p>
    <w:p>
      <w:pPr>
        <w:keepNext w:val="0"/>
        <w:keepLines w:val="0"/>
        <w:pageBreakBefore w:val="0"/>
        <w:widowControl w:val="0"/>
        <w:numPr>
          <w:ilvl w:val="0"/>
          <w:numId w:val="1"/>
        </w:numPr>
        <w:kinsoku/>
        <w:wordWrap/>
        <w:overflowPunct/>
        <w:topLinePunct w:val="0"/>
        <w:autoSpaceDE/>
        <w:autoSpaceDN/>
        <w:bidi w:val="0"/>
        <w:adjustRightInd/>
        <w:snapToGrid/>
        <w:spacing w:line="440" w:lineRule="exact"/>
        <w:ind w:left="430" w:leftChars="0" w:hanging="10" w:firstLineChars="0"/>
        <w:textAlignment w:val="auto"/>
        <w:rPr>
          <w:rFonts w:hint="default" w:ascii="宋体" w:hAnsi="宋体" w:eastAsia="宋体" w:cs="宋体"/>
          <w:color w:val="auto"/>
          <w:sz w:val="24"/>
          <w:highlight w:val="none"/>
          <w:lang w:val="en-US"/>
        </w:rPr>
      </w:pPr>
      <w:r>
        <w:rPr>
          <w:rFonts w:hint="eastAsia" w:ascii="宋体" w:hAnsi="宋体" w:eastAsia="宋体" w:cs="宋体"/>
          <w:color w:val="auto"/>
          <w:sz w:val="24"/>
          <w:highlight w:val="none"/>
          <w:lang w:val="en-US" w:eastAsia="zh-CN"/>
        </w:rPr>
        <w:t>其他资料</w:t>
      </w:r>
      <w:r>
        <w:rPr>
          <w:rFonts w:hint="eastAsia" w:ascii="宋体" w:hAnsi="宋体" w:cs="宋体"/>
          <w:color w:val="auto"/>
          <w:sz w:val="24"/>
          <w:highlight w:val="none"/>
          <w:lang w:val="en-US" w:eastAsia="zh-CN"/>
        </w:rPr>
        <w:t>。</w:t>
      </w:r>
    </w:p>
    <w:p>
      <w:pPr>
        <w:rPr>
          <w:rFonts w:hint="eastAsia"/>
          <w:color w:val="auto"/>
          <w:highlight w:val="none"/>
        </w:rPr>
      </w:pPr>
      <w:bookmarkStart w:id="12" w:name="_Toc9318"/>
    </w:p>
    <w:p>
      <w:pPr>
        <w:pStyle w:val="4"/>
        <w:bidi w:val="0"/>
        <w:jc w:val="center"/>
        <w:rPr>
          <w:rFonts w:hint="eastAsia"/>
          <w:color w:val="auto"/>
          <w:sz w:val="36"/>
          <w:szCs w:val="36"/>
          <w:highlight w:val="none"/>
        </w:rPr>
      </w:pPr>
      <w:bookmarkStart w:id="13" w:name="_Toc11904"/>
      <w:r>
        <w:rPr>
          <w:rFonts w:hint="eastAsia"/>
          <w:color w:val="auto"/>
          <w:sz w:val="36"/>
          <w:szCs w:val="36"/>
          <w:highlight w:val="none"/>
        </w:rPr>
        <w:t>第</w:t>
      </w:r>
      <w:r>
        <w:rPr>
          <w:rFonts w:hint="eastAsia"/>
          <w:color w:val="auto"/>
          <w:sz w:val="36"/>
          <w:szCs w:val="36"/>
          <w:highlight w:val="none"/>
          <w:lang w:eastAsia="zh-CN"/>
        </w:rPr>
        <w:t>三</w:t>
      </w:r>
      <w:r>
        <w:rPr>
          <w:rFonts w:hint="eastAsia"/>
          <w:color w:val="auto"/>
          <w:sz w:val="36"/>
          <w:szCs w:val="36"/>
          <w:highlight w:val="none"/>
        </w:rPr>
        <w:t>章</w:t>
      </w:r>
      <w:r>
        <w:rPr>
          <w:rFonts w:hint="eastAsia"/>
          <w:color w:val="auto"/>
          <w:sz w:val="36"/>
          <w:szCs w:val="36"/>
          <w:highlight w:val="none"/>
          <w:lang w:val="en-US" w:eastAsia="zh-CN"/>
        </w:rPr>
        <w:t xml:space="preserve"> </w:t>
      </w:r>
      <w:r>
        <w:rPr>
          <w:rFonts w:hint="eastAsia"/>
          <w:color w:val="auto"/>
          <w:sz w:val="36"/>
          <w:szCs w:val="36"/>
          <w:highlight w:val="none"/>
        </w:rPr>
        <w:t>采购方法</w:t>
      </w:r>
      <w:bookmarkEnd w:id="12"/>
      <w:bookmarkEnd w:id="13"/>
    </w:p>
    <w:tbl>
      <w:tblPr>
        <w:tblStyle w:val="21"/>
        <w:tblW w:w="9409" w:type="dxa"/>
        <w:jc w:val="center"/>
        <w:tblLayout w:type="autofit"/>
        <w:tblCellMar>
          <w:top w:w="0" w:type="dxa"/>
          <w:left w:w="108" w:type="dxa"/>
          <w:bottom w:w="0" w:type="dxa"/>
          <w:right w:w="108" w:type="dxa"/>
        </w:tblCellMar>
      </w:tblPr>
      <w:tblGrid>
        <w:gridCol w:w="1604"/>
        <w:gridCol w:w="2058"/>
        <w:gridCol w:w="5747"/>
      </w:tblGrid>
      <w:tr>
        <w:tblPrEx>
          <w:tblCellMar>
            <w:top w:w="0" w:type="dxa"/>
            <w:left w:w="108" w:type="dxa"/>
            <w:bottom w:w="0" w:type="dxa"/>
            <w:right w:w="108" w:type="dxa"/>
          </w:tblCellMar>
        </w:tblPrEx>
        <w:trPr>
          <w:trHeight w:val="2054" w:hRule="atLeast"/>
          <w:jc w:val="center"/>
        </w:trPr>
        <w:tc>
          <w:tcPr>
            <w:tcW w:w="1604"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center"/>
              <w:rPr>
                <w:rFonts w:hint="eastAsia" w:ascii="宋体" w:hAnsi="宋体" w:cs="宋体"/>
                <w:color w:val="auto"/>
                <w:sz w:val="24"/>
                <w:highlight w:val="none"/>
              </w:rPr>
            </w:pPr>
            <w:bookmarkStart w:id="14" w:name="_Toc3856"/>
            <w:r>
              <w:rPr>
                <w:rFonts w:hint="eastAsia" w:ascii="宋体" w:hAnsi="宋体" w:cs="宋体"/>
                <w:color w:val="auto"/>
                <w:kern w:val="0"/>
                <w:sz w:val="24"/>
                <w:highlight w:val="none"/>
                <w:lang w:bidi="ar"/>
              </w:rPr>
              <w:t>1.</w:t>
            </w:r>
            <w:r>
              <w:rPr>
                <w:rFonts w:hint="eastAsia" w:ascii="宋体" w:hAnsi="宋体" w:cs="宋体"/>
                <w:color w:val="auto"/>
                <w:kern w:val="0"/>
                <w:sz w:val="24"/>
                <w:highlight w:val="none"/>
                <w:lang w:eastAsia="zh-CN" w:bidi="ar"/>
              </w:rPr>
              <w:t>公开比选采购文件</w:t>
            </w:r>
          </w:p>
        </w:tc>
        <w:tc>
          <w:tcPr>
            <w:tcW w:w="205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center"/>
              <w:rPr>
                <w:rFonts w:hint="eastAsia" w:ascii="宋体" w:hAnsi="宋体" w:cs="宋体"/>
                <w:color w:val="auto"/>
                <w:sz w:val="24"/>
                <w:highlight w:val="none"/>
              </w:rPr>
            </w:pPr>
            <w:r>
              <w:rPr>
                <w:rFonts w:hint="eastAsia" w:ascii="宋体" w:hAnsi="宋体" w:cs="宋体"/>
                <w:color w:val="auto"/>
                <w:kern w:val="0"/>
                <w:sz w:val="24"/>
                <w:highlight w:val="none"/>
                <w:lang w:bidi="ar"/>
              </w:rPr>
              <w:t>1.1</w:t>
            </w:r>
            <w:r>
              <w:rPr>
                <w:rFonts w:hint="eastAsia" w:ascii="宋体" w:hAnsi="宋体" w:cs="宋体"/>
                <w:color w:val="auto"/>
                <w:kern w:val="0"/>
                <w:sz w:val="24"/>
                <w:highlight w:val="none"/>
                <w:lang w:eastAsia="zh-CN" w:bidi="ar"/>
              </w:rPr>
              <w:t>公开比选采购文件</w:t>
            </w:r>
            <w:r>
              <w:rPr>
                <w:rFonts w:hint="eastAsia" w:ascii="宋体" w:hAnsi="宋体" w:cs="宋体"/>
                <w:color w:val="auto"/>
                <w:kern w:val="0"/>
                <w:sz w:val="24"/>
                <w:highlight w:val="none"/>
                <w:lang w:bidi="ar"/>
              </w:rPr>
              <w:t>的组成</w:t>
            </w:r>
          </w:p>
        </w:tc>
        <w:tc>
          <w:tcPr>
            <w:tcW w:w="574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320" w:lineRule="exact"/>
              <w:jc w:val="left"/>
              <w:textAlignment w:val="center"/>
              <w:rPr>
                <w:rFonts w:hint="eastAsia" w:ascii="宋体" w:hAnsi="宋体" w:cs="宋体"/>
                <w:color w:val="auto"/>
                <w:sz w:val="24"/>
                <w:highlight w:val="none"/>
              </w:rPr>
            </w:pPr>
            <w:r>
              <w:rPr>
                <w:rFonts w:hint="eastAsia" w:ascii="宋体" w:hAnsi="宋体" w:cs="宋体"/>
                <w:color w:val="auto"/>
                <w:kern w:val="0"/>
                <w:sz w:val="24"/>
                <w:highlight w:val="none"/>
                <w:lang w:bidi="ar"/>
              </w:rPr>
              <w:t>本</w:t>
            </w:r>
            <w:r>
              <w:rPr>
                <w:rFonts w:hint="eastAsia" w:ascii="宋体" w:hAnsi="宋体" w:cs="宋体"/>
                <w:color w:val="auto"/>
                <w:kern w:val="0"/>
                <w:sz w:val="24"/>
                <w:highlight w:val="none"/>
                <w:lang w:val="en-US" w:eastAsia="zh-CN" w:bidi="ar"/>
              </w:rPr>
              <w:t>公开比选采购文件</w:t>
            </w:r>
            <w:r>
              <w:rPr>
                <w:rFonts w:hint="eastAsia" w:ascii="宋体" w:hAnsi="宋体" w:cs="宋体"/>
                <w:color w:val="auto"/>
                <w:kern w:val="0"/>
                <w:sz w:val="24"/>
                <w:highlight w:val="none"/>
                <w:lang w:bidi="ar"/>
              </w:rPr>
              <w:t>包括                                                                   (1)采购公告                                                     (2)供应商须知                                                                            (</w:t>
            </w:r>
            <w:r>
              <w:rPr>
                <w:rFonts w:hint="eastAsia" w:ascii="宋体" w:hAnsi="宋体" w:cs="宋体"/>
                <w:color w:val="auto"/>
                <w:kern w:val="0"/>
                <w:sz w:val="24"/>
                <w:highlight w:val="none"/>
                <w:lang w:val="en-US" w:eastAsia="zh-CN" w:bidi="ar"/>
              </w:rPr>
              <w:t>3</w:t>
            </w:r>
            <w:r>
              <w:rPr>
                <w:rFonts w:hint="eastAsia" w:ascii="宋体" w:hAnsi="宋体" w:cs="宋体"/>
                <w:color w:val="auto"/>
                <w:kern w:val="0"/>
                <w:sz w:val="24"/>
                <w:highlight w:val="none"/>
                <w:lang w:bidi="ar"/>
              </w:rPr>
              <w:t>)采购方法                                                                    (</w:t>
            </w:r>
            <w:r>
              <w:rPr>
                <w:rFonts w:hint="eastAsia" w:ascii="宋体" w:hAnsi="宋体" w:cs="宋体"/>
                <w:color w:val="auto"/>
                <w:kern w:val="0"/>
                <w:sz w:val="24"/>
                <w:highlight w:val="none"/>
                <w:lang w:val="en-US" w:eastAsia="zh-CN" w:bidi="ar"/>
              </w:rPr>
              <w:t>4</w:t>
            </w:r>
            <w:r>
              <w:rPr>
                <w:rFonts w:hint="eastAsia" w:ascii="宋体" w:hAnsi="宋体" w:cs="宋体"/>
                <w:color w:val="auto"/>
                <w:kern w:val="0"/>
                <w:sz w:val="24"/>
                <w:highlight w:val="none"/>
                <w:lang w:bidi="ar"/>
              </w:rPr>
              <w:t>)评审办法                                                                    (</w:t>
            </w:r>
            <w:r>
              <w:rPr>
                <w:rFonts w:hint="eastAsia" w:ascii="宋体" w:hAnsi="宋体" w:cs="宋体"/>
                <w:color w:val="auto"/>
                <w:kern w:val="0"/>
                <w:sz w:val="24"/>
                <w:highlight w:val="none"/>
                <w:lang w:val="en-US" w:eastAsia="zh-CN" w:bidi="ar"/>
              </w:rPr>
              <w:t>5</w:t>
            </w:r>
            <w:r>
              <w:rPr>
                <w:rFonts w:hint="eastAsia" w:ascii="宋体" w:hAnsi="宋体" w:cs="宋体"/>
                <w:color w:val="auto"/>
                <w:kern w:val="0"/>
                <w:sz w:val="24"/>
                <w:highlight w:val="none"/>
                <w:lang w:bidi="ar"/>
              </w:rPr>
              <w:t>)</w:t>
            </w:r>
            <w:r>
              <w:rPr>
                <w:rFonts w:hint="eastAsia" w:ascii="宋体" w:hAnsi="宋体" w:cs="宋体"/>
                <w:color w:val="auto"/>
                <w:kern w:val="0"/>
                <w:sz w:val="24"/>
                <w:highlight w:val="none"/>
                <w:lang w:eastAsia="zh-CN" w:bidi="ar"/>
              </w:rPr>
              <w:t>响应文件</w:t>
            </w:r>
            <w:r>
              <w:rPr>
                <w:rFonts w:hint="eastAsia" w:ascii="宋体" w:hAnsi="宋体" w:cs="宋体"/>
                <w:color w:val="auto"/>
                <w:kern w:val="0"/>
                <w:sz w:val="24"/>
                <w:highlight w:val="none"/>
                <w:lang w:bidi="ar"/>
              </w:rPr>
              <w:t xml:space="preserve">格式                                                                 </w:t>
            </w:r>
          </w:p>
        </w:tc>
      </w:tr>
      <w:tr>
        <w:tblPrEx>
          <w:tblCellMar>
            <w:top w:w="0" w:type="dxa"/>
            <w:left w:w="108" w:type="dxa"/>
            <w:bottom w:w="0" w:type="dxa"/>
            <w:right w:w="108" w:type="dxa"/>
          </w:tblCellMar>
        </w:tblPrEx>
        <w:trPr>
          <w:trHeight w:val="2948" w:hRule="atLeast"/>
          <w:jc w:val="center"/>
        </w:trPr>
        <w:tc>
          <w:tcPr>
            <w:tcW w:w="1604" w:type="dxa"/>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adjustRightInd/>
              <w:snapToGrid/>
              <w:spacing w:line="320" w:lineRule="exact"/>
              <w:jc w:val="center"/>
              <w:rPr>
                <w:rFonts w:hint="eastAsia" w:ascii="宋体" w:hAnsi="宋体" w:cs="宋体"/>
                <w:color w:val="auto"/>
                <w:sz w:val="24"/>
                <w:highlight w:val="none"/>
              </w:rPr>
            </w:pPr>
          </w:p>
        </w:tc>
        <w:tc>
          <w:tcPr>
            <w:tcW w:w="205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center"/>
              <w:rPr>
                <w:rFonts w:hint="eastAsia" w:ascii="宋体" w:hAnsi="宋体" w:cs="宋体"/>
                <w:color w:val="auto"/>
                <w:sz w:val="24"/>
                <w:highlight w:val="none"/>
              </w:rPr>
            </w:pPr>
            <w:r>
              <w:rPr>
                <w:rFonts w:hint="eastAsia" w:ascii="宋体" w:hAnsi="宋体" w:cs="宋体"/>
                <w:color w:val="auto"/>
                <w:kern w:val="0"/>
                <w:sz w:val="24"/>
                <w:highlight w:val="none"/>
                <w:lang w:bidi="ar"/>
              </w:rPr>
              <w:t>1.2公开</w:t>
            </w:r>
            <w:r>
              <w:rPr>
                <w:rFonts w:hint="eastAsia" w:ascii="宋体" w:hAnsi="宋体" w:cs="宋体"/>
                <w:color w:val="auto"/>
                <w:kern w:val="0"/>
                <w:sz w:val="24"/>
                <w:highlight w:val="none"/>
                <w:lang w:eastAsia="zh-CN" w:bidi="ar"/>
              </w:rPr>
              <w:t>比选采购文件</w:t>
            </w:r>
            <w:r>
              <w:rPr>
                <w:rFonts w:hint="eastAsia" w:ascii="宋体" w:hAnsi="宋体" w:cs="宋体"/>
                <w:color w:val="auto"/>
                <w:kern w:val="0"/>
                <w:sz w:val="24"/>
                <w:highlight w:val="none"/>
                <w:lang w:bidi="ar"/>
              </w:rPr>
              <w:t>的澄清</w:t>
            </w:r>
          </w:p>
        </w:tc>
        <w:tc>
          <w:tcPr>
            <w:tcW w:w="574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adjustRightInd/>
              <w:snapToGrid/>
              <w:spacing w:line="320" w:lineRule="exact"/>
              <w:jc w:val="left"/>
              <w:rPr>
                <w:rFonts w:hint="eastAsia"/>
                <w:color w:val="auto"/>
                <w:highlight w:val="none"/>
              </w:rPr>
            </w:pPr>
            <w:r>
              <w:rPr>
                <w:rFonts w:hint="eastAsia" w:ascii="宋体" w:hAnsi="宋体" w:cs="宋体"/>
                <w:color w:val="auto"/>
                <w:kern w:val="0"/>
                <w:sz w:val="24"/>
                <w:highlight w:val="none"/>
                <w:lang w:bidi="ar"/>
              </w:rPr>
              <w:t>1.2.1</w:t>
            </w:r>
            <w:r>
              <w:rPr>
                <w:rFonts w:hint="eastAsia" w:ascii="宋体" w:hAnsi="宋体" w:cs="宋体"/>
                <w:color w:val="auto"/>
                <w:kern w:val="0"/>
                <w:sz w:val="24"/>
                <w:highlight w:val="none"/>
                <w:lang w:eastAsia="zh-CN" w:bidi="ar"/>
              </w:rPr>
              <w:t>响应单位</w:t>
            </w:r>
            <w:r>
              <w:rPr>
                <w:rFonts w:hint="eastAsia" w:ascii="宋体" w:hAnsi="宋体" w:cs="宋体"/>
                <w:color w:val="auto"/>
                <w:kern w:val="0"/>
                <w:sz w:val="24"/>
                <w:highlight w:val="none"/>
                <w:lang w:bidi="ar"/>
              </w:rPr>
              <w:t>应仔细阅读和检查</w:t>
            </w:r>
            <w:r>
              <w:rPr>
                <w:rFonts w:hint="eastAsia" w:ascii="宋体" w:hAnsi="宋体" w:cs="宋体"/>
                <w:color w:val="auto"/>
                <w:kern w:val="0"/>
                <w:sz w:val="24"/>
                <w:highlight w:val="none"/>
                <w:lang w:val="en-US" w:eastAsia="zh-CN" w:bidi="ar"/>
              </w:rPr>
              <w:t>公开比选采购文件</w:t>
            </w:r>
            <w:r>
              <w:rPr>
                <w:rFonts w:hint="eastAsia" w:ascii="宋体" w:hAnsi="宋体" w:cs="宋体"/>
                <w:color w:val="auto"/>
                <w:kern w:val="0"/>
                <w:sz w:val="24"/>
                <w:highlight w:val="none"/>
                <w:lang w:bidi="ar"/>
              </w:rPr>
              <w:t>的全部内容；如发现缺页或附件不全，应及时向</w:t>
            </w:r>
            <w:r>
              <w:rPr>
                <w:rFonts w:hint="eastAsia" w:ascii="宋体" w:hAnsi="宋体" w:cs="宋体"/>
                <w:color w:val="auto"/>
                <w:kern w:val="0"/>
                <w:sz w:val="24"/>
                <w:highlight w:val="none"/>
                <w:lang w:eastAsia="zh-CN" w:bidi="ar"/>
              </w:rPr>
              <w:t>比选单位</w:t>
            </w:r>
            <w:r>
              <w:rPr>
                <w:rFonts w:hint="eastAsia" w:ascii="宋体" w:hAnsi="宋体" w:cs="宋体"/>
                <w:color w:val="auto"/>
                <w:kern w:val="0"/>
                <w:sz w:val="24"/>
                <w:highlight w:val="none"/>
                <w:lang w:bidi="ar"/>
              </w:rPr>
              <w:t>提出，以便补齐；如有疑问，应在</w:t>
            </w:r>
            <w:r>
              <w:rPr>
                <w:rFonts w:hint="eastAsia" w:ascii="宋体" w:hAnsi="宋体" w:cs="宋体"/>
                <w:color w:val="auto"/>
                <w:kern w:val="0"/>
                <w:sz w:val="24"/>
                <w:highlight w:val="none"/>
                <w:lang w:eastAsia="zh-CN" w:bidi="ar"/>
              </w:rPr>
              <w:t>比选采购文件</w:t>
            </w:r>
            <w:r>
              <w:rPr>
                <w:rFonts w:hint="eastAsia" w:ascii="宋体" w:hAnsi="宋体" w:cs="宋体"/>
                <w:color w:val="auto"/>
                <w:kern w:val="0"/>
                <w:sz w:val="24"/>
                <w:highlight w:val="none"/>
                <w:lang w:bidi="ar"/>
              </w:rPr>
              <w:t>规定的截止时间前以书面形式提出澄清申请，要求</w:t>
            </w:r>
            <w:r>
              <w:rPr>
                <w:rFonts w:hint="eastAsia" w:ascii="宋体" w:hAnsi="宋体" w:cs="宋体"/>
                <w:color w:val="auto"/>
                <w:kern w:val="0"/>
                <w:sz w:val="24"/>
                <w:highlight w:val="none"/>
                <w:lang w:eastAsia="zh-CN" w:bidi="ar"/>
              </w:rPr>
              <w:t>比选单位</w:t>
            </w:r>
            <w:r>
              <w:rPr>
                <w:rFonts w:hint="eastAsia" w:ascii="宋体" w:hAnsi="宋体" w:cs="宋体"/>
                <w:color w:val="auto"/>
                <w:kern w:val="0"/>
                <w:sz w:val="24"/>
                <w:highlight w:val="none"/>
                <w:lang w:bidi="ar"/>
              </w:rPr>
              <w:t>对</w:t>
            </w:r>
            <w:r>
              <w:rPr>
                <w:rFonts w:hint="eastAsia" w:ascii="宋体" w:hAnsi="宋体" w:cs="宋体"/>
                <w:color w:val="auto"/>
                <w:kern w:val="0"/>
                <w:sz w:val="24"/>
                <w:highlight w:val="none"/>
                <w:lang w:val="en-US" w:eastAsia="zh-CN" w:bidi="ar"/>
              </w:rPr>
              <w:t>公开比选采购文件</w:t>
            </w:r>
            <w:r>
              <w:rPr>
                <w:rFonts w:hint="eastAsia" w:ascii="宋体" w:hAnsi="宋体" w:cs="宋体"/>
                <w:color w:val="auto"/>
                <w:kern w:val="0"/>
                <w:sz w:val="24"/>
                <w:highlight w:val="none"/>
                <w:lang w:bidi="ar"/>
              </w:rPr>
              <w:t>予以澄清</w:t>
            </w:r>
            <w:r>
              <w:rPr>
                <w:rFonts w:hint="eastAsia" w:ascii="宋体" w:hAnsi="宋体" w:cs="宋体"/>
                <w:color w:val="auto"/>
                <w:kern w:val="0"/>
                <w:sz w:val="24"/>
                <w:highlight w:val="none"/>
                <w:lang w:eastAsia="zh-CN" w:bidi="ar"/>
              </w:rPr>
              <w:t>。</w:t>
            </w:r>
            <w:r>
              <w:rPr>
                <w:rFonts w:hint="eastAsia" w:ascii="宋体" w:hAnsi="宋体" w:cs="宋体"/>
                <w:color w:val="auto"/>
                <w:kern w:val="0"/>
                <w:sz w:val="24"/>
                <w:highlight w:val="none"/>
                <w:lang w:bidi="ar"/>
              </w:rPr>
              <w:t xml:space="preserve">                                               1.2.2</w:t>
            </w:r>
            <w:r>
              <w:rPr>
                <w:rFonts w:hint="eastAsia" w:ascii="宋体" w:hAnsi="宋体" w:cs="宋体"/>
                <w:color w:val="auto"/>
                <w:kern w:val="0"/>
                <w:sz w:val="24"/>
                <w:highlight w:val="none"/>
                <w:lang w:eastAsia="zh-CN" w:bidi="ar"/>
              </w:rPr>
              <w:t>比选单位</w:t>
            </w:r>
            <w:r>
              <w:rPr>
                <w:rFonts w:hint="eastAsia" w:ascii="宋体" w:hAnsi="宋体" w:cs="宋体"/>
                <w:color w:val="auto"/>
                <w:kern w:val="0"/>
                <w:sz w:val="24"/>
                <w:highlight w:val="none"/>
                <w:lang w:bidi="ar"/>
              </w:rPr>
              <w:t>在收到澄清申请</w:t>
            </w:r>
            <w:r>
              <w:rPr>
                <w:rFonts w:hint="eastAsia" w:ascii="宋体" w:hAnsi="宋体" w:cs="宋体"/>
                <w:color w:val="auto"/>
                <w:kern w:val="0"/>
                <w:sz w:val="24"/>
                <w:highlight w:val="none"/>
                <w:lang w:val="en-US" w:eastAsia="zh-CN" w:bidi="ar"/>
              </w:rPr>
              <w:t>1</w:t>
            </w:r>
            <w:r>
              <w:rPr>
                <w:rFonts w:hint="eastAsia" w:ascii="宋体" w:hAnsi="宋体" w:cs="宋体"/>
                <w:color w:val="auto"/>
                <w:kern w:val="0"/>
                <w:sz w:val="24"/>
                <w:highlight w:val="none"/>
                <w:lang w:bidi="ar"/>
              </w:rPr>
              <w:t>日内做出答复(收到次日起算)</w:t>
            </w:r>
            <w:r>
              <w:rPr>
                <w:rFonts w:hint="eastAsia" w:ascii="宋体" w:hAnsi="宋体" w:cs="宋体"/>
                <w:color w:val="auto"/>
                <w:kern w:val="0"/>
                <w:sz w:val="24"/>
                <w:highlight w:val="none"/>
                <w:lang w:eastAsia="zh-CN" w:bidi="ar"/>
              </w:rPr>
              <w:t>。</w:t>
            </w:r>
            <w:r>
              <w:rPr>
                <w:rFonts w:hint="eastAsia" w:ascii="宋体" w:hAnsi="宋体" w:cs="宋体"/>
                <w:color w:val="auto"/>
                <w:kern w:val="0"/>
                <w:sz w:val="24"/>
                <w:highlight w:val="none"/>
                <w:lang w:bidi="ar"/>
              </w:rPr>
              <w:t xml:space="preserve">                                         1.2.3澄清文件发布在平台，一经发布，视为所有潜在</w:t>
            </w:r>
            <w:r>
              <w:rPr>
                <w:rFonts w:hint="eastAsia" w:ascii="宋体" w:hAnsi="宋体" w:cs="宋体"/>
                <w:color w:val="auto"/>
                <w:kern w:val="0"/>
                <w:sz w:val="24"/>
                <w:highlight w:val="none"/>
                <w:lang w:eastAsia="zh-CN" w:bidi="ar"/>
              </w:rPr>
              <w:t>响应单位</w:t>
            </w:r>
            <w:r>
              <w:rPr>
                <w:rFonts w:hint="eastAsia" w:ascii="宋体" w:hAnsi="宋体" w:cs="宋体"/>
                <w:color w:val="auto"/>
                <w:kern w:val="0"/>
                <w:sz w:val="24"/>
                <w:highlight w:val="none"/>
                <w:lang w:bidi="ar"/>
              </w:rPr>
              <w:t>均已送达并接受。</w:t>
            </w:r>
          </w:p>
        </w:tc>
      </w:tr>
      <w:tr>
        <w:tblPrEx>
          <w:tblCellMar>
            <w:top w:w="0" w:type="dxa"/>
            <w:left w:w="108" w:type="dxa"/>
            <w:bottom w:w="0" w:type="dxa"/>
            <w:right w:w="108" w:type="dxa"/>
          </w:tblCellMar>
        </w:tblPrEx>
        <w:trPr>
          <w:trHeight w:val="2357" w:hRule="atLeast"/>
          <w:jc w:val="center"/>
        </w:trPr>
        <w:tc>
          <w:tcPr>
            <w:tcW w:w="1604" w:type="dxa"/>
            <w:vMerge w:val="continue"/>
            <w:tcBorders>
              <w:top w:val="single" w:color="000000" w:sz="4" w:space="0"/>
              <w:left w:val="single" w:color="000000" w:sz="4" w:space="0"/>
              <w:bottom w:val="single" w:color="auto" w:sz="4" w:space="0"/>
              <w:right w:val="single" w:color="000000" w:sz="4" w:space="0"/>
            </w:tcBorders>
            <w:noWrap w:val="0"/>
            <w:vAlign w:val="center"/>
          </w:tcPr>
          <w:p>
            <w:pPr>
              <w:keepNext w:val="0"/>
              <w:keepLines w:val="0"/>
              <w:pageBreakBefore w:val="0"/>
              <w:kinsoku/>
              <w:wordWrap/>
              <w:overflowPunct/>
              <w:topLinePunct w:val="0"/>
              <w:autoSpaceDE/>
              <w:autoSpaceDN/>
              <w:bidi w:val="0"/>
              <w:adjustRightInd/>
              <w:snapToGrid/>
              <w:spacing w:line="320" w:lineRule="exact"/>
              <w:jc w:val="center"/>
              <w:rPr>
                <w:rFonts w:hint="eastAsia" w:ascii="宋体" w:hAnsi="宋体" w:cs="宋体"/>
                <w:color w:val="auto"/>
                <w:sz w:val="24"/>
                <w:highlight w:val="none"/>
              </w:rPr>
            </w:pPr>
          </w:p>
        </w:tc>
        <w:tc>
          <w:tcPr>
            <w:tcW w:w="2058" w:type="dxa"/>
            <w:tcBorders>
              <w:top w:val="single" w:color="000000" w:sz="4" w:space="0"/>
              <w:left w:val="single" w:color="000000" w:sz="4" w:space="0"/>
              <w:bottom w:val="single" w:color="auto"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center"/>
              <w:rPr>
                <w:rFonts w:hint="eastAsia" w:ascii="宋体" w:hAnsi="宋体" w:cs="宋体"/>
                <w:color w:val="auto"/>
                <w:sz w:val="24"/>
                <w:highlight w:val="none"/>
              </w:rPr>
            </w:pPr>
            <w:r>
              <w:rPr>
                <w:rFonts w:hint="eastAsia" w:ascii="宋体" w:hAnsi="宋体" w:cs="宋体"/>
                <w:color w:val="auto"/>
                <w:kern w:val="0"/>
                <w:sz w:val="24"/>
                <w:highlight w:val="none"/>
                <w:lang w:bidi="ar"/>
              </w:rPr>
              <w:t>1.3</w:t>
            </w:r>
            <w:r>
              <w:rPr>
                <w:rFonts w:hint="eastAsia" w:ascii="宋体" w:hAnsi="宋体" w:cs="宋体"/>
                <w:color w:val="auto"/>
                <w:kern w:val="0"/>
                <w:sz w:val="24"/>
                <w:highlight w:val="none"/>
                <w:lang w:val="en-US" w:eastAsia="zh-CN" w:bidi="ar"/>
              </w:rPr>
              <w:t>公开比选采购文件</w:t>
            </w:r>
            <w:r>
              <w:rPr>
                <w:rFonts w:hint="eastAsia" w:ascii="宋体" w:hAnsi="宋体" w:cs="宋体"/>
                <w:color w:val="auto"/>
                <w:kern w:val="0"/>
                <w:sz w:val="24"/>
                <w:highlight w:val="none"/>
                <w:lang w:bidi="ar"/>
              </w:rPr>
              <w:t>的修改</w:t>
            </w:r>
          </w:p>
        </w:tc>
        <w:tc>
          <w:tcPr>
            <w:tcW w:w="574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320" w:lineRule="exact"/>
              <w:jc w:val="left"/>
              <w:textAlignment w:val="center"/>
              <w:rPr>
                <w:rFonts w:hint="eastAsia" w:ascii="宋体" w:hAnsi="宋体" w:cs="宋体"/>
                <w:color w:val="auto"/>
                <w:sz w:val="24"/>
                <w:highlight w:val="none"/>
              </w:rPr>
            </w:pPr>
            <w:r>
              <w:rPr>
                <w:rFonts w:hint="eastAsia" w:ascii="宋体" w:hAnsi="宋体" w:cs="宋体"/>
                <w:color w:val="auto"/>
                <w:kern w:val="0"/>
                <w:sz w:val="24"/>
                <w:highlight w:val="none"/>
                <w:lang w:bidi="ar"/>
              </w:rPr>
              <w:t>1.3.1在</w:t>
            </w:r>
            <w:r>
              <w:rPr>
                <w:rFonts w:hint="eastAsia" w:ascii="宋体" w:hAnsi="宋体" w:cs="宋体"/>
                <w:color w:val="auto"/>
                <w:sz w:val="24"/>
                <w:highlight w:val="none"/>
                <w:lang w:val="en-US" w:eastAsia="zh-CN"/>
              </w:rPr>
              <w:t>响应文件递交</w:t>
            </w:r>
            <w:r>
              <w:rPr>
                <w:rFonts w:hint="eastAsia" w:ascii="宋体" w:hAnsi="宋体" w:eastAsia="宋体" w:cs="宋体"/>
                <w:color w:val="auto"/>
                <w:sz w:val="24"/>
                <w:highlight w:val="none"/>
                <w:lang w:val="en-US" w:eastAsia="zh-CN"/>
              </w:rPr>
              <w:t>截止时间</w:t>
            </w:r>
            <w:r>
              <w:rPr>
                <w:rFonts w:hint="eastAsia" w:ascii="宋体" w:hAnsi="宋体" w:cs="宋体"/>
                <w:color w:val="auto"/>
                <w:kern w:val="0"/>
                <w:sz w:val="24"/>
                <w:highlight w:val="none"/>
                <w:lang w:bidi="ar"/>
              </w:rPr>
              <w:t>2日前，</w:t>
            </w:r>
            <w:r>
              <w:rPr>
                <w:rFonts w:hint="eastAsia" w:ascii="宋体" w:hAnsi="宋体" w:cs="宋体"/>
                <w:color w:val="auto"/>
                <w:kern w:val="0"/>
                <w:sz w:val="24"/>
                <w:highlight w:val="none"/>
                <w:lang w:eastAsia="zh-CN" w:bidi="ar"/>
              </w:rPr>
              <w:t>比选单位</w:t>
            </w:r>
            <w:r>
              <w:rPr>
                <w:rFonts w:hint="eastAsia" w:ascii="宋体" w:hAnsi="宋体" w:cs="宋体"/>
                <w:color w:val="auto"/>
                <w:kern w:val="0"/>
                <w:sz w:val="24"/>
                <w:highlight w:val="none"/>
                <w:lang w:bidi="ar"/>
              </w:rPr>
              <w:t>可以书面形式修改</w:t>
            </w:r>
            <w:r>
              <w:rPr>
                <w:rFonts w:hint="eastAsia" w:ascii="宋体" w:hAnsi="宋体" w:cs="宋体"/>
                <w:color w:val="auto"/>
                <w:kern w:val="0"/>
                <w:sz w:val="24"/>
                <w:highlight w:val="none"/>
                <w:lang w:val="en-US" w:eastAsia="zh-CN" w:bidi="ar"/>
              </w:rPr>
              <w:t>公开比选采购文件</w:t>
            </w:r>
            <w:r>
              <w:rPr>
                <w:rFonts w:hint="eastAsia" w:ascii="宋体" w:hAnsi="宋体" w:cs="宋体"/>
                <w:color w:val="auto"/>
                <w:kern w:val="0"/>
                <w:sz w:val="24"/>
                <w:highlight w:val="none"/>
                <w:lang w:bidi="ar"/>
              </w:rPr>
              <w:t>，并通知所有已购买</w:t>
            </w:r>
            <w:r>
              <w:rPr>
                <w:rFonts w:hint="eastAsia" w:ascii="宋体" w:hAnsi="宋体" w:cs="宋体"/>
                <w:color w:val="auto"/>
                <w:kern w:val="0"/>
                <w:sz w:val="24"/>
                <w:highlight w:val="none"/>
                <w:lang w:val="en-US" w:eastAsia="zh-CN" w:bidi="ar"/>
              </w:rPr>
              <w:t>公开比选采购文件</w:t>
            </w:r>
            <w:r>
              <w:rPr>
                <w:rFonts w:hint="eastAsia" w:ascii="宋体" w:hAnsi="宋体" w:cs="宋体"/>
                <w:color w:val="auto"/>
                <w:kern w:val="0"/>
                <w:sz w:val="24"/>
                <w:highlight w:val="none"/>
                <w:lang w:bidi="ar"/>
              </w:rPr>
              <w:t>的</w:t>
            </w:r>
            <w:r>
              <w:rPr>
                <w:rFonts w:hint="eastAsia" w:ascii="宋体" w:hAnsi="宋体" w:cs="宋体"/>
                <w:color w:val="auto"/>
                <w:kern w:val="0"/>
                <w:sz w:val="24"/>
                <w:highlight w:val="none"/>
                <w:lang w:eastAsia="zh-CN" w:bidi="ar"/>
              </w:rPr>
              <w:t>响应单位</w:t>
            </w:r>
            <w:r>
              <w:rPr>
                <w:rFonts w:hint="eastAsia" w:ascii="宋体" w:hAnsi="宋体" w:cs="宋体"/>
                <w:color w:val="auto"/>
                <w:kern w:val="0"/>
                <w:sz w:val="24"/>
                <w:highlight w:val="none"/>
                <w:lang w:bidi="ar"/>
              </w:rPr>
              <w:t>；如果修改</w:t>
            </w:r>
            <w:r>
              <w:rPr>
                <w:rFonts w:hint="eastAsia" w:ascii="宋体" w:hAnsi="宋体" w:cs="宋体"/>
                <w:color w:val="auto"/>
                <w:kern w:val="0"/>
                <w:sz w:val="24"/>
                <w:highlight w:val="none"/>
                <w:lang w:val="en-US" w:eastAsia="zh-CN" w:bidi="ar"/>
              </w:rPr>
              <w:t>公开比选采购文件</w:t>
            </w:r>
            <w:r>
              <w:rPr>
                <w:rFonts w:hint="eastAsia" w:ascii="宋体" w:hAnsi="宋体" w:cs="宋体"/>
                <w:color w:val="auto"/>
                <w:kern w:val="0"/>
                <w:sz w:val="24"/>
                <w:highlight w:val="none"/>
                <w:lang w:bidi="ar"/>
              </w:rPr>
              <w:t>的时间距</w:t>
            </w:r>
            <w:r>
              <w:rPr>
                <w:rFonts w:hint="eastAsia" w:ascii="宋体" w:hAnsi="宋体" w:cs="宋体"/>
                <w:color w:val="auto"/>
                <w:kern w:val="0"/>
                <w:sz w:val="24"/>
                <w:highlight w:val="none"/>
                <w:lang w:val="en-US" w:eastAsia="zh-CN" w:bidi="ar"/>
              </w:rPr>
              <w:t>比选</w:t>
            </w:r>
            <w:r>
              <w:rPr>
                <w:rFonts w:hint="eastAsia" w:ascii="宋体" w:hAnsi="宋体" w:cs="宋体"/>
                <w:color w:val="auto"/>
                <w:kern w:val="0"/>
                <w:sz w:val="24"/>
                <w:highlight w:val="none"/>
                <w:lang w:bidi="ar"/>
              </w:rPr>
              <w:t>截止时间的间隔可能影响</w:t>
            </w:r>
            <w:r>
              <w:rPr>
                <w:rFonts w:hint="eastAsia" w:ascii="宋体" w:hAnsi="宋体" w:cs="宋体"/>
                <w:color w:val="auto"/>
                <w:kern w:val="0"/>
                <w:sz w:val="24"/>
                <w:highlight w:val="none"/>
                <w:lang w:eastAsia="zh-CN" w:bidi="ar"/>
              </w:rPr>
              <w:t>响应文件</w:t>
            </w:r>
            <w:r>
              <w:rPr>
                <w:rFonts w:hint="eastAsia" w:ascii="宋体" w:hAnsi="宋体" w:cs="宋体"/>
                <w:color w:val="auto"/>
                <w:kern w:val="0"/>
                <w:sz w:val="24"/>
                <w:highlight w:val="none"/>
                <w:lang w:bidi="ar"/>
              </w:rPr>
              <w:t>编制的，相应延长</w:t>
            </w:r>
            <w:r>
              <w:rPr>
                <w:rFonts w:hint="eastAsia" w:ascii="宋体" w:hAnsi="宋体" w:cs="宋体"/>
                <w:color w:val="auto"/>
                <w:kern w:val="0"/>
                <w:sz w:val="24"/>
                <w:highlight w:val="none"/>
                <w:lang w:val="en-US" w:eastAsia="zh-CN" w:bidi="ar"/>
              </w:rPr>
              <w:t>比选</w:t>
            </w:r>
            <w:r>
              <w:rPr>
                <w:rFonts w:hint="eastAsia" w:ascii="宋体" w:hAnsi="宋体" w:cs="宋体"/>
                <w:color w:val="auto"/>
                <w:kern w:val="0"/>
                <w:sz w:val="24"/>
                <w:highlight w:val="none"/>
                <w:lang w:bidi="ar"/>
              </w:rPr>
              <w:t>截止时间                                                     1.3.2修改通知书发布在平台，一经发布，视为所有潜在</w:t>
            </w:r>
            <w:r>
              <w:rPr>
                <w:rFonts w:hint="eastAsia" w:ascii="宋体" w:hAnsi="宋体" w:cs="宋体"/>
                <w:color w:val="auto"/>
                <w:kern w:val="0"/>
                <w:sz w:val="24"/>
                <w:highlight w:val="none"/>
                <w:lang w:eastAsia="zh-CN" w:bidi="ar"/>
              </w:rPr>
              <w:t>响应单位</w:t>
            </w:r>
            <w:r>
              <w:rPr>
                <w:rFonts w:hint="eastAsia" w:ascii="宋体" w:hAnsi="宋体" w:cs="宋体"/>
                <w:color w:val="auto"/>
                <w:kern w:val="0"/>
                <w:sz w:val="24"/>
                <w:highlight w:val="none"/>
                <w:lang w:bidi="ar"/>
              </w:rPr>
              <w:t>均已送达并接受。</w:t>
            </w:r>
          </w:p>
        </w:tc>
      </w:tr>
      <w:tr>
        <w:tblPrEx>
          <w:tblCellMar>
            <w:top w:w="0" w:type="dxa"/>
            <w:left w:w="108" w:type="dxa"/>
            <w:bottom w:w="0" w:type="dxa"/>
            <w:right w:w="108" w:type="dxa"/>
          </w:tblCellMar>
        </w:tblPrEx>
        <w:trPr>
          <w:trHeight w:val="4272" w:hRule="atLeast"/>
          <w:jc w:val="center"/>
        </w:trPr>
        <w:tc>
          <w:tcPr>
            <w:tcW w:w="1604" w:type="dxa"/>
            <w:vMerge w:val="restar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center"/>
              <w:rPr>
                <w:rFonts w:hint="eastAsia" w:ascii="宋体" w:hAnsi="宋体" w:eastAsia="宋体" w:cs="宋体"/>
                <w:color w:val="auto"/>
                <w:sz w:val="24"/>
                <w:highlight w:val="none"/>
                <w:lang w:eastAsia="zh-CN"/>
              </w:rPr>
            </w:pPr>
            <w:r>
              <w:rPr>
                <w:rFonts w:hint="eastAsia" w:ascii="宋体" w:hAnsi="宋体" w:cs="宋体"/>
                <w:color w:val="auto"/>
                <w:kern w:val="0"/>
                <w:sz w:val="24"/>
                <w:highlight w:val="none"/>
                <w:lang w:bidi="ar"/>
              </w:rPr>
              <w:t>2.</w:t>
            </w:r>
            <w:r>
              <w:rPr>
                <w:rFonts w:hint="eastAsia" w:ascii="宋体" w:hAnsi="宋体" w:cs="宋体"/>
                <w:color w:val="auto"/>
                <w:kern w:val="0"/>
                <w:sz w:val="24"/>
                <w:highlight w:val="none"/>
                <w:lang w:eastAsia="zh-CN" w:bidi="ar"/>
              </w:rPr>
              <w:t>响应文件</w:t>
            </w:r>
          </w:p>
        </w:tc>
        <w:tc>
          <w:tcPr>
            <w:tcW w:w="205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center"/>
              <w:rPr>
                <w:rFonts w:hint="eastAsia" w:ascii="宋体" w:hAnsi="宋体" w:eastAsia="宋体" w:cs="宋体"/>
                <w:color w:val="auto"/>
                <w:kern w:val="0"/>
                <w:sz w:val="24"/>
                <w:highlight w:val="none"/>
                <w:lang w:eastAsia="zh-CN" w:bidi="ar"/>
              </w:rPr>
            </w:pPr>
            <w:r>
              <w:rPr>
                <w:rFonts w:hint="eastAsia" w:ascii="宋体" w:hAnsi="宋体" w:cs="宋体"/>
                <w:color w:val="auto"/>
                <w:kern w:val="0"/>
                <w:sz w:val="24"/>
                <w:highlight w:val="none"/>
                <w:lang w:bidi="ar"/>
              </w:rPr>
              <w:t>2.1</w:t>
            </w:r>
            <w:r>
              <w:rPr>
                <w:rFonts w:hint="eastAsia" w:ascii="宋体" w:hAnsi="宋体" w:cs="宋体"/>
                <w:color w:val="auto"/>
                <w:kern w:val="0"/>
                <w:sz w:val="24"/>
                <w:highlight w:val="none"/>
                <w:lang w:eastAsia="zh-CN" w:bidi="ar"/>
              </w:rPr>
              <w:t>响应文件</w:t>
            </w:r>
          </w:p>
          <w:p>
            <w:pPr>
              <w:keepNext w:val="0"/>
              <w:keepLines w:val="0"/>
              <w:pageBreakBefore w:val="0"/>
              <w:widowControl/>
              <w:kinsoku/>
              <w:wordWrap/>
              <w:overflowPunct/>
              <w:topLinePunct w:val="0"/>
              <w:autoSpaceDE/>
              <w:autoSpaceDN/>
              <w:bidi w:val="0"/>
              <w:adjustRightInd/>
              <w:snapToGrid/>
              <w:spacing w:line="320" w:lineRule="exact"/>
              <w:jc w:val="center"/>
              <w:textAlignment w:val="center"/>
              <w:rPr>
                <w:rFonts w:hint="eastAsia" w:ascii="宋体" w:hAnsi="宋体" w:cs="宋体"/>
                <w:color w:val="auto"/>
                <w:sz w:val="24"/>
                <w:highlight w:val="none"/>
              </w:rPr>
            </w:pPr>
            <w:r>
              <w:rPr>
                <w:rFonts w:hint="eastAsia" w:ascii="宋体" w:hAnsi="宋体" w:cs="宋体"/>
                <w:color w:val="auto"/>
                <w:kern w:val="0"/>
                <w:sz w:val="24"/>
                <w:highlight w:val="none"/>
                <w:lang w:bidi="ar"/>
              </w:rPr>
              <w:t>的组成</w:t>
            </w:r>
          </w:p>
        </w:tc>
        <w:tc>
          <w:tcPr>
            <w:tcW w:w="5747" w:type="dxa"/>
            <w:tcBorders>
              <w:top w:val="single" w:color="000000" w:sz="4" w:space="0"/>
              <w:left w:val="single" w:color="auto"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adjustRightInd/>
              <w:snapToGrid/>
              <w:spacing w:line="320" w:lineRule="exact"/>
              <w:ind w:left="719" w:leftChars="228" w:hanging="240" w:hangingChars="100"/>
              <w:jc w:val="left"/>
              <w:rPr>
                <w:rFonts w:hint="eastAsia" w:ascii="宋体" w:hAnsi="宋体" w:cs="宋体"/>
                <w:color w:val="auto"/>
                <w:kern w:val="0"/>
                <w:sz w:val="24"/>
                <w:highlight w:val="none"/>
                <w:lang w:eastAsia="zh-CN" w:bidi="ar"/>
              </w:rPr>
            </w:pPr>
            <w:r>
              <w:rPr>
                <w:rFonts w:hint="eastAsia" w:ascii="宋体" w:hAnsi="宋体" w:cs="宋体"/>
                <w:color w:val="auto"/>
                <w:kern w:val="0"/>
                <w:sz w:val="24"/>
                <w:highlight w:val="none"/>
                <w:lang w:eastAsia="zh-CN" w:bidi="ar"/>
              </w:rPr>
              <w:t>响应文件</w:t>
            </w:r>
            <w:r>
              <w:rPr>
                <w:rFonts w:hint="eastAsia" w:ascii="宋体" w:hAnsi="宋体" w:cs="宋体"/>
                <w:color w:val="auto"/>
                <w:kern w:val="0"/>
                <w:sz w:val="24"/>
                <w:highlight w:val="none"/>
                <w:lang w:bidi="ar"/>
              </w:rPr>
              <w:t>包括</w:t>
            </w:r>
            <w:r>
              <w:rPr>
                <w:rFonts w:hint="eastAsia" w:ascii="宋体" w:hAnsi="宋体" w:cs="宋体"/>
                <w:color w:val="auto"/>
                <w:kern w:val="0"/>
                <w:sz w:val="24"/>
                <w:highlight w:val="none"/>
                <w:lang w:eastAsia="zh-CN" w:bidi="ar"/>
              </w:rPr>
              <w:t>：</w:t>
            </w:r>
          </w:p>
          <w:p>
            <w:pPr>
              <w:keepNext w:val="0"/>
              <w:keepLines w:val="0"/>
              <w:pageBreakBefore w:val="0"/>
              <w:numPr>
                <w:ilvl w:val="0"/>
                <w:numId w:val="2"/>
              </w:numPr>
              <w:kinsoku/>
              <w:wordWrap/>
              <w:overflowPunct/>
              <w:topLinePunct w:val="0"/>
              <w:autoSpaceDE/>
              <w:autoSpaceDN/>
              <w:bidi w:val="0"/>
              <w:adjustRightInd/>
              <w:snapToGrid/>
              <w:spacing w:line="320" w:lineRule="exact"/>
              <w:ind w:leftChars="0"/>
              <w:rPr>
                <w:rFonts w:hint="eastAsia" w:ascii="宋体" w:hAnsi="宋体" w:eastAsia="宋体" w:cs="宋体"/>
                <w:color w:val="auto"/>
                <w:sz w:val="24"/>
                <w:highlight w:val="none"/>
              </w:rPr>
            </w:pPr>
            <w:r>
              <w:rPr>
                <w:rFonts w:hint="eastAsia" w:ascii="宋体" w:hAnsi="宋体" w:cs="宋体"/>
                <w:color w:val="auto"/>
                <w:sz w:val="24"/>
                <w:highlight w:val="none"/>
                <w:lang w:val="en-US" w:eastAsia="zh-CN"/>
              </w:rPr>
              <w:t>投标函</w:t>
            </w:r>
          </w:p>
          <w:p>
            <w:pPr>
              <w:keepNext w:val="0"/>
              <w:keepLines w:val="0"/>
              <w:pageBreakBefore w:val="0"/>
              <w:numPr>
                <w:ilvl w:val="0"/>
                <w:numId w:val="2"/>
              </w:numPr>
              <w:kinsoku/>
              <w:wordWrap/>
              <w:overflowPunct/>
              <w:topLinePunct w:val="0"/>
              <w:autoSpaceDE/>
              <w:autoSpaceDN/>
              <w:bidi w:val="0"/>
              <w:adjustRightInd/>
              <w:snapToGrid/>
              <w:spacing w:line="320" w:lineRule="exact"/>
              <w:ind w:leftChars="0"/>
              <w:rPr>
                <w:rFonts w:hint="eastAsia" w:ascii="宋体" w:hAnsi="宋体" w:eastAsia="宋体" w:cs="宋体"/>
                <w:color w:val="auto"/>
                <w:sz w:val="24"/>
                <w:highlight w:val="none"/>
              </w:rPr>
            </w:pPr>
            <w:r>
              <w:rPr>
                <w:rFonts w:hint="eastAsia" w:ascii="宋体" w:hAnsi="宋体" w:eastAsia="宋体" w:cs="宋体"/>
                <w:color w:val="auto"/>
                <w:sz w:val="24"/>
                <w:highlight w:val="none"/>
              </w:rPr>
              <w:t>营业执照；</w:t>
            </w:r>
          </w:p>
          <w:p>
            <w:pPr>
              <w:keepNext w:val="0"/>
              <w:keepLines w:val="0"/>
              <w:pageBreakBefore w:val="0"/>
              <w:numPr>
                <w:ilvl w:val="0"/>
                <w:numId w:val="2"/>
              </w:numPr>
              <w:kinsoku/>
              <w:wordWrap/>
              <w:overflowPunct/>
              <w:topLinePunct w:val="0"/>
              <w:autoSpaceDE/>
              <w:autoSpaceDN/>
              <w:bidi w:val="0"/>
              <w:adjustRightInd/>
              <w:snapToGrid/>
              <w:spacing w:line="320" w:lineRule="exact"/>
              <w:ind w:leftChars="0"/>
              <w:rPr>
                <w:rFonts w:hint="eastAsia" w:ascii="宋体" w:hAnsi="宋体" w:eastAsia="宋体" w:cs="宋体"/>
                <w:color w:val="auto"/>
                <w:sz w:val="24"/>
                <w:highlight w:val="none"/>
              </w:rPr>
            </w:pPr>
            <w:r>
              <w:rPr>
                <w:rFonts w:hint="eastAsia" w:ascii="宋体" w:hAnsi="宋体" w:eastAsia="宋体" w:cs="宋体"/>
                <w:color w:val="auto"/>
                <w:sz w:val="24"/>
                <w:highlight w:val="none"/>
              </w:rPr>
              <w:t>施工劳务企业资质证书；</w:t>
            </w:r>
          </w:p>
          <w:p>
            <w:pPr>
              <w:keepNext w:val="0"/>
              <w:keepLines w:val="0"/>
              <w:pageBreakBefore w:val="0"/>
              <w:numPr>
                <w:ilvl w:val="0"/>
                <w:numId w:val="2"/>
              </w:numPr>
              <w:kinsoku/>
              <w:wordWrap/>
              <w:overflowPunct/>
              <w:topLinePunct w:val="0"/>
              <w:autoSpaceDE/>
              <w:autoSpaceDN/>
              <w:bidi w:val="0"/>
              <w:adjustRightInd/>
              <w:snapToGrid/>
              <w:spacing w:line="320" w:lineRule="exact"/>
              <w:ind w:leftChars="0"/>
              <w:rPr>
                <w:rFonts w:hint="eastAsia" w:ascii="宋体" w:hAnsi="宋体" w:eastAsia="宋体" w:cs="宋体"/>
                <w:color w:val="auto"/>
                <w:sz w:val="24"/>
                <w:highlight w:val="none"/>
              </w:rPr>
            </w:pPr>
            <w:r>
              <w:rPr>
                <w:rFonts w:hint="eastAsia" w:ascii="宋体" w:hAnsi="宋体" w:eastAsia="宋体" w:cs="宋体"/>
                <w:color w:val="auto"/>
                <w:sz w:val="24"/>
                <w:highlight w:val="none"/>
              </w:rPr>
              <w:t>安全生产许可证；</w:t>
            </w:r>
          </w:p>
          <w:p>
            <w:pPr>
              <w:keepNext w:val="0"/>
              <w:keepLines w:val="0"/>
              <w:pageBreakBefore w:val="0"/>
              <w:numPr>
                <w:ilvl w:val="0"/>
                <w:numId w:val="2"/>
              </w:numPr>
              <w:kinsoku/>
              <w:wordWrap/>
              <w:overflowPunct/>
              <w:topLinePunct w:val="0"/>
              <w:autoSpaceDE/>
              <w:autoSpaceDN/>
              <w:bidi w:val="0"/>
              <w:adjustRightInd/>
              <w:snapToGrid/>
              <w:spacing w:line="320" w:lineRule="exact"/>
              <w:ind w:leftChars="0"/>
              <w:rPr>
                <w:rFonts w:hint="eastAsia" w:ascii="宋体" w:hAnsi="宋体" w:eastAsia="宋体" w:cs="宋体"/>
                <w:color w:val="auto"/>
                <w:sz w:val="24"/>
                <w:highlight w:val="none"/>
              </w:rPr>
            </w:pPr>
            <w:r>
              <w:rPr>
                <w:rFonts w:hint="eastAsia" w:ascii="宋体" w:hAnsi="宋体" w:eastAsia="宋体" w:cs="宋体"/>
                <w:color w:val="auto"/>
                <w:sz w:val="24"/>
                <w:highlight w:val="none"/>
              </w:rPr>
              <w:t>开户许可证或基本存款账户信息证明；</w:t>
            </w:r>
          </w:p>
          <w:p>
            <w:pPr>
              <w:keepNext w:val="0"/>
              <w:keepLines w:val="0"/>
              <w:pageBreakBefore w:val="0"/>
              <w:numPr>
                <w:ilvl w:val="0"/>
                <w:numId w:val="2"/>
              </w:numPr>
              <w:kinsoku/>
              <w:wordWrap/>
              <w:overflowPunct/>
              <w:topLinePunct w:val="0"/>
              <w:autoSpaceDE/>
              <w:autoSpaceDN/>
              <w:bidi w:val="0"/>
              <w:adjustRightInd/>
              <w:snapToGrid/>
              <w:spacing w:line="320" w:lineRule="exact"/>
              <w:ind w:leftChars="0"/>
              <w:rPr>
                <w:rFonts w:hint="eastAsia" w:ascii="宋体" w:hAnsi="宋体" w:eastAsia="宋体" w:cs="宋体"/>
                <w:color w:val="auto"/>
                <w:sz w:val="24"/>
                <w:highlight w:val="none"/>
              </w:rPr>
            </w:pPr>
            <w:r>
              <w:rPr>
                <w:rFonts w:hint="eastAsia" w:ascii="宋体" w:hAnsi="宋体" w:eastAsia="宋体" w:cs="宋体"/>
                <w:color w:val="auto"/>
                <w:sz w:val="24"/>
                <w:highlight w:val="none"/>
              </w:rPr>
              <w:t>法定代表人身份证明及法定代表人授权委托书；</w:t>
            </w:r>
          </w:p>
          <w:p>
            <w:pPr>
              <w:keepNext w:val="0"/>
              <w:keepLines w:val="0"/>
              <w:pageBreakBefore w:val="0"/>
              <w:numPr>
                <w:ilvl w:val="0"/>
                <w:numId w:val="2"/>
              </w:numPr>
              <w:kinsoku/>
              <w:wordWrap/>
              <w:overflowPunct/>
              <w:topLinePunct w:val="0"/>
              <w:autoSpaceDE/>
              <w:autoSpaceDN/>
              <w:bidi w:val="0"/>
              <w:adjustRightInd/>
              <w:snapToGrid/>
              <w:spacing w:line="320" w:lineRule="exact"/>
              <w:ind w:leftChars="0"/>
              <w:rPr>
                <w:rFonts w:hint="eastAsia" w:ascii="宋体" w:hAnsi="宋体" w:eastAsia="宋体" w:cs="宋体"/>
                <w:color w:val="auto"/>
                <w:sz w:val="24"/>
                <w:highlight w:val="none"/>
              </w:rPr>
            </w:pPr>
            <w:r>
              <w:rPr>
                <w:rFonts w:hint="eastAsia" w:ascii="宋体" w:hAnsi="宋体" w:eastAsia="宋体" w:cs="宋体"/>
                <w:color w:val="auto"/>
                <w:sz w:val="24"/>
                <w:highlight w:val="none"/>
              </w:rPr>
              <w:t>供应商基本情况表；</w:t>
            </w:r>
          </w:p>
          <w:p>
            <w:pPr>
              <w:keepNext w:val="0"/>
              <w:keepLines w:val="0"/>
              <w:pageBreakBefore w:val="0"/>
              <w:numPr>
                <w:ilvl w:val="0"/>
                <w:numId w:val="2"/>
              </w:numPr>
              <w:kinsoku/>
              <w:wordWrap/>
              <w:overflowPunct/>
              <w:topLinePunct w:val="0"/>
              <w:autoSpaceDE/>
              <w:autoSpaceDN/>
              <w:bidi w:val="0"/>
              <w:adjustRightInd/>
              <w:snapToGrid/>
              <w:spacing w:line="320" w:lineRule="exact"/>
              <w:ind w:leftChars="0"/>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rPr>
              <w:t>公司近三年</w:t>
            </w:r>
            <w:r>
              <w:rPr>
                <w:rFonts w:hint="eastAsia" w:ascii="宋体" w:hAnsi="宋体" w:eastAsia="宋体" w:cs="宋体"/>
                <w:color w:val="auto"/>
                <w:sz w:val="24"/>
                <w:highlight w:val="none"/>
                <w:lang w:val="en-US" w:eastAsia="zh-CN"/>
              </w:rPr>
              <w:t>业绩；</w:t>
            </w:r>
            <w:r>
              <w:rPr>
                <w:rFonts w:hint="eastAsia" w:ascii="宋体" w:hAnsi="宋体" w:eastAsia="宋体" w:cs="宋体"/>
                <w:color w:val="auto"/>
                <w:sz w:val="24"/>
                <w:highlight w:val="none"/>
              </w:rPr>
              <w:t>（2022年01月01日至今，以合同签订日期为准</w:t>
            </w:r>
            <w:r>
              <w:rPr>
                <w:rFonts w:hint="eastAsia" w:ascii="宋体" w:hAnsi="宋体" w:eastAsia="宋体" w:cs="宋体"/>
                <w:color w:val="auto"/>
                <w:sz w:val="24"/>
                <w:highlight w:val="none"/>
                <w:lang w:eastAsia="zh-CN"/>
              </w:rPr>
              <w:t>，</w:t>
            </w:r>
            <w:r>
              <w:rPr>
                <w:rFonts w:hint="eastAsia" w:ascii="宋体" w:hAnsi="宋体" w:eastAsia="宋体" w:cs="宋体"/>
                <w:color w:val="auto"/>
                <w:sz w:val="24"/>
                <w:highlight w:val="none"/>
              </w:rPr>
              <w:t>劳务类业绩至少1个，提供合同扫描件并加盖单位公章</w:t>
            </w:r>
            <w:r>
              <w:rPr>
                <w:rFonts w:hint="eastAsia" w:ascii="宋体" w:hAnsi="宋体" w:eastAsia="宋体" w:cs="宋体"/>
                <w:color w:val="auto"/>
                <w:sz w:val="24"/>
                <w:highlight w:val="none"/>
                <w:lang w:eastAsia="zh-CN"/>
              </w:rPr>
              <w:t>）</w:t>
            </w:r>
          </w:p>
          <w:p>
            <w:pPr>
              <w:keepNext w:val="0"/>
              <w:keepLines w:val="0"/>
              <w:pageBreakBefore w:val="0"/>
              <w:numPr>
                <w:ilvl w:val="0"/>
                <w:numId w:val="2"/>
              </w:numPr>
              <w:kinsoku/>
              <w:wordWrap/>
              <w:overflowPunct/>
              <w:topLinePunct w:val="0"/>
              <w:autoSpaceDE/>
              <w:autoSpaceDN/>
              <w:bidi w:val="0"/>
              <w:adjustRightInd/>
              <w:snapToGrid/>
              <w:spacing w:line="320" w:lineRule="exact"/>
              <w:ind w:leftChars="0"/>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承诺书；</w:t>
            </w:r>
          </w:p>
          <w:p>
            <w:pPr>
              <w:keepNext w:val="0"/>
              <w:keepLines w:val="0"/>
              <w:pageBreakBefore w:val="0"/>
              <w:numPr>
                <w:ilvl w:val="0"/>
                <w:numId w:val="2"/>
              </w:numPr>
              <w:kinsoku/>
              <w:wordWrap/>
              <w:overflowPunct/>
              <w:topLinePunct w:val="0"/>
              <w:autoSpaceDE/>
              <w:autoSpaceDN/>
              <w:bidi w:val="0"/>
              <w:adjustRightInd/>
              <w:snapToGrid/>
              <w:spacing w:line="320" w:lineRule="exact"/>
              <w:ind w:leftChars="0"/>
              <w:rPr>
                <w:rFonts w:hint="eastAsia" w:ascii="宋体" w:hAnsi="宋体" w:cs="宋体"/>
                <w:color w:val="auto"/>
                <w:sz w:val="24"/>
                <w:highlight w:val="none"/>
              </w:rPr>
            </w:pPr>
            <w:r>
              <w:rPr>
                <w:rFonts w:hint="eastAsia" w:ascii="宋体" w:hAnsi="宋体" w:eastAsia="宋体" w:cs="宋体"/>
                <w:color w:val="auto"/>
                <w:sz w:val="24"/>
                <w:highlight w:val="none"/>
              </w:rPr>
              <w:t>劳务清单报价表</w:t>
            </w:r>
            <w:r>
              <w:rPr>
                <w:rFonts w:hint="eastAsia" w:ascii="宋体" w:hAnsi="宋体" w:cs="宋体"/>
                <w:color w:val="auto"/>
                <w:sz w:val="24"/>
                <w:highlight w:val="none"/>
                <w:lang w:eastAsia="zh-CN"/>
              </w:rPr>
              <w:t>；</w:t>
            </w:r>
          </w:p>
          <w:p>
            <w:pPr>
              <w:keepNext w:val="0"/>
              <w:keepLines w:val="0"/>
              <w:pageBreakBefore w:val="0"/>
              <w:numPr>
                <w:ilvl w:val="0"/>
                <w:numId w:val="2"/>
              </w:numPr>
              <w:kinsoku/>
              <w:wordWrap/>
              <w:overflowPunct/>
              <w:topLinePunct w:val="0"/>
              <w:autoSpaceDE/>
              <w:autoSpaceDN/>
              <w:bidi w:val="0"/>
              <w:adjustRightInd/>
              <w:snapToGrid/>
              <w:spacing w:line="320" w:lineRule="exact"/>
              <w:ind w:leftChars="0"/>
              <w:rPr>
                <w:rFonts w:hint="eastAsia" w:ascii="宋体" w:hAnsi="宋体" w:cs="宋体"/>
                <w:color w:val="auto"/>
                <w:sz w:val="24"/>
                <w:highlight w:val="none"/>
              </w:rPr>
            </w:pPr>
            <w:r>
              <w:rPr>
                <w:rFonts w:hint="eastAsia" w:ascii="宋体" w:hAnsi="宋体" w:eastAsia="宋体" w:cs="宋体"/>
                <w:color w:val="auto"/>
                <w:sz w:val="24"/>
                <w:highlight w:val="none"/>
                <w:lang w:val="en-US" w:eastAsia="zh-CN"/>
              </w:rPr>
              <w:t>其他资料</w:t>
            </w:r>
            <w:r>
              <w:rPr>
                <w:rFonts w:hint="eastAsia" w:ascii="宋体" w:hAnsi="宋体" w:cs="宋体"/>
                <w:color w:val="auto"/>
                <w:sz w:val="24"/>
                <w:highlight w:val="none"/>
                <w:lang w:val="en-US" w:eastAsia="zh-CN"/>
              </w:rPr>
              <w:t>。</w:t>
            </w:r>
          </w:p>
        </w:tc>
      </w:tr>
      <w:tr>
        <w:tblPrEx>
          <w:tblCellMar>
            <w:top w:w="0" w:type="dxa"/>
            <w:left w:w="108" w:type="dxa"/>
            <w:bottom w:w="0" w:type="dxa"/>
            <w:right w:w="108" w:type="dxa"/>
          </w:tblCellMar>
        </w:tblPrEx>
        <w:trPr>
          <w:trHeight w:val="810" w:hRule="atLeast"/>
          <w:jc w:val="center"/>
        </w:trPr>
        <w:tc>
          <w:tcPr>
            <w:tcW w:w="1604" w:type="dxa"/>
            <w:vMerge w:val="continue"/>
            <w:tcBorders>
              <w:top w:val="single" w:color="auto" w:sz="4" w:space="0"/>
              <w:left w:val="single" w:color="auto" w:sz="4" w:space="0"/>
              <w:bottom w:val="single" w:color="auto" w:sz="4" w:space="0"/>
              <w:right w:val="single" w:color="000000" w:sz="4" w:space="0"/>
            </w:tcBorders>
            <w:noWrap w:val="0"/>
            <w:vAlign w:val="center"/>
          </w:tcPr>
          <w:p>
            <w:pPr>
              <w:keepNext w:val="0"/>
              <w:keepLines w:val="0"/>
              <w:pageBreakBefore w:val="0"/>
              <w:kinsoku/>
              <w:wordWrap/>
              <w:overflowPunct/>
              <w:topLinePunct w:val="0"/>
              <w:autoSpaceDE/>
              <w:autoSpaceDN/>
              <w:bidi w:val="0"/>
              <w:adjustRightInd/>
              <w:snapToGrid/>
              <w:spacing w:line="320" w:lineRule="exact"/>
              <w:jc w:val="center"/>
              <w:rPr>
                <w:rFonts w:hint="eastAsia" w:ascii="宋体" w:hAnsi="宋体" w:cs="宋体"/>
                <w:color w:val="auto"/>
                <w:sz w:val="24"/>
                <w:highlight w:val="none"/>
              </w:rPr>
            </w:pPr>
          </w:p>
        </w:tc>
        <w:tc>
          <w:tcPr>
            <w:tcW w:w="2058" w:type="dxa"/>
            <w:vMerge w:val="restart"/>
            <w:tcBorders>
              <w:top w:val="single" w:color="auto" w:sz="4" w:space="0"/>
              <w:left w:val="single" w:color="000000" w:sz="4" w:space="0"/>
              <w:bottom w:val="single" w:color="auto"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center"/>
              <w:rPr>
                <w:rFonts w:hint="eastAsia" w:ascii="宋体" w:hAnsi="宋体" w:cs="宋体"/>
                <w:color w:val="auto"/>
                <w:sz w:val="24"/>
                <w:highlight w:val="none"/>
              </w:rPr>
            </w:pPr>
            <w:r>
              <w:rPr>
                <w:rFonts w:hint="eastAsia" w:ascii="宋体" w:hAnsi="宋体" w:cs="宋体"/>
                <w:color w:val="auto"/>
                <w:kern w:val="0"/>
                <w:sz w:val="24"/>
                <w:highlight w:val="none"/>
                <w:lang w:bidi="ar"/>
              </w:rPr>
              <w:t>2.2其他</w:t>
            </w:r>
          </w:p>
        </w:tc>
        <w:tc>
          <w:tcPr>
            <w:tcW w:w="574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320" w:lineRule="exact"/>
              <w:jc w:val="left"/>
              <w:textAlignment w:val="center"/>
              <w:rPr>
                <w:rFonts w:hint="eastAsia" w:ascii="宋体" w:hAnsi="宋体" w:cs="宋体"/>
                <w:color w:val="auto"/>
                <w:sz w:val="24"/>
                <w:highlight w:val="none"/>
              </w:rPr>
            </w:pPr>
            <w:r>
              <w:rPr>
                <w:rFonts w:hint="eastAsia" w:ascii="宋体" w:hAnsi="宋体" w:cs="宋体"/>
                <w:color w:val="auto"/>
                <w:kern w:val="0"/>
                <w:sz w:val="24"/>
                <w:highlight w:val="none"/>
                <w:lang w:bidi="ar"/>
              </w:rPr>
              <w:t>2.2.1</w:t>
            </w:r>
            <w:r>
              <w:rPr>
                <w:rFonts w:hint="eastAsia" w:ascii="宋体" w:hAnsi="宋体" w:cs="宋体"/>
                <w:color w:val="auto"/>
                <w:kern w:val="0"/>
                <w:sz w:val="24"/>
                <w:highlight w:val="none"/>
                <w:lang w:val="en-US" w:eastAsia="zh-CN" w:bidi="ar"/>
              </w:rPr>
              <w:t>比选</w:t>
            </w:r>
            <w:r>
              <w:rPr>
                <w:rFonts w:hint="eastAsia" w:ascii="宋体" w:hAnsi="宋体" w:cs="宋体"/>
                <w:color w:val="auto"/>
                <w:kern w:val="0"/>
                <w:sz w:val="24"/>
                <w:highlight w:val="none"/>
                <w:lang w:bidi="ar"/>
              </w:rPr>
              <w:t>报价详见第</w:t>
            </w:r>
            <w:r>
              <w:rPr>
                <w:rFonts w:hint="eastAsia" w:ascii="宋体" w:hAnsi="宋体" w:cs="宋体"/>
                <w:color w:val="auto"/>
                <w:kern w:val="0"/>
                <w:sz w:val="24"/>
                <w:highlight w:val="none"/>
                <w:lang w:val="en-US" w:eastAsia="zh-CN" w:bidi="ar"/>
              </w:rPr>
              <w:t>二</w:t>
            </w:r>
            <w:r>
              <w:rPr>
                <w:rFonts w:hint="eastAsia" w:ascii="宋体" w:hAnsi="宋体" w:cs="宋体"/>
                <w:color w:val="auto"/>
                <w:kern w:val="0"/>
                <w:sz w:val="24"/>
                <w:highlight w:val="none"/>
                <w:lang w:bidi="ar"/>
              </w:rPr>
              <w:t xml:space="preserve">章供应商须知附件的有关规定            </w:t>
            </w:r>
          </w:p>
        </w:tc>
      </w:tr>
      <w:tr>
        <w:tblPrEx>
          <w:tblCellMar>
            <w:top w:w="0" w:type="dxa"/>
            <w:left w:w="108" w:type="dxa"/>
            <w:bottom w:w="0" w:type="dxa"/>
            <w:right w:w="108" w:type="dxa"/>
          </w:tblCellMar>
        </w:tblPrEx>
        <w:trPr>
          <w:trHeight w:val="565" w:hRule="atLeast"/>
          <w:jc w:val="center"/>
        </w:trPr>
        <w:tc>
          <w:tcPr>
            <w:tcW w:w="1604" w:type="dxa"/>
            <w:vMerge w:val="continue"/>
            <w:tcBorders>
              <w:top w:val="single" w:color="auto" w:sz="4" w:space="0"/>
              <w:left w:val="single" w:color="auto" w:sz="4" w:space="0"/>
              <w:bottom w:val="single" w:color="auto" w:sz="4" w:space="0"/>
              <w:right w:val="single" w:color="000000" w:sz="4" w:space="0"/>
            </w:tcBorders>
            <w:noWrap w:val="0"/>
            <w:vAlign w:val="center"/>
          </w:tcPr>
          <w:p>
            <w:pPr>
              <w:keepNext w:val="0"/>
              <w:keepLines w:val="0"/>
              <w:pageBreakBefore w:val="0"/>
              <w:kinsoku/>
              <w:wordWrap/>
              <w:overflowPunct/>
              <w:topLinePunct w:val="0"/>
              <w:autoSpaceDE/>
              <w:autoSpaceDN/>
              <w:bidi w:val="0"/>
              <w:adjustRightInd/>
              <w:snapToGrid/>
              <w:spacing w:line="320" w:lineRule="exact"/>
              <w:jc w:val="center"/>
              <w:rPr>
                <w:rFonts w:hint="eastAsia" w:ascii="宋体" w:hAnsi="宋体" w:cs="宋体"/>
                <w:color w:val="auto"/>
                <w:sz w:val="24"/>
                <w:highlight w:val="none"/>
              </w:rPr>
            </w:pPr>
          </w:p>
        </w:tc>
        <w:tc>
          <w:tcPr>
            <w:tcW w:w="2058" w:type="dxa"/>
            <w:vMerge w:val="continue"/>
            <w:tcBorders>
              <w:top w:val="single" w:color="auto" w:sz="4" w:space="0"/>
              <w:left w:val="single" w:color="000000" w:sz="4" w:space="0"/>
              <w:bottom w:val="single" w:color="auto" w:sz="4" w:space="0"/>
              <w:right w:val="single" w:color="000000" w:sz="4" w:space="0"/>
            </w:tcBorders>
            <w:noWrap w:val="0"/>
            <w:vAlign w:val="center"/>
          </w:tcPr>
          <w:p>
            <w:pPr>
              <w:keepNext w:val="0"/>
              <w:keepLines w:val="0"/>
              <w:pageBreakBefore w:val="0"/>
              <w:kinsoku/>
              <w:wordWrap/>
              <w:overflowPunct/>
              <w:topLinePunct w:val="0"/>
              <w:autoSpaceDE/>
              <w:autoSpaceDN/>
              <w:bidi w:val="0"/>
              <w:adjustRightInd/>
              <w:snapToGrid/>
              <w:spacing w:line="320" w:lineRule="exact"/>
              <w:jc w:val="center"/>
              <w:rPr>
                <w:rFonts w:hint="eastAsia" w:ascii="宋体" w:hAnsi="宋体" w:cs="宋体"/>
                <w:color w:val="auto"/>
                <w:sz w:val="24"/>
                <w:highlight w:val="none"/>
              </w:rPr>
            </w:pPr>
          </w:p>
        </w:tc>
        <w:tc>
          <w:tcPr>
            <w:tcW w:w="574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320" w:lineRule="exact"/>
              <w:jc w:val="left"/>
              <w:textAlignment w:val="center"/>
              <w:rPr>
                <w:rFonts w:hint="eastAsia" w:ascii="宋体" w:hAnsi="宋体" w:cs="宋体"/>
                <w:color w:val="auto"/>
                <w:sz w:val="24"/>
                <w:highlight w:val="none"/>
              </w:rPr>
            </w:pPr>
            <w:r>
              <w:rPr>
                <w:rFonts w:hint="eastAsia" w:ascii="宋体" w:hAnsi="宋体" w:cs="宋体"/>
                <w:color w:val="auto"/>
                <w:kern w:val="0"/>
                <w:sz w:val="24"/>
                <w:highlight w:val="none"/>
                <w:lang w:bidi="ar"/>
              </w:rPr>
              <w:t>2.2.2投标有效期详见第</w:t>
            </w:r>
            <w:r>
              <w:rPr>
                <w:rFonts w:hint="eastAsia" w:ascii="宋体" w:hAnsi="宋体" w:cs="宋体"/>
                <w:color w:val="auto"/>
                <w:kern w:val="0"/>
                <w:sz w:val="24"/>
                <w:highlight w:val="none"/>
                <w:lang w:val="en-US" w:eastAsia="zh-CN" w:bidi="ar"/>
              </w:rPr>
              <w:t>二</w:t>
            </w:r>
            <w:r>
              <w:rPr>
                <w:rFonts w:hint="eastAsia" w:ascii="宋体" w:hAnsi="宋体" w:cs="宋体"/>
                <w:color w:val="auto"/>
                <w:kern w:val="0"/>
                <w:sz w:val="24"/>
                <w:highlight w:val="none"/>
                <w:lang w:bidi="ar"/>
              </w:rPr>
              <w:t>章供应商须知</w:t>
            </w:r>
          </w:p>
        </w:tc>
      </w:tr>
      <w:tr>
        <w:tblPrEx>
          <w:tblCellMar>
            <w:top w:w="0" w:type="dxa"/>
            <w:left w:w="108" w:type="dxa"/>
            <w:bottom w:w="0" w:type="dxa"/>
            <w:right w:w="108" w:type="dxa"/>
          </w:tblCellMar>
        </w:tblPrEx>
        <w:trPr>
          <w:trHeight w:val="528" w:hRule="atLeast"/>
          <w:jc w:val="center"/>
        </w:trPr>
        <w:tc>
          <w:tcPr>
            <w:tcW w:w="1604" w:type="dxa"/>
            <w:vMerge w:val="continue"/>
            <w:tcBorders>
              <w:top w:val="single" w:color="auto" w:sz="4" w:space="0"/>
              <w:left w:val="single" w:color="auto"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center"/>
              <w:rPr>
                <w:rFonts w:hint="eastAsia" w:ascii="宋体" w:hAnsi="宋体" w:cs="宋体"/>
                <w:color w:val="auto"/>
                <w:sz w:val="24"/>
                <w:highlight w:val="none"/>
              </w:rPr>
            </w:pPr>
          </w:p>
        </w:tc>
        <w:tc>
          <w:tcPr>
            <w:tcW w:w="2058" w:type="dxa"/>
            <w:tcBorders>
              <w:top w:val="single" w:color="auto"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center"/>
              <w:rPr>
                <w:rFonts w:hint="eastAsia" w:ascii="宋体" w:hAnsi="宋体" w:cs="宋体"/>
                <w:color w:val="auto"/>
                <w:sz w:val="24"/>
                <w:highlight w:val="none"/>
              </w:rPr>
            </w:pPr>
            <w:r>
              <w:rPr>
                <w:rFonts w:hint="eastAsia" w:ascii="宋体" w:hAnsi="宋体" w:cs="宋体"/>
                <w:color w:val="auto"/>
                <w:kern w:val="0"/>
                <w:sz w:val="24"/>
                <w:highlight w:val="none"/>
                <w:lang w:bidi="ar"/>
              </w:rPr>
              <w:t>2.3资格审查表</w:t>
            </w:r>
          </w:p>
        </w:tc>
        <w:tc>
          <w:tcPr>
            <w:tcW w:w="574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320" w:lineRule="exact"/>
              <w:jc w:val="left"/>
              <w:textAlignment w:val="center"/>
              <w:rPr>
                <w:rFonts w:hint="eastAsia" w:ascii="宋体" w:hAnsi="宋体" w:cs="宋体"/>
                <w:color w:val="auto"/>
                <w:sz w:val="24"/>
                <w:highlight w:val="none"/>
              </w:rPr>
            </w:pPr>
            <w:r>
              <w:rPr>
                <w:rFonts w:hint="eastAsia" w:ascii="宋体" w:hAnsi="宋体" w:cs="宋体"/>
                <w:color w:val="auto"/>
                <w:kern w:val="0"/>
                <w:sz w:val="24"/>
                <w:highlight w:val="none"/>
                <w:lang w:bidi="ar"/>
              </w:rPr>
              <w:t>资质后审：依照第</w:t>
            </w:r>
            <w:r>
              <w:rPr>
                <w:rFonts w:hint="eastAsia" w:ascii="宋体" w:hAnsi="宋体" w:cs="宋体"/>
                <w:color w:val="auto"/>
                <w:kern w:val="0"/>
                <w:sz w:val="24"/>
                <w:highlight w:val="none"/>
                <w:lang w:val="en-US" w:eastAsia="zh-CN" w:bidi="ar"/>
              </w:rPr>
              <w:t>二</w:t>
            </w:r>
            <w:r>
              <w:rPr>
                <w:rFonts w:hint="eastAsia" w:ascii="宋体" w:hAnsi="宋体" w:cs="宋体"/>
                <w:color w:val="auto"/>
                <w:kern w:val="0"/>
                <w:sz w:val="24"/>
                <w:highlight w:val="none"/>
                <w:lang w:bidi="ar"/>
              </w:rPr>
              <w:t>章供应商须知1.1-1.</w:t>
            </w:r>
            <w:r>
              <w:rPr>
                <w:rFonts w:hint="eastAsia" w:ascii="宋体" w:hAnsi="宋体" w:cs="宋体"/>
                <w:color w:val="auto"/>
                <w:kern w:val="0"/>
                <w:sz w:val="24"/>
                <w:highlight w:val="none"/>
                <w:lang w:val="en-US" w:eastAsia="zh-CN" w:bidi="ar"/>
              </w:rPr>
              <w:t>5</w:t>
            </w:r>
            <w:r>
              <w:rPr>
                <w:rFonts w:hint="eastAsia" w:ascii="宋体" w:hAnsi="宋体" w:cs="宋体"/>
                <w:color w:val="auto"/>
                <w:kern w:val="0"/>
                <w:sz w:val="24"/>
                <w:highlight w:val="none"/>
                <w:lang w:bidi="ar"/>
              </w:rPr>
              <w:t>要求</w:t>
            </w:r>
            <w:r>
              <w:rPr>
                <w:rFonts w:hint="eastAsia" w:ascii="宋体" w:hAnsi="宋体" w:cs="宋体"/>
                <w:color w:val="auto"/>
                <w:kern w:val="0"/>
                <w:sz w:val="24"/>
                <w:highlight w:val="none"/>
                <w:lang w:val="en-US" w:eastAsia="zh-CN" w:bidi="ar"/>
              </w:rPr>
              <w:t>审核</w:t>
            </w:r>
            <w:r>
              <w:rPr>
                <w:rFonts w:hint="eastAsia" w:ascii="宋体" w:hAnsi="宋体" w:cs="宋体"/>
                <w:color w:val="auto"/>
                <w:kern w:val="0"/>
                <w:sz w:val="24"/>
                <w:highlight w:val="none"/>
                <w:lang w:bidi="ar"/>
              </w:rPr>
              <w:t xml:space="preserve">   </w:t>
            </w:r>
          </w:p>
        </w:tc>
      </w:tr>
      <w:tr>
        <w:tblPrEx>
          <w:tblCellMar>
            <w:top w:w="0" w:type="dxa"/>
            <w:left w:w="108" w:type="dxa"/>
            <w:bottom w:w="0" w:type="dxa"/>
            <w:right w:w="108" w:type="dxa"/>
          </w:tblCellMar>
        </w:tblPrEx>
        <w:trPr>
          <w:trHeight w:val="90" w:hRule="atLeast"/>
          <w:jc w:val="center"/>
        </w:trPr>
        <w:tc>
          <w:tcPr>
            <w:tcW w:w="1604"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center"/>
              <w:rPr>
                <w:rFonts w:hint="eastAsia" w:ascii="宋体" w:hAnsi="宋体" w:eastAsia="宋体" w:cs="宋体"/>
                <w:color w:val="auto"/>
                <w:sz w:val="24"/>
                <w:highlight w:val="none"/>
                <w:lang w:val="en-US" w:eastAsia="zh-CN"/>
              </w:rPr>
            </w:pPr>
            <w:r>
              <w:rPr>
                <w:rFonts w:hint="eastAsia" w:ascii="宋体" w:hAnsi="宋体" w:cs="宋体"/>
                <w:color w:val="auto"/>
                <w:kern w:val="0"/>
                <w:sz w:val="24"/>
                <w:highlight w:val="none"/>
                <w:lang w:bidi="ar"/>
              </w:rPr>
              <w:t>3.</w:t>
            </w:r>
            <w:r>
              <w:rPr>
                <w:rFonts w:hint="eastAsia" w:ascii="宋体" w:hAnsi="宋体" w:cs="宋体"/>
                <w:color w:val="auto"/>
                <w:kern w:val="0"/>
                <w:sz w:val="24"/>
                <w:highlight w:val="none"/>
                <w:lang w:val="en-US" w:eastAsia="zh-CN" w:bidi="ar"/>
              </w:rPr>
              <w:t>比选</w:t>
            </w:r>
          </w:p>
        </w:tc>
        <w:tc>
          <w:tcPr>
            <w:tcW w:w="205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center"/>
              <w:rPr>
                <w:rFonts w:hint="eastAsia" w:ascii="宋体" w:hAnsi="宋体" w:eastAsia="宋体" w:cs="宋体"/>
                <w:color w:val="auto"/>
                <w:kern w:val="0"/>
                <w:sz w:val="24"/>
                <w:highlight w:val="none"/>
                <w:lang w:eastAsia="zh-CN" w:bidi="ar"/>
              </w:rPr>
            </w:pPr>
            <w:r>
              <w:rPr>
                <w:rFonts w:hint="eastAsia" w:ascii="宋体" w:hAnsi="宋体" w:cs="宋体"/>
                <w:color w:val="auto"/>
                <w:kern w:val="0"/>
                <w:sz w:val="24"/>
                <w:highlight w:val="none"/>
                <w:lang w:bidi="ar"/>
              </w:rPr>
              <w:t>3.1</w:t>
            </w:r>
            <w:r>
              <w:rPr>
                <w:rFonts w:hint="eastAsia" w:ascii="宋体" w:hAnsi="宋体" w:cs="宋体"/>
                <w:color w:val="auto"/>
                <w:kern w:val="0"/>
                <w:sz w:val="24"/>
                <w:highlight w:val="none"/>
                <w:lang w:eastAsia="zh-CN" w:bidi="ar"/>
              </w:rPr>
              <w:t>响应文件</w:t>
            </w:r>
          </w:p>
          <w:p>
            <w:pPr>
              <w:keepNext w:val="0"/>
              <w:keepLines w:val="0"/>
              <w:pageBreakBefore w:val="0"/>
              <w:widowControl/>
              <w:kinsoku/>
              <w:wordWrap/>
              <w:overflowPunct/>
              <w:topLinePunct w:val="0"/>
              <w:autoSpaceDE/>
              <w:autoSpaceDN/>
              <w:bidi w:val="0"/>
              <w:adjustRightInd/>
              <w:snapToGrid/>
              <w:spacing w:line="320" w:lineRule="exact"/>
              <w:jc w:val="center"/>
              <w:textAlignment w:val="center"/>
              <w:rPr>
                <w:rFonts w:hint="eastAsia" w:ascii="宋体" w:hAnsi="宋体" w:cs="宋体"/>
                <w:color w:val="auto"/>
                <w:sz w:val="24"/>
                <w:highlight w:val="none"/>
              </w:rPr>
            </w:pPr>
            <w:r>
              <w:rPr>
                <w:rFonts w:hint="eastAsia" w:ascii="宋体" w:hAnsi="宋体" w:cs="宋体"/>
                <w:color w:val="auto"/>
                <w:kern w:val="0"/>
                <w:sz w:val="24"/>
                <w:highlight w:val="none"/>
                <w:lang w:bidi="ar"/>
              </w:rPr>
              <w:t>的编写</w:t>
            </w:r>
          </w:p>
        </w:tc>
        <w:tc>
          <w:tcPr>
            <w:tcW w:w="574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320" w:lineRule="exact"/>
              <w:jc w:val="left"/>
              <w:textAlignment w:val="center"/>
              <w:rPr>
                <w:rFonts w:hint="eastAsia" w:ascii="宋体" w:hAnsi="宋体" w:cs="宋体"/>
                <w:color w:val="auto"/>
                <w:kern w:val="0"/>
                <w:sz w:val="24"/>
                <w:highlight w:val="none"/>
                <w:lang w:eastAsia="zh-CN" w:bidi="ar"/>
              </w:rPr>
            </w:pPr>
            <w:r>
              <w:rPr>
                <w:rFonts w:hint="eastAsia" w:ascii="宋体" w:hAnsi="宋体" w:cs="宋体"/>
                <w:color w:val="auto"/>
                <w:kern w:val="0"/>
                <w:sz w:val="24"/>
                <w:highlight w:val="none"/>
                <w:lang w:bidi="ar"/>
              </w:rPr>
              <w:t xml:space="preserve">3.1.1  </w:t>
            </w:r>
            <w:r>
              <w:rPr>
                <w:rFonts w:hint="eastAsia" w:ascii="宋体" w:hAnsi="宋体" w:cs="宋体"/>
                <w:color w:val="auto"/>
                <w:kern w:val="0"/>
                <w:sz w:val="24"/>
                <w:highlight w:val="none"/>
                <w:lang w:eastAsia="zh-CN" w:bidi="ar"/>
              </w:rPr>
              <w:t>响应文件</w:t>
            </w:r>
            <w:r>
              <w:rPr>
                <w:rFonts w:hint="eastAsia" w:ascii="宋体" w:hAnsi="宋体" w:cs="宋体"/>
                <w:color w:val="auto"/>
                <w:kern w:val="0"/>
                <w:sz w:val="24"/>
                <w:highlight w:val="none"/>
                <w:lang w:bidi="ar"/>
              </w:rPr>
              <w:t>应当对</w:t>
            </w:r>
            <w:r>
              <w:rPr>
                <w:rFonts w:hint="eastAsia" w:ascii="宋体" w:hAnsi="宋体" w:cs="宋体"/>
                <w:color w:val="auto"/>
                <w:kern w:val="0"/>
                <w:sz w:val="24"/>
                <w:highlight w:val="none"/>
                <w:lang w:eastAsia="zh-CN" w:bidi="ar"/>
              </w:rPr>
              <w:t>公开比选采购文件</w:t>
            </w:r>
            <w:r>
              <w:rPr>
                <w:rFonts w:hint="eastAsia" w:ascii="宋体" w:hAnsi="宋体" w:cs="宋体"/>
                <w:color w:val="auto"/>
                <w:kern w:val="0"/>
                <w:sz w:val="24"/>
                <w:highlight w:val="none"/>
                <w:lang w:bidi="ar"/>
              </w:rPr>
              <w:t>有关工期</w:t>
            </w:r>
            <w:r>
              <w:rPr>
                <w:rFonts w:hint="eastAsia" w:ascii="宋体" w:hAnsi="宋体" w:cs="宋体"/>
                <w:color w:val="auto"/>
                <w:kern w:val="0"/>
                <w:sz w:val="24"/>
                <w:highlight w:val="none"/>
                <w:lang w:eastAsia="zh-CN" w:bidi="ar"/>
              </w:rPr>
              <w:t>、</w:t>
            </w:r>
            <w:r>
              <w:rPr>
                <w:rFonts w:hint="eastAsia" w:ascii="宋体" w:hAnsi="宋体" w:cs="宋体"/>
                <w:color w:val="auto"/>
                <w:kern w:val="0"/>
                <w:sz w:val="24"/>
                <w:highlight w:val="none"/>
                <w:lang w:bidi="ar"/>
              </w:rPr>
              <w:t>投标有效期、质量要求等实质性内容做出响应</w:t>
            </w:r>
            <w:r>
              <w:rPr>
                <w:rFonts w:hint="eastAsia" w:ascii="宋体" w:hAnsi="宋体" w:cs="宋体"/>
                <w:color w:val="auto"/>
                <w:kern w:val="0"/>
                <w:sz w:val="24"/>
                <w:highlight w:val="none"/>
                <w:lang w:eastAsia="zh-CN" w:bidi="ar"/>
              </w:rPr>
              <w:t>；</w:t>
            </w:r>
            <w:r>
              <w:rPr>
                <w:rFonts w:hint="eastAsia" w:ascii="宋体" w:hAnsi="宋体" w:cs="宋体"/>
                <w:color w:val="auto"/>
                <w:kern w:val="0"/>
                <w:sz w:val="24"/>
                <w:highlight w:val="none"/>
                <w:lang w:bidi="ar"/>
              </w:rPr>
              <w:t xml:space="preserve">                                                            3.1.2</w:t>
            </w:r>
            <w:r>
              <w:rPr>
                <w:rFonts w:hint="eastAsia" w:ascii="宋体" w:hAnsi="宋体" w:cs="宋体"/>
                <w:color w:val="auto"/>
                <w:kern w:val="0"/>
                <w:sz w:val="24"/>
                <w:highlight w:val="none"/>
                <w:lang w:eastAsia="zh-CN" w:bidi="ar"/>
              </w:rPr>
              <w:t>响应文件</w:t>
            </w:r>
            <w:r>
              <w:rPr>
                <w:rFonts w:hint="eastAsia" w:ascii="宋体" w:hAnsi="宋体" w:cs="宋体"/>
                <w:color w:val="auto"/>
                <w:kern w:val="0"/>
                <w:sz w:val="24"/>
                <w:highlight w:val="none"/>
                <w:lang w:bidi="ar"/>
              </w:rPr>
              <w:t>应使用不褪色的材料书写或打印</w:t>
            </w:r>
            <w:r>
              <w:rPr>
                <w:rFonts w:hint="eastAsia" w:ascii="宋体" w:hAnsi="宋体" w:cs="宋体"/>
                <w:color w:val="auto"/>
                <w:kern w:val="0"/>
                <w:sz w:val="24"/>
                <w:highlight w:val="none"/>
                <w:lang w:eastAsia="zh-CN" w:bidi="ar"/>
              </w:rPr>
              <w:t>。</w:t>
            </w:r>
          </w:p>
          <w:p>
            <w:pPr>
              <w:keepNext w:val="0"/>
              <w:keepLines w:val="0"/>
              <w:pageBreakBefore w:val="0"/>
              <w:widowControl/>
              <w:kinsoku/>
              <w:wordWrap/>
              <w:overflowPunct/>
              <w:topLinePunct w:val="0"/>
              <w:autoSpaceDE/>
              <w:autoSpaceDN/>
              <w:bidi w:val="0"/>
              <w:adjustRightInd/>
              <w:snapToGrid/>
              <w:spacing w:line="320" w:lineRule="exact"/>
              <w:jc w:val="left"/>
              <w:textAlignment w:val="center"/>
              <w:rPr>
                <w:rFonts w:hint="eastAsia" w:ascii="宋体" w:hAnsi="宋体" w:cs="宋体"/>
                <w:color w:val="auto"/>
                <w:kern w:val="0"/>
                <w:sz w:val="24"/>
                <w:highlight w:val="none"/>
                <w:lang w:eastAsia="zh-CN" w:bidi="ar"/>
              </w:rPr>
            </w:pPr>
            <w:r>
              <w:rPr>
                <w:rFonts w:hint="eastAsia" w:ascii="宋体" w:hAnsi="宋体" w:cs="宋体"/>
                <w:color w:val="auto"/>
                <w:kern w:val="0"/>
                <w:sz w:val="24"/>
                <w:highlight w:val="none"/>
                <w:lang w:eastAsia="zh-CN" w:bidi="ar"/>
              </w:rPr>
              <w:t>（1）所有要求投标人盖章的地方都应加盖投标人单位（法定名称）公章，不得使用专用印章（如经济合同章、投标专用章等）或下属单位印章代替，否则视为无效标书。</w:t>
            </w:r>
          </w:p>
          <w:p>
            <w:pPr>
              <w:keepNext w:val="0"/>
              <w:keepLines w:val="0"/>
              <w:pageBreakBefore w:val="0"/>
              <w:widowControl/>
              <w:kinsoku/>
              <w:wordWrap/>
              <w:overflowPunct/>
              <w:topLinePunct w:val="0"/>
              <w:autoSpaceDE/>
              <w:autoSpaceDN/>
              <w:bidi w:val="0"/>
              <w:adjustRightInd/>
              <w:snapToGrid/>
              <w:spacing w:line="320" w:lineRule="exact"/>
              <w:jc w:val="left"/>
              <w:textAlignment w:val="center"/>
              <w:rPr>
                <w:rFonts w:hint="eastAsia" w:ascii="宋体" w:hAnsi="宋体" w:cs="宋体"/>
                <w:color w:val="auto"/>
                <w:kern w:val="0"/>
                <w:sz w:val="24"/>
                <w:highlight w:val="none"/>
                <w:lang w:eastAsia="zh-CN" w:bidi="ar"/>
              </w:rPr>
            </w:pPr>
            <w:r>
              <w:rPr>
                <w:rFonts w:hint="eastAsia" w:ascii="宋体" w:hAnsi="宋体" w:cs="宋体"/>
                <w:color w:val="auto"/>
                <w:kern w:val="0"/>
                <w:sz w:val="24"/>
                <w:highlight w:val="none"/>
                <w:lang w:eastAsia="zh-CN" w:bidi="ar"/>
              </w:rPr>
              <w:t>（2）投标文件若有修改，修改处应由投标人法定代表人或其委托代理人签字或加盖单位章。</w:t>
            </w:r>
          </w:p>
          <w:p>
            <w:pPr>
              <w:keepNext w:val="0"/>
              <w:keepLines w:val="0"/>
              <w:pageBreakBefore w:val="0"/>
              <w:widowControl/>
              <w:kinsoku/>
              <w:wordWrap/>
              <w:overflowPunct/>
              <w:topLinePunct w:val="0"/>
              <w:autoSpaceDE/>
              <w:autoSpaceDN/>
              <w:bidi w:val="0"/>
              <w:adjustRightInd/>
              <w:snapToGrid/>
              <w:spacing w:line="320" w:lineRule="exact"/>
              <w:jc w:val="left"/>
              <w:textAlignment w:val="center"/>
              <w:rPr>
                <w:rFonts w:hint="eastAsia" w:ascii="宋体" w:hAnsi="宋体" w:cs="宋体"/>
                <w:color w:val="auto"/>
                <w:sz w:val="24"/>
                <w:highlight w:val="none"/>
              </w:rPr>
            </w:pPr>
            <w:r>
              <w:rPr>
                <w:rFonts w:hint="eastAsia" w:ascii="宋体" w:hAnsi="宋体" w:cs="宋体"/>
                <w:color w:val="auto"/>
                <w:kern w:val="0"/>
                <w:sz w:val="24"/>
                <w:highlight w:val="none"/>
                <w:lang w:eastAsia="zh-CN" w:bidi="ar"/>
              </w:rPr>
              <w:t>（3）投标人在制作投标文件时，均应按照招标文件要求加盖投标人公章；所涉及法定代表人或其委托代理人签字的，投标文件由投标人的法定代表人签字的，应附法定代表人身份证明；投标文件由代理人签字的，应附由法定代表人签署的授权委托书。</w:t>
            </w:r>
            <w:r>
              <w:rPr>
                <w:rFonts w:hint="eastAsia" w:ascii="宋体" w:hAnsi="宋体" w:cs="宋体"/>
                <w:color w:val="auto"/>
                <w:kern w:val="0"/>
                <w:sz w:val="24"/>
                <w:highlight w:val="none"/>
                <w:lang w:bidi="ar"/>
              </w:rPr>
              <w:t xml:space="preserve">                       </w:t>
            </w:r>
          </w:p>
        </w:tc>
      </w:tr>
      <w:tr>
        <w:tblPrEx>
          <w:tblCellMar>
            <w:top w:w="0" w:type="dxa"/>
            <w:left w:w="108" w:type="dxa"/>
            <w:bottom w:w="0" w:type="dxa"/>
            <w:right w:w="108" w:type="dxa"/>
          </w:tblCellMar>
        </w:tblPrEx>
        <w:trPr>
          <w:trHeight w:val="4308" w:hRule="atLeast"/>
          <w:jc w:val="center"/>
        </w:trPr>
        <w:tc>
          <w:tcPr>
            <w:tcW w:w="1604" w:type="dxa"/>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adjustRightInd/>
              <w:snapToGrid/>
              <w:spacing w:line="320" w:lineRule="exact"/>
              <w:jc w:val="center"/>
              <w:rPr>
                <w:rFonts w:hint="eastAsia" w:ascii="宋体" w:hAnsi="宋体" w:cs="宋体"/>
                <w:color w:val="auto"/>
                <w:sz w:val="24"/>
                <w:highlight w:val="none"/>
              </w:rPr>
            </w:pPr>
          </w:p>
        </w:tc>
        <w:tc>
          <w:tcPr>
            <w:tcW w:w="205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center"/>
              <w:rPr>
                <w:rFonts w:hint="eastAsia" w:ascii="宋体" w:hAnsi="宋体" w:cs="宋体"/>
                <w:color w:val="auto"/>
                <w:sz w:val="24"/>
                <w:highlight w:val="none"/>
              </w:rPr>
            </w:pPr>
            <w:r>
              <w:rPr>
                <w:rFonts w:hint="eastAsia" w:ascii="宋体" w:hAnsi="宋体" w:cs="宋体"/>
                <w:color w:val="auto"/>
                <w:kern w:val="0"/>
                <w:sz w:val="24"/>
                <w:highlight w:val="none"/>
                <w:lang w:bidi="ar"/>
              </w:rPr>
              <w:t>3.2递交</w:t>
            </w:r>
            <w:r>
              <w:rPr>
                <w:rFonts w:hint="eastAsia" w:ascii="宋体" w:hAnsi="宋体" w:cs="宋体"/>
                <w:color w:val="auto"/>
                <w:kern w:val="0"/>
                <w:sz w:val="24"/>
                <w:highlight w:val="none"/>
                <w:lang w:eastAsia="zh-CN" w:bidi="ar"/>
              </w:rPr>
              <w:t>响应文件</w:t>
            </w:r>
            <w:r>
              <w:rPr>
                <w:rFonts w:hint="eastAsia" w:ascii="宋体" w:hAnsi="宋体" w:cs="宋体"/>
                <w:color w:val="auto"/>
                <w:kern w:val="0"/>
                <w:sz w:val="24"/>
                <w:highlight w:val="none"/>
                <w:lang w:bidi="ar"/>
              </w:rPr>
              <w:t>要求</w:t>
            </w:r>
          </w:p>
        </w:tc>
        <w:tc>
          <w:tcPr>
            <w:tcW w:w="574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320" w:lineRule="exact"/>
              <w:jc w:val="left"/>
              <w:textAlignment w:val="center"/>
              <w:rPr>
                <w:rFonts w:hint="eastAsia" w:ascii="宋体" w:hAnsi="宋体" w:cs="宋体"/>
                <w:color w:val="auto"/>
                <w:sz w:val="24"/>
                <w:highlight w:val="none"/>
              </w:rPr>
            </w:pPr>
            <w:r>
              <w:rPr>
                <w:rFonts w:hint="eastAsia" w:ascii="宋体" w:hAnsi="宋体" w:cs="宋体"/>
                <w:color w:val="auto"/>
                <w:kern w:val="0"/>
                <w:sz w:val="24"/>
                <w:highlight w:val="none"/>
                <w:lang w:bidi="ar"/>
              </w:rPr>
              <w:t>3.2.1</w:t>
            </w:r>
            <w:r>
              <w:rPr>
                <w:rFonts w:hint="eastAsia" w:ascii="宋体" w:hAnsi="宋体" w:cs="宋体"/>
                <w:color w:val="auto"/>
                <w:kern w:val="0"/>
                <w:sz w:val="24"/>
                <w:highlight w:val="none"/>
                <w:lang w:eastAsia="zh-CN" w:bidi="ar"/>
              </w:rPr>
              <w:t>响应文件</w:t>
            </w:r>
            <w:r>
              <w:rPr>
                <w:rFonts w:hint="eastAsia" w:ascii="宋体" w:hAnsi="宋体" w:cs="宋体"/>
                <w:color w:val="auto"/>
                <w:kern w:val="0"/>
                <w:sz w:val="24"/>
                <w:highlight w:val="none"/>
                <w:lang w:bidi="ar"/>
              </w:rPr>
              <w:t>的密封                                                                                                                                                                                       现场递交的纸质</w:t>
            </w:r>
            <w:r>
              <w:rPr>
                <w:rFonts w:hint="eastAsia" w:ascii="宋体" w:hAnsi="宋体" w:cs="宋体"/>
                <w:color w:val="auto"/>
                <w:kern w:val="0"/>
                <w:sz w:val="24"/>
                <w:highlight w:val="none"/>
                <w:lang w:eastAsia="zh-CN" w:bidi="ar"/>
              </w:rPr>
              <w:t>响应文件</w:t>
            </w:r>
            <w:r>
              <w:rPr>
                <w:rFonts w:hint="eastAsia" w:ascii="宋体" w:hAnsi="宋体" w:cs="宋体"/>
                <w:color w:val="auto"/>
                <w:kern w:val="0"/>
                <w:sz w:val="24"/>
                <w:highlight w:val="none"/>
                <w:lang w:bidi="ar"/>
              </w:rPr>
              <w:t xml:space="preserve">                                                                                                                                                            3.2.2递交方式和地点见第</w:t>
            </w:r>
            <w:r>
              <w:rPr>
                <w:rFonts w:hint="eastAsia" w:ascii="宋体" w:hAnsi="宋体" w:cs="宋体"/>
                <w:color w:val="auto"/>
                <w:kern w:val="0"/>
                <w:sz w:val="24"/>
                <w:highlight w:val="none"/>
                <w:lang w:val="en-US" w:eastAsia="zh-CN" w:bidi="ar"/>
              </w:rPr>
              <w:t>二</w:t>
            </w:r>
            <w:r>
              <w:rPr>
                <w:rFonts w:hint="eastAsia" w:ascii="宋体" w:hAnsi="宋体" w:cs="宋体"/>
                <w:color w:val="auto"/>
                <w:kern w:val="0"/>
                <w:sz w:val="24"/>
                <w:highlight w:val="none"/>
                <w:lang w:bidi="ar"/>
              </w:rPr>
              <w:t>章供应商须知                                                  3.2.3在规定的</w:t>
            </w:r>
            <w:r>
              <w:rPr>
                <w:rFonts w:hint="eastAsia" w:ascii="宋体" w:hAnsi="宋体" w:cs="宋体"/>
                <w:color w:val="auto"/>
                <w:kern w:val="0"/>
                <w:sz w:val="24"/>
                <w:highlight w:val="none"/>
                <w:lang w:val="en-US" w:eastAsia="zh-CN" w:bidi="ar"/>
              </w:rPr>
              <w:t>比选</w:t>
            </w:r>
            <w:r>
              <w:rPr>
                <w:rFonts w:hint="eastAsia" w:ascii="宋体" w:hAnsi="宋体" w:cs="宋体"/>
                <w:color w:val="auto"/>
                <w:kern w:val="0"/>
                <w:sz w:val="24"/>
                <w:highlight w:val="none"/>
                <w:lang w:bidi="ar"/>
              </w:rPr>
              <w:t>截止时间前，</w:t>
            </w:r>
            <w:r>
              <w:rPr>
                <w:rFonts w:hint="eastAsia" w:ascii="宋体" w:hAnsi="宋体" w:cs="宋体"/>
                <w:color w:val="auto"/>
                <w:kern w:val="0"/>
                <w:sz w:val="24"/>
                <w:highlight w:val="none"/>
                <w:lang w:eastAsia="zh-CN" w:bidi="ar"/>
              </w:rPr>
              <w:t>响应单位</w:t>
            </w:r>
            <w:r>
              <w:rPr>
                <w:rFonts w:hint="eastAsia" w:ascii="宋体" w:hAnsi="宋体" w:cs="宋体"/>
                <w:color w:val="auto"/>
                <w:kern w:val="0"/>
                <w:sz w:val="24"/>
                <w:highlight w:val="none"/>
                <w:lang w:bidi="ar"/>
              </w:rPr>
              <w:t>可以修改或撤回已递交的</w:t>
            </w:r>
            <w:r>
              <w:rPr>
                <w:rFonts w:hint="eastAsia" w:ascii="宋体" w:hAnsi="宋体" w:cs="宋体"/>
                <w:color w:val="auto"/>
                <w:kern w:val="0"/>
                <w:sz w:val="24"/>
                <w:highlight w:val="none"/>
                <w:lang w:eastAsia="zh-CN" w:bidi="ar"/>
              </w:rPr>
              <w:t>响应文件</w:t>
            </w:r>
            <w:r>
              <w:rPr>
                <w:rFonts w:hint="eastAsia" w:ascii="宋体" w:hAnsi="宋体" w:cs="宋体"/>
                <w:color w:val="auto"/>
                <w:kern w:val="0"/>
                <w:sz w:val="24"/>
                <w:highlight w:val="none"/>
                <w:lang w:bidi="ar"/>
              </w:rPr>
              <w:t>，但应以书面形式通知</w:t>
            </w:r>
            <w:r>
              <w:rPr>
                <w:rFonts w:hint="eastAsia" w:ascii="宋体" w:hAnsi="宋体" w:cs="宋体"/>
                <w:color w:val="auto"/>
                <w:kern w:val="0"/>
                <w:sz w:val="24"/>
                <w:highlight w:val="none"/>
                <w:lang w:eastAsia="zh-CN" w:bidi="ar"/>
              </w:rPr>
              <w:t>比选单位</w:t>
            </w:r>
            <w:r>
              <w:rPr>
                <w:rFonts w:hint="eastAsia" w:ascii="宋体" w:hAnsi="宋体" w:cs="宋体"/>
                <w:color w:val="auto"/>
                <w:kern w:val="0"/>
                <w:sz w:val="24"/>
                <w:highlight w:val="none"/>
                <w:lang w:bidi="ar"/>
              </w:rPr>
              <w:t>：</w:t>
            </w:r>
            <w:r>
              <w:rPr>
                <w:rFonts w:hint="eastAsia" w:ascii="宋体" w:hAnsi="宋体" w:cs="宋体"/>
                <w:color w:val="auto"/>
                <w:kern w:val="0"/>
                <w:sz w:val="24"/>
                <w:highlight w:val="none"/>
                <w:lang w:eastAsia="zh-CN" w:bidi="ar"/>
              </w:rPr>
              <w:t>比选单位</w:t>
            </w:r>
            <w:r>
              <w:rPr>
                <w:rFonts w:hint="eastAsia" w:ascii="宋体" w:hAnsi="宋体" w:cs="宋体"/>
                <w:color w:val="auto"/>
                <w:kern w:val="0"/>
                <w:sz w:val="24"/>
                <w:highlight w:val="none"/>
                <w:lang w:bidi="ar"/>
              </w:rPr>
              <w:t>收到书面通知后，向</w:t>
            </w:r>
            <w:r>
              <w:rPr>
                <w:rFonts w:hint="eastAsia" w:ascii="宋体" w:hAnsi="宋体" w:cs="宋体"/>
                <w:color w:val="auto"/>
                <w:kern w:val="0"/>
                <w:sz w:val="24"/>
                <w:highlight w:val="none"/>
                <w:lang w:eastAsia="zh-CN" w:bidi="ar"/>
              </w:rPr>
              <w:t>响应单位</w:t>
            </w:r>
            <w:r>
              <w:rPr>
                <w:rFonts w:hint="eastAsia" w:ascii="宋体" w:hAnsi="宋体" w:cs="宋体"/>
                <w:color w:val="auto"/>
                <w:kern w:val="0"/>
                <w:sz w:val="24"/>
                <w:highlight w:val="none"/>
                <w:lang w:bidi="ar"/>
              </w:rPr>
              <w:t>出具签收凭证                                                                                                                             3.2.4修改的内容为</w:t>
            </w:r>
            <w:r>
              <w:rPr>
                <w:rFonts w:hint="eastAsia" w:ascii="宋体" w:hAnsi="宋体" w:cs="宋体"/>
                <w:color w:val="auto"/>
                <w:kern w:val="0"/>
                <w:sz w:val="24"/>
                <w:highlight w:val="none"/>
                <w:lang w:eastAsia="zh-CN" w:bidi="ar"/>
              </w:rPr>
              <w:t>响应文件</w:t>
            </w:r>
            <w:r>
              <w:rPr>
                <w:rFonts w:hint="eastAsia" w:ascii="宋体" w:hAnsi="宋体" w:cs="宋体"/>
                <w:color w:val="auto"/>
                <w:kern w:val="0"/>
                <w:sz w:val="24"/>
                <w:highlight w:val="none"/>
                <w:lang w:bidi="ar"/>
              </w:rPr>
              <w:t>的组成部分；修改的</w:t>
            </w:r>
            <w:r>
              <w:rPr>
                <w:rFonts w:hint="eastAsia" w:ascii="宋体" w:hAnsi="宋体" w:cs="宋体"/>
                <w:color w:val="auto"/>
                <w:kern w:val="0"/>
                <w:sz w:val="24"/>
                <w:highlight w:val="none"/>
                <w:lang w:eastAsia="zh-CN" w:bidi="ar"/>
              </w:rPr>
              <w:t>响应文件</w:t>
            </w:r>
            <w:r>
              <w:rPr>
                <w:rFonts w:hint="eastAsia" w:ascii="宋体" w:hAnsi="宋体" w:cs="宋体"/>
                <w:color w:val="auto"/>
                <w:kern w:val="0"/>
                <w:sz w:val="24"/>
                <w:highlight w:val="none"/>
                <w:lang w:bidi="ar"/>
              </w:rPr>
              <w:t>应按规定签字盖章、密封、标识和递交，并标明“修改”字样                                                            3.2.5</w:t>
            </w:r>
            <w:r>
              <w:rPr>
                <w:rFonts w:hint="eastAsia" w:ascii="宋体" w:hAnsi="宋体" w:cs="宋体"/>
                <w:color w:val="auto"/>
                <w:kern w:val="0"/>
                <w:sz w:val="24"/>
                <w:highlight w:val="none"/>
                <w:lang w:eastAsia="zh-CN" w:bidi="ar"/>
              </w:rPr>
              <w:t>响应单位</w:t>
            </w:r>
            <w:r>
              <w:rPr>
                <w:rFonts w:hint="eastAsia" w:ascii="宋体" w:hAnsi="宋体" w:cs="宋体"/>
                <w:color w:val="auto"/>
                <w:kern w:val="0"/>
                <w:sz w:val="24"/>
                <w:highlight w:val="none"/>
                <w:lang w:bidi="ar"/>
              </w:rPr>
              <w:t>对</w:t>
            </w:r>
            <w:r>
              <w:rPr>
                <w:rFonts w:hint="eastAsia" w:ascii="宋体" w:hAnsi="宋体" w:cs="宋体"/>
                <w:color w:val="auto"/>
                <w:kern w:val="0"/>
                <w:sz w:val="24"/>
                <w:highlight w:val="none"/>
                <w:lang w:eastAsia="zh-CN" w:bidi="ar"/>
              </w:rPr>
              <w:t>比选采购文件</w:t>
            </w:r>
            <w:r>
              <w:rPr>
                <w:rFonts w:hint="eastAsia" w:ascii="宋体" w:hAnsi="宋体" w:cs="宋体"/>
                <w:color w:val="auto"/>
                <w:kern w:val="0"/>
                <w:sz w:val="24"/>
                <w:highlight w:val="none"/>
                <w:lang w:bidi="ar"/>
              </w:rPr>
              <w:t>有异议，可在</w:t>
            </w:r>
            <w:r>
              <w:rPr>
                <w:rFonts w:hint="eastAsia" w:ascii="宋体" w:hAnsi="宋体" w:cs="宋体"/>
                <w:color w:val="auto"/>
                <w:kern w:val="0"/>
                <w:sz w:val="24"/>
                <w:highlight w:val="none"/>
                <w:lang w:eastAsia="zh-CN" w:bidi="ar"/>
              </w:rPr>
              <w:t>比选采购文件</w:t>
            </w:r>
            <w:r>
              <w:rPr>
                <w:rFonts w:hint="eastAsia" w:ascii="宋体" w:hAnsi="宋体" w:cs="宋体"/>
                <w:color w:val="auto"/>
                <w:kern w:val="0"/>
                <w:sz w:val="24"/>
                <w:highlight w:val="none"/>
                <w:lang w:bidi="ar"/>
              </w:rPr>
              <w:t>规定的</w:t>
            </w:r>
            <w:r>
              <w:rPr>
                <w:rFonts w:hint="eastAsia" w:ascii="宋体" w:hAnsi="宋体" w:cs="宋体"/>
                <w:color w:val="auto"/>
                <w:kern w:val="0"/>
                <w:sz w:val="24"/>
                <w:highlight w:val="none"/>
                <w:lang w:val="en-US" w:eastAsia="zh-CN" w:bidi="ar"/>
              </w:rPr>
              <w:t>比选</w:t>
            </w:r>
            <w:r>
              <w:rPr>
                <w:rFonts w:hint="eastAsia" w:ascii="宋体" w:hAnsi="宋体" w:cs="宋体"/>
                <w:color w:val="auto"/>
                <w:kern w:val="0"/>
                <w:sz w:val="24"/>
                <w:highlight w:val="none"/>
                <w:lang w:bidi="ar"/>
              </w:rPr>
              <w:t>截止时间前提出，</w:t>
            </w:r>
            <w:r>
              <w:rPr>
                <w:rFonts w:hint="eastAsia" w:ascii="宋体" w:hAnsi="宋体" w:cs="宋体"/>
                <w:color w:val="auto"/>
                <w:kern w:val="0"/>
                <w:sz w:val="24"/>
                <w:highlight w:val="none"/>
                <w:lang w:eastAsia="zh-CN" w:bidi="ar"/>
              </w:rPr>
              <w:t>比选单位</w:t>
            </w:r>
            <w:r>
              <w:rPr>
                <w:rFonts w:hint="eastAsia" w:ascii="宋体" w:hAnsi="宋体" w:cs="宋体"/>
                <w:color w:val="auto"/>
                <w:kern w:val="0"/>
                <w:sz w:val="24"/>
                <w:highlight w:val="none"/>
                <w:lang w:bidi="ar"/>
              </w:rPr>
              <w:t>应在1日内答复</w:t>
            </w:r>
          </w:p>
        </w:tc>
      </w:tr>
      <w:tr>
        <w:tblPrEx>
          <w:tblCellMar>
            <w:top w:w="0" w:type="dxa"/>
            <w:left w:w="108" w:type="dxa"/>
            <w:bottom w:w="0" w:type="dxa"/>
            <w:right w:w="108" w:type="dxa"/>
          </w:tblCellMar>
        </w:tblPrEx>
        <w:trPr>
          <w:trHeight w:val="501" w:hRule="atLeast"/>
          <w:jc w:val="center"/>
        </w:trPr>
        <w:tc>
          <w:tcPr>
            <w:tcW w:w="1604" w:type="dxa"/>
            <w:tcBorders>
              <w:top w:val="single" w:color="000000" w:sz="4" w:space="0"/>
              <w:left w:val="single" w:color="000000" w:sz="4" w:space="0"/>
              <w:bottom w:val="single" w:color="auto"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center"/>
              <w:rPr>
                <w:rFonts w:hint="eastAsia" w:ascii="宋体" w:hAnsi="宋体" w:cs="宋体"/>
                <w:color w:val="auto"/>
                <w:sz w:val="24"/>
                <w:highlight w:val="none"/>
              </w:rPr>
            </w:pPr>
            <w:r>
              <w:rPr>
                <w:rFonts w:hint="eastAsia" w:ascii="宋体" w:hAnsi="宋体" w:cs="宋体"/>
                <w:color w:val="auto"/>
                <w:kern w:val="0"/>
                <w:sz w:val="24"/>
                <w:highlight w:val="none"/>
                <w:lang w:bidi="ar"/>
              </w:rPr>
              <w:t>4.开标</w:t>
            </w:r>
          </w:p>
        </w:tc>
        <w:tc>
          <w:tcPr>
            <w:tcW w:w="2058" w:type="dxa"/>
            <w:tcBorders>
              <w:top w:val="single" w:color="000000" w:sz="4" w:space="0"/>
              <w:left w:val="single" w:color="000000" w:sz="4" w:space="0"/>
              <w:bottom w:val="single" w:color="auto"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center"/>
              <w:rPr>
                <w:rFonts w:hint="eastAsia" w:ascii="宋体" w:hAnsi="宋体" w:cs="宋体"/>
                <w:color w:val="auto"/>
                <w:sz w:val="24"/>
                <w:highlight w:val="none"/>
              </w:rPr>
            </w:pPr>
            <w:r>
              <w:rPr>
                <w:rFonts w:hint="eastAsia" w:ascii="宋体" w:hAnsi="宋体" w:cs="宋体"/>
                <w:color w:val="auto"/>
                <w:kern w:val="0"/>
                <w:sz w:val="24"/>
                <w:highlight w:val="none"/>
                <w:lang w:bidi="ar"/>
              </w:rPr>
              <w:t>4.1时间地点</w:t>
            </w:r>
          </w:p>
        </w:tc>
        <w:tc>
          <w:tcPr>
            <w:tcW w:w="5747" w:type="dxa"/>
            <w:tcBorders>
              <w:top w:val="single" w:color="000000" w:sz="4" w:space="0"/>
              <w:left w:val="single" w:color="000000" w:sz="4" w:space="0"/>
              <w:bottom w:val="single" w:color="auto"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320" w:lineRule="exact"/>
              <w:textAlignment w:val="center"/>
              <w:rPr>
                <w:color w:val="auto"/>
                <w:highlight w:val="none"/>
              </w:rPr>
            </w:pPr>
            <w:r>
              <w:rPr>
                <w:rFonts w:hint="eastAsia" w:ascii="宋体" w:hAnsi="宋体" w:cs="宋体"/>
                <w:color w:val="auto"/>
                <w:kern w:val="0"/>
                <w:sz w:val="24"/>
                <w:highlight w:val="none"/>
                <w:lang w:bidi="ar"/>
              </w:rPr>
              <w:t>4.1.1开标时间和地点见第</w:t>
            </w:r>
            <w:r>
              <w:rPr>
                <w:rFonts w:hint="eastAsia" w:ascii="宋体" w:hAnsi="宋体" w:cs="宋体"/>
                <w:color w:val="auto"/>
                <w:kern w:val="0"/>
                <w:sz w:val="24"/>
                <w:highlight w:val="none"/>
                <w:lang w:val="en-US" w:eastAsia="zh-CN" w:bidi="ar"/>
              </w:rPr>
              <w:t>二</w:t>
            </w:r>
            <w:r>
              <w:rPr>
                <w:rFonts w:hint="eastAsia" w:ascii="宋体" w:hAnsi="宋体" w:cs="宋体"/>
                <w:color w:val="auto"/>
                <w:kern w:val="0"/>
                <w:sz w:val="24"/>
                <w:highlight w:val="none"/>
                <w:lang w:bidi="ar"/>
              </w:rPr>
              <w:t xml:space="preserve">章供应商须知                                                 </w:t>
            </w:r>
          </w:p>
        </w:tc>
      </w:tr>
      <w:tr>
        <w:tblPrEx>
          <w:tblCellMar>
            <w:top w:w="0" w:type="dxa"/>
            <w:left w:w="108" w:type="dxa"/>
            <w:bottom w:w="0" w:type="dxa"/>
            <w:right w:w="108" w:type="dxa"/>
          </w:tblCellMar>
        </w:tblPrEx>
        <w:trPr>
          <w:trHeight w:val="499" w:hRule="atLeast"/>
          <w:jc w:val="center"/>
        </w:trPr>
        <w:tc>
          <w:tcPr>
            <w:tcW w:w="1604" w:type="dxa"/>
            <w:vMerge w:val="restar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center"/>
              <w:rPr>
                <w:rFonts w:hint="eastAsia" w:ascii="宋体" w:hAnsi="宋体" w:cs="宋体"/>
                <w:color w:val="auto"/>
                <w:sz w:val="24"/>
                <w:highlight w:val="none"/>
              </w:rPr>
            </w:pPr>
            <w:r>
              <w:rPr>
                <w:rFonts w:hint="eastAsia" w:ascii="宋体" w:hAnsi="宋体" w:cs="宋体"/>
                <w:color w:val="auto"/>
                <w:kern w:val="0"/>
                <w:sz w:val="24"/>
                <w:highlight w:val="none"/>
                <w:lang w:bidi="ar"/>
              </w:rPr>
              <w:t>5.评标</w:t>
            </w:r>
          </w:p>
        </w:tc>
        <w:tc>
          <w:tcPr>
            <w:tcW w:w="205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center"/>
              <w:rPr>
                <w:rFonts w:hint="eastAsia" w:ascii="宋体" w:hAnsi="宋体" w:cs="宋体"/>
                <w:color w:val="auto"/>
                <w:sz w:val="24"/>
                <w:highlight w:val="none"/>
              </w:rPr>
            </w:pPr>
            <w:r>
              <w:rPr>
                <w:rFonts w:hint="eastAsia" w:ascii="宋体" w:hAnsi="宋体" w:cs="宋体"/>
                <w:color w:val="auto"/>
                <w:kern w:val="0"/>
                <w:sz w:val="24"/>
                <w:highlight w:val="none"/>
                <w:lang w:bidi="ar"/>
              </w:rPr>
              <w:t>5.1评标办法</w:t>
            </w:r>
          </w:p>
        </w:tc>
        <w:tc>
          <w:tcPr>
            <w:tcW w:w="5747" w:type="dxa"/>
            <w:tcBorders>
              <w:top w:val="single" w:color="auto" w:sz="4" w:space="0"/>
              <w:left w:val="single" w:color="auto" w:sz="4" w:space="0"/>
              <w:bottom w:val="single" w:color="000000"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20" w:lineRule="exact"/>
              <w:jc w:val="left"/>
              <w:textAlignment w:val="center"/>
              <w:rPr>
                <w:rFonts w:hint="eastAsia" w:ascii="宋体" w:hAnsi="宋体" w:eastAsia="宋体" w:cs="宋体"/>
                <w:color w:val="auto"/>
                <w:sz w:val="24"/>
                <w:highlight w:val="none"/>
                <w:lang w:val="en-US" w:eastAsia="zh-CN"/>
              </w:rPr>
            </w:pPr>
            <w:r>
              <w:rPr>
                <w:rFonts w:hint="eastAsia" w:ascii="宋体" w:hAnsi="宋体" w:cs="宋体"/>
                <w:color w:val="auto"/>
                <w:kern w:val="0"/>
                <w:sz w:val="24"/>
                <w:highlight w:val="none"/>
                <w:lang w:bidi="ar"/>
              </w:rPr>
              <w:t>最低投标价法</w:t>
            </w:r>
          </w:p>
        </w:tc>
      </w:tr>
      <w:tr>
        <w:tblPrEx>
          <w:tblCellMar>
            <w:top w:w="0" w:type="dxa"/>
            <w:left w:w="108" w:type="dxa"/>
            <w:bottom w:w="0" w:type="dxa"/>
            <w:right w:w="108" w:type="dxa"/>
          </w:tblCellMar>
        </w:tblPrEx>
        <w:trPr>
          <w:trHeight w:val="491" w:hRule="exact"/>
          <w:jc w:val="center"/>
        </w:trPr>
        <w:tc>
          <w:tcPr>
            <w:tcW w:w="1604" w:type="dxa"/>
            <w:vMerge w:val="continue"/>
            <w:tcBorders>
              <w:top w:val="single" w:color="000000" w:sz="4" w:space="0"/>
              <w:left w:val="single" w:color="auto"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adjustRightInd/>
              <w:snapToGrid/>
              <w:spacing w:line="320" w:lineRule="exact"/>
              <w:jc w:val="center"/>
              <w:rPr>
                <w:rFonts w:hint="eastAsia" w:ascii="宋体" w:hAnsi="宋体" w:cs="宋体"/>
                <w:color w:val="auto"/>
                <w:sz w:val="24"/>
                <w:highlight w:val="none"/>
              </w:rPr>
            </w:pPr>
          </w:p>
        </w:tc>
        <w:tc>
          <w:tcPr>
            <w:tcW w:w="205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center"/>
              <w:rPr>
                <w:rFonts w:ascii="宋体" w:hAnsi="宋体" w:cs="宋体"/>
                <w:color w:val="auto"/>
                <w:kern w:val="0"/>
                <w:sz w:val="24"/>
                <w:highlight w:val="none"/>
                <w:lang w:bidi="ar"/>
              </w:rPr>
            </w:pPr>
            <w:r>
              <w:rPr>
                <w:rFonts w:hint="eastAsia" w:ascii="宋体" w:hAnsi="宋体" w:cs="宋体"/>
                <w:color w:val="auto"/>
                <w:kern w:val="0"/>
                <w:sz w:val="24"/>
                <w:highlight w:val="none"/>
                <w:lang w:bidi="ar"/>
              </w:rPr>
              <w:t>5.2评标结果</w:t>
            </w:r>
          </w:p>
        </w:tc>
        <w:tc>
          <w:tcPr>
            <w:tcW w:w="574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320" w:lineRule="exact"/>
              <w:jc w:val="left"/>
              <w:textAlignment w:val="center"/>
              <w:rPr>
                <w:rFonts w:hint="eastAsia" w:ascii="宋体" w:hAnsi="宋体" w:cs="宋体"/>
                <w:color w:val="auto"/>
                <w:kern w:val="0"/>
                <w:sz w:val="24"/>
                <w:highlight w:val="none"/>
                <w:lang w:bidi="ar"/>
              </w:rPr>
            </w:pPr>
            <w:r>
              <w:rPr>
                <w:rFonts w:hint="eastAsia" w:ascii="宋体" w:hAnsi="宋体" w:cs="宋体"/>
                <w:color w:val="auto"/>
                <w:sz w:val="24"/>
                <w:highlight w:val="none"/>
              </w:rPr>
              <w:t>本次招标拟选定</w:t>
            </w:r>
            <w:r>
              <w:rPr>
                <w:rFonts w:hint="eastAsia" w:ascii="宋体" w:hAnsi="宋体" w:cs="宋体"/>
                <w:color w:val="auto"/>
                <w:sz w:val="24"/>
                <w:highlight w:val="none"/>
                <w:u w:val="single"/>
              </w:rPr>
              <w:t>1</w:t>
            </w:r>
            <w:r>
              <w:rPr>
                <w:rFonts w:hint="eastAsia" w:ascii="宋体" w:hAnsi="宋体" w:cs="宋体"/>
                <w:color w:val="auto"/>
                <w:sz w:val="24"/>
                <w:highlight w:val="none"/>
              </w:rPr>
              <w:t>个</w:t>
            </w:r>
            <w:r>
              <w:rPr>
                <w:rFonts w:hint="eastAsia" w:ascii="宋体" w:hAnsi="宋体" w:cs="宋体"/>
                <w:color w:val="auto"/>
                <w:sz w:val="24"/>
                <w:highlight w:val="none"/>
                <w:lang w:eastAsia="zh-CN"/>
              </w:rPr>
              <w:t>响应单位</w:t>
            </w:r>
            <w:r>
              <w:rPr>
                <w:rFonts w:hint="eastAsia" w:ascii="宋体" w:hAnsi="宋体" w:cs="宋体"/>
                <w:color w:val="auto"/>
                <w:sz w:val="24"/>
                <w:highlight w:val="none"/>
              </w:rPr>
              <w:t>作为中标单位。</w:t>
            </w:r>
          </w:p>
        </w:tc>
      </w:tr>
      <w:tr>
        <w:tblPrEx>
          <w:tblCellMar>
            <w:top w:w="0" w:type="dxa"/>
            <w:left w:w="108" w:type="dxa"/>
            <w:bottom w:w="0" w:type="dxa"/>
            <w:right w:w="108" w:type="dxa"/>
          </w:tblCellMar>
        </w:tblPrEx>
        <w:trPr>
          <w:trHeight w:val="567" w:hRule="exact"/>
          <w:jc w:val="center"/>
        </w:trPr>
        <w:tc>
          <w:tcPr>
            <w:tcW w:w="1604" w:type="dxa"/>
            <w:vMerge w:val="continue"/>
            <w:tcBorders>
              <w:top w:val="single" w:color="000000" w:sz="4" w:space="0"/>
              <w:left w:val="single" w:color="auto"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adjustRightInd/>
              <w:snapToGrid/>
              <w:spacing w:line="320" w:lineRule="exact"/>
              <w:jc w:val="center"/>
              <w:rPr>
                <w:rFonts w:hint="eastAsia" w:ascii="宋体" w:hAnsi="宋体" w:cs="宋体"/>
                <w:color w:val="auto"/>
                <w:sz w:val="24"/>
                <w:highlight w:val="none"/>
              </w:rPr>
            </w:pPr>
          </w:p>
        </w:tc>
        <w:tc>
          <w:tcPr>
            <w:tcW w:w="2058"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center"/>
              <w:rPr>
                <w:rFonts w:hint="eastAsia" w:ascii="宋体" w:hAnsi="宋体" w:eastAsia="宋体" w:cs="宋体"/>
                <w:color w:val="auto"/>
                <w:sz w:val="24"/>
                <w:highlight w:val="none"/>
                <w:lang w:eastAsia="zh-CN"/>
              </w:rPr>
            </w:pPr>
            <w:r>
              <w:rPr>
                <w:rFonts w:hint="eastAsia" w:ascii="宋体" w:hAnsi="宋体" w:cs="宋体"/>
                <w:color w:val="auto"/>
                <w:kern w:val="0"/>
                <w:sz w:val="24"/>
                <w:highlight w:val="none"/>
                <w:lang w:bidi="ar"/>
              </w:rPr>
              <w:t>5.3</w:t>
            </w:r>
            <w:r>
              <w:rPr>
                <w:rFonts w:hint="eastAsia" w:ascii="宋体" w:hAnsi="宋体" w:cs="宋体"/>
                <w:color w:val="auto"/>
                <w:kern w:val="0"/>
                <w:sz w:val="24"/>
                <w:highlight w:val="none"/>
                <w:lang w:eastAsia="zh-CN" w:bidi="ar"/>
              </w:rPr>
              <w:t>评审报告</w:t>
            </w:r>
          </w:p>
        </w:tc>
        <w:tc>
          <w:tcPr>
            <w:tcW w:w="5747"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320" w:lineRule="exact"/>
              <w:jc w:val="left"/>
              <w:textAlignment w:val="center"/>
              <w:rPr>
                <w:rFonts w:hint="eastAsia" w:ascii="宋体" w:hAnsi="宋体" w:cs="宋体"/>
                <w:color w:val="auto"/>
                <w:sz w:val="24"/>
                <w:highlight w:val="none"/>
              </w:rPr>
            </w:pPr>
            <w:r>
              <w:rPr>
                <w:rFonts w:hint="eastAsia" w:ascii="宋体" w:hAnsi="宋体" w:cs="宋体"/>
                <w:color w:val="auto"/>
                <w:kern w:val="0"/>
                <w:sz w:val="24"/>
                <w:highlight w:val="none"/>
                <w:lang w:bidi="ar"/>
              </w:rPr>
              <w:t>依据法律和</w:t>
            </w:r>
            <w:r>
              <w:rPr>
                <w:rFonts w:hint="eastAsia" w:ascii="宋体" w:hAnsi="宋体" w:cs="宋体"/>
                <w:color w:val="auto"/>
                <w:kern w:val="0"/>
                <w:sz w:val="24"/>
                <w:highlight w:val="none"/>
                <w:lang w:val="en-US" w:eastAsia="zh-CN" w:bidi="ar"/>
              </w:rPr>
              <w:t>比选采购文件</w:t>
            </w:r>
            <w:r>
              <w:rPr>
                <w:rFonts w:hint="eastAsia" w:ascii="宋体" w:hAnsi="宋体" w:cs="宋体"/>
                <w:color w:val="auto"/>
                <w:kern w:val="0"/>
                <w:sz w:val="24"/>
                <w:highlight w:val="none"/>
                <w:lang w:bidi="ar"/>
              </w:rPr>
              <w:t>的要求</w:t>
            </w:r>
            <w:r>
              <w:rPr>
                <w:rFonts w:hint="eastAsia" w:ascii="宋体" w:hAnsi="宋体" w:cs="宋体"/>
                <w:color w:val="auto"/>
                <w:kern w:val="0"/>
                <w:sz w:val="24"/>
                <w:highlight w:val="none"/>
                <w:lang w:val="en-US" w:eastAsia="zh-CN" w:bidi="ar"/>
              </w:rPr>
              <w:t>评审小组</w:t>
            </w:r>
            <w:r>
              <w:rPr>
                <w:rFonts w:hint="eastAsia" w:ascii="宋体" w:hAnsi="宋体" w:cs="宋体"/>
                <w:color w:val="auto"/>
                <w:kern w:val="0"/>
                <w:sz w:val="24"/>
                <w:highlight w:val="none"/>
                <w:lang w:bidi="ar"/>
              </w:rPr>
              <w:t>向</w:t>
            </w:r>
            <w:r>
              <w:rPr>
                <w:rFonts w:hint="eastAsia" w:ascii="宋体" w:hAnsi="宋体" w:cs="宋体"/>
                <w:color w:val="auto"/>
                <w:kern w:val="0"/>
                <w:sz w:val="24"/>
                <w:highlight w:val="none"/>
                <w:lang w:eastAsia="zh-CN" w:bidi="ar"/>
              </w:rPr>
              <w:t>比选单位</w:t>
            </w:r>
            <w:r>
              <w:rPr>
                <w:rFonts w:hint="eastAsia" w:ascii="宋体" w:hAnsi="宋体" w:cs="宋体"/>
                <w:color w:val="auto"/>
                <w:kern w:val="0"/>
                <w:sz w:val="24"/>
                <w:highlight w:val="none"/>
                <w:lang w:bidi="ar"/>
              </w:rPr>
              <w:t>提交</w:t>
            </w:r>
            <w:r>
              <w:rPr>
                <w:rFonts w:hint="eastAsia" w:ascii="宋体" w:hAnsi="宋体" w:cs="宋体"/>
                <w:color w:val="auto"/>
                <w:kern w:val="0"/>
                <w:sz w:val="24"/>
                <w:highlight w:val="none"/>
                <w:lang w:eastAsia="zh-CN" w:bidi="ar"/>
              </w:rPr>
              <w:t>评审报告</w:t>
            </w:r>
            <w:r>
              <w:rPr>
                <w:rFonts w:hint="eastAsia" w:ascii="宋体" w:hAnsi="宋体" w:cs="宋体"/>
                <w:color w:val="auto"/>
                <w:kern w:val="0"/>
                <w:sz w:val="24"/>
                <w:highlight w:val="none"/>
                <w:lang w:bidi="ar"/>
              </w:rPr>
              <w:t>,推荐合格的中标候选人</w:t>
            </w:r>
          </w:p>
        </w:tc>
      </w:tr>
      <w:tr>
        <w:tblPrEx>
          <w:tblCellMar>
            <w:top w:w="0" w:type="dxa"/>
            <w:left w:w="108" w:type="dxa"/>
            <w:bottom w:w="0" w:type="dxa"/>
            <w:right w:w="108" w:type="dxa"/>
          </w:tblCellMar>
        </w:tblPrEx>
        <w:trPr>
          <w:trHeight w:val="312" w:hRule="atLeast"/>
          <w:jc w:val="center"/>
        </w:trPr>
        <w:tc>
          <w:tcPr>
            <w:tcW w:w="1604" w:type="dxa"/>
            <w:vMerge w:val="continue"/>
            <w:tcBorders>
              <w:top w:val="single" w:color="000000" w:sz="4" w:space="0"/>
              <w:left w:val="single" w:color="auto"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adjustRightInd/>
              <w:snapToGrid/>
              <w:spacing w:line="320" w:lineRule="exact"/>
              <w:jc w:val="center"/>
              <w:rPr>
                <w:rFonts w:hint="eastAsia" w:ascii="宋体" w:hAnsi="宋体" w:cs="宋体"/>
                <w:color w:val="auto"/>
                <w:sz w:val="24"/>
                <w:highlight w:val="none"/>
              </w:rPr>
            </w:pPr>
          </w:p>
        </w:tc>
        <w:tc>
          <w:tcPr>
            <w:tcW w:w="2058" w:type="dxa"/>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adjustRightInd/>
              <w:snapToGrid/>
              <w:spacing w:line="320" w:lineRule="exact"/>
              <w:jc w:val="center"/>
              <w:rPr>
                <w:rFonts w:hint="eastAsia" w:ascii="宋体" w:hAnsi="宋体" w:cs="宋体"/>
                <w:color w:val="auto"/>
                <w:sz w:val="24"/>
                <w:highlight w:val="none"/>
              </w:rPr>
            </w:pPr>
          </w:p>
        </w:tc>
        <w:tc>
          <w:tcPr>
            <w:tcW w:w="5747" w:type="dxa"/>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adjustRightInd/>
              <w:snapToGrid/>
              <w:spacing w:line="320" w:lineRule="exact"/>
              <w:jc w:val="left"/>
              <w:rPr>
                <w:rFonts w:hint="eastAsia" w:ascii="宋体" w:hAnsi="宋体" w:cs="宋体"/>
                <w:color w:val="auto"/>
                <w:sz w:val="24"/>
                <w:highlight w:val="none"/>
              </w:rPr>
            </w:pPr>
          </w:p>
        </w:tc>
      </w:tr>
      <w:tr>
        <w:tblPrEx>
          <w:tblCellMar>
            <w:top w:w="0" w:type="dxa"/>
            <w:left w:w="108" w:type="dxa"/>
            <w:bottom w:w="0" w:type="dxa"/>
            <w:right w:w="108" w:type="dxa"/>
          </w:tblCellMar>
        </w:tblPrEx>
        <w:trPr>
          <w:trHeight w:val="744" w:hRule="atLeast"/>
          <w:jc w:val="center"/>
        </w:trPr>
        <w:tc>
          <w:tcPr>
            <w:tcW w:w="1604"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center"/>
              <w:rPr>
                <w:rFonts w:hint="eastAsia" w:ascii="宋体" w:hAnsi="宋体" w:cs="宋体"/>
                <w:color w:val="auto"/>
                <w:sz w:val="24"/>
                <w:highlight w:val="none"/>
              </w:rPr>
            </w:pPr>
            <w:r>
              <w:rPr>
                <w:rFonts w:hint="eastAsia" w:ascii="宋体" w:hAnsi="宋体" w:cs="宋体"/>
                <w:color w:val="auto"/>
                <w:kern w:val="0"/>
                <w:sz w:val="24"/>
                <w:highlight w:val="none"/>
                <w:lang w:bidi="ar"/>
              </w:rPr>
              <w:t>6.授予合同</w:t>
            </w:r>
          </w:p>
        </w:tc>
        <w:tc>
          <w:tcPr>
            <w:tcW w:w="2058"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center"/>
              <w:rPr>
                <w:rFonts w:hint="eastAsia" w:ascii="宋体" w:hAnsi="宋体" w:cs="宋体"/>
                <w:color w:val="auto"/>
                <w:sz w:val="24"/>
                <w:highlight w:val="none"/>
              </w:rPr>
            </w:pPr>
            <w:r>
              <w:rPr>
                <w:rFonts w:hint="eastAsia" w:ascii="宋体" w:hAnsi="宋体" w:cs="宋体"/>
                <w:color w:val="auto"/>
                <w:kern w:val="0"/>
                <w:sz w:val="24"/>
                <w:highlight w:val="none"/>
                <w:lang w:bidi="ar"/>
              </w:rPr>
              <w:t>6.1公示及处理</w:t>
            </w:r>
          </w:p>
        </w:tc>
        <w:tc>
          <w:tcPr>
            <w:tcW w:w="574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320" w:lineRule="exact"/>
              <w:jc w:val="left"/>
              <w:textAlignment w:val="center"/>
              <w:rPr>
                <w:rFonts w:hint="eastAsia" w:ascii="宋体" w:hAnsi="宋体" w:cs="宋体"/>
                <w:color w:val="auto"/>
                <w:sz w:val="24"/>
                <w:highlight w:val="none"/>
              </w:rPr>
            </w:pPr>
            <w:r>
              <w:rPr>
                <w:rFonts w:hint="eastAsia" w:ascii="宋体" w:hAnsi="宋体" w:cs="宋体"/>
                <w:color w:val="auto"/>
                <w:kern w:val="0"/>
                <w:sz w:val="24"/>
                <w:highlight w:val="none"/>
                <w:lang w:eastAsia="zh-CN" w:bidi="ar"/>
              </w:rPr>
              <w:t>比选单位</w:t>
            </w:r>
            <w:r>
              <w:rPr>
                <w:rFonts w:hint="eastAsia" w:ascii="宋体" w:hAnsi="宋体" w:cs="宋体"/>
                <w:color w:val="auto"/>
                <w:kern w:val="0"/>
                <w:sz w:val="24"/>
                <w:highlight w:val="none"/>
                <w:lang w:bidi="ar"/>
              </w:rPr>
              <w:t>在</w:t>
            </w:r>
            <w:r>
              <w:rPr>
                <w:rFonts w:hint="eastAsia" w:ascii="宋体" w:hAnsi="宋体" w:cs="宋体"/>
                <w:color w:val="auto"/>
                <w:kern w:val="0"/>
                <w:sz w:val="24"/>
                <w:highlight w:val="none"/>
                <w:lang w:eastAsia="zh-CN" w:bidi="ar"/>
              </w:rPr>
              <w:t>评审小组</w:t>
            </w:r>
            <w:r>
              <w:rPr>
                <w:rFonts w:hint="eastAsia" w:ascii="宋体" w:hAnsi="宋体" w:cs="宋体"/>
                <w:color w:val="auto"/>
                <w:kern w:val="0"/>
                <w:sz w:val="24"/>
                <w:highlight w:val="none"/>
                <w:lang w:bidi="ar"/>
              </w:rPr>
              <w:t>提交</w:t>
            </w:r>
            <w:r>
              <w:rPr>
                <w:rFonts w:hint="eastAsia" w:ascii="宋体" w:hAnsi="宋体" w:cs="宋体"/>
                <w:color w:val="auto"/>
                <w:kern w:val="0"/>
                <w:sz w:val="24"/>
                <w:highlight w:val="none"/>
                <w:lang w:eastAsia="zh-CN" w:bidi="ar"/>
              </w:rPr>
              <w:t>评审报告</w:t>
            </w:r>
            <w:r>
              <w:rPr>
                <w:rFonts w:hint="eastAsia" w:ascii="宋体" w:hAnsi="宋体" w:cs="宋体"/>
                <w:color w:val="auto"/>
                <w:kern w:val="0"/>
                <w:sz w:val="24"/>
                <w:highlight w:val="none"/>
                <w:lang w:bidi="ar"/>
              </w:rPr>
              <w:t>后3日内在平台公示中标候选人</w:t>
            </w:r>
          </w:p>
        </w:tc>
      </w:tr>
      <w:tr>
        <w:tblPrEx>
          <w:tblCellMar>
            <w:top w:w="0" w:type="dxa"/>
            <w:left w:w="108" w:type="dxa"/>
            <w:bottom w:w="0" w:type="dxa"/>
            <w:right w:w="108" w:type="dxa"/>
          </w:tblCellMar>
        </w:tblPrEx>
        <w:trPr>
          <w:trHeight w:val="716" w:hRule="atLeast"/>
          <w:jc w:val="center"/>
        </w:trPr>
        <w:tc>
          <w:tcPr>
            <w:tcW w:w="1604" w:type="dxa"/>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adjustRightInd/>
              <w:snapToGrid/>
              <w:spacing w:line="320" w:lineRule="exact"/>
              <w:jc w:val="center"/>
              <w:rPr>
                <w:rFonts w:hint="eastAsia" w:ascii="宋体" w:hAnsi="宋体" w:cs="宋体"/>
                <w:color w:val="auto"/>
                <w:sz w:val="24"/>
                <w:highlight w:val="none"/>
              </w:rPr>
            </w:pPr>
          </w:p>
        </w:tc>
        <w:tc>
          <w:tcPr>
            <w:tcW w:w="205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center"/>
              <w:rPr>
                <w:rFonts w:hint="eastAsia" w:ascii="宋体" w:hAnsi="宋体" w:cs="宋体"/>
                <w:color w:val="auto"/>
                <w:sz w:val="24"/>
                <w:highlight w:val="none"/>
              </w:rPr>
            </w:pPr>
            <w:r>
              <w:rPr>
                <w:rFonts w:hint="eastAsia" w:ascii="宋体" w:hAnsi="宋体" w:cs="宋体"/>
                <w:color w:val="auto"/>
                <w:kern w:val="0"/>
                <w:sz w:val="24"/>
                <w:highlight w:val="none"/>
                <w:lang w:bidi="ar"/>
              </w:rPr>
              <w:t>6.2确定</w:t>
            </w:r>
            <w:r>
              <w:rPr>
                <w:rFonts w:hint="eastAsia" w:ascii="宋体" w:hAnsi="宋体" w:cs="宋体"/>
                <w:color w:val="auto"/>
                <w:kern w:val="0"/>
                <w:sz w:val="24"/>
                <w:highlight w:val="none"/>
                <w:lang w:val="en-US" w:eastAsia="zh-CN" w:bidi="ar"/>
              </w:rPr>
              <w:t>中选</w:t>
            </w:r>
            <w:r>
              <w:rPr>
                <w:rFonts w:hint="eastAsia" w:ascii="宋体" w:hAnsi="宋体" w:cs="宋体"/>
                <w:color w:val="auto"/>
                <w:kern w:val="0"/>
                <w:sz w:val="24"/>
                <w:highlight w:val="none"/>
                <w:lang w:bidi="ar"/>
              </w:rPr>
              <w:t>人</w:t>
            </w:r>
          </w:p>
        </w:tc>
        <w:tc>
          <w:tcPr>
            <w:tcW w:w="5747" w:type="dxa"/>
            <w:tcBorders>
              <w:top w:val="single" w:color="000000" w:sz="4" w:space="0"/>
              <w:left w:val="single" w:color="000000" w:sz="4" w:space="0"/>
              <w:bottom w:val="single" w:color="auto"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320" w:lineRule="exact"/>
              <w:jc w:val="left"/>
              <w:textAlignment w:val="center"/>
              <w:rPr>
                <w:rFonts w:hint="eastAsia" w:ascii="宋体" w:hAnsi="宋体" w:eastAsia="宋体" w:cs="宋体"/>
                <w:color w:val="auto"/>
                <w:sz w:val="24"/>
                <w:highlight w:val="none"/>
                <w:lang w:eastAsia="zh-CN"/>
              </w:rPr>
            </w:pPr>
            <w:r>
              <w:rPr>
                <w:rFonts w:hint="eastAsia" w:ascii="宋体" w:hAnsi="宋体" w:cs="宋体"/>
                <w:color w:val="auto"/>
                <w:kern w:val="0"/>
                <w:sz w:val="24"/>
                <w:highlight w:val="none"/>
                <w:lang w:val="en-US" w:eastAsia="zh-CN" w:bidi="ar"/>
              </w:rPr>
              <w:t>授权评审小组确定排名第一的中选候选人为</w:t>
            </w:r>
            <w:r>
              <w:rPr>
                <w:rFonts w:hint="eastAsia" w:ascii="宋体" w:hAnsi="宋体" w:cs="宋体"/>
                <w:color w:val="auto"/>
                <w:kern w:val="0"/>
                <w:sz w:val="24"/>
                <w:highlight w:val="none"/>
                <w:lang w:eastAsia="zh-CN" w:bidi="ar"/>
              </w:rPr>
              <w:t>中选人</w:t>
            </w:r>
          </w:p>
        </w:tc>
      </w:tr>
      <w:tr>
        <w:tblPrEx>
          <w:tblCellMar>
            <w:top w:w="0" w:type="dxa"/>
            <w:left w:w="108" w:type="dxa"/>
            <w:bottom w:w="0" w:type="dxa"/>
            <w:right w:w="108" w:type="dxa"/>
          </w:tblCellMar>
        </w:tblPrEx>
        <w:trPr>
          <w:trHeight w:val="729" w:hRule="atLeast"/>
          <w:jc w:val="center"/>
        </w:trPr>
        <w:tc>
          <w:tcPr>
            <w:tcW w:w="1604" w:type="dxa"/>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adjustRightInd/>
              <w:snapToGrid/>
              <w:spacing w:line="320" w:lineRule="exact"/>
              <w:jc w:val="center"/>
              <w:rPr>
                <w:rFonts w:hint="eastAsia" w:ascii="宋体" w:hAnsi="宋体" w:cs="宋体"/>
                <w:color w:val="auto"/>
                <w:sz w:val="24"/>
                <w:highlight w:val="none"/>
              </w:rPr>
            </w:pPr>
          </w:p>
        </w:tc>
        <w:tc>
          <w:tcPr>
            <w:tcW w:w="2058" w:type="dxa"/>
            <w:tcBorders>
              <w:top w:val="single" w:color="auto"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center"/>
              <w:rPr>
                <w:rFonts w:hint="eastAsia" w:ascii="宋体" w:hAnsi="宋体" w:cs="宋体"/>
                <w:color w:val="auto"/>
                <w:sz w:val="24"/>
                <w:highlight w:val="none"/>
              </w:rPr>
            </w:pPr>
            <w:r>
              <w:rPr>
                <w:rFonts w:hint="eastAsia" w:ascii="宋体" w:hAnsi="宋体" w:cs="宋体"/>
                <w:color w:val="auto"/>
                <w:kern w:val="0"/>
                <w:sz w:val="24"/>
                <w:highlight w:val="none"/>
                <w:lang w:val="en-US" w:eastAsia="zh-CN" w:bidi="ar"/>
              </w:rPr>
              <w:t>6.3</w:t>
            </w:r>
            <w:r>
              <w:rPr>
                <w:rFonts w:hint="eastAsia" w:ascii="宋体" w:hAnsi="宋体" w:cs="宋体"/>
                <w:color w:val="auto"/>
                <w:kern w:val="0"/>
                <w:sz w:val="24"/>
                <w:highlight w:val="none"/>
                <w:lang w:bidi="ar"/>
              </w:rPr>
              <w:t>发出</w:t>
            </w:r>
            <w:r>
              <w:rPr>
                <w:rFonts w:hint="eastAsia" w:ascii="宋体" w:hAnsi="宋体" w:cs="宋体"/>
                <w:color w:val="auto"/>
                <w:kern w:val="0"/>
                <w:sz w:val="24"/>
                <w:highlight w:val="none"/>
                <w:lang w:val="en-US" w:eastAsia="zh-CN" w:bidi="ar"/>
              </w:rPr>
              <w:t>中选</w:t>
            </w:r>
            <w:r>
              <w:rPr>
                <w:rFonts w:hint="eastAsia" w:ascii="宋体" w:hAnsi="宋体" w:cs="宋体"/>
                <w:color w:val="auto"/>
                <w:kern w:val="0"/>
                <w:sz w:val="24"/>
                <w:highlight w:val="none"/>
                <w:lang w:bidi="ar"/>
              </w:rPr>
              <w:t>通知书</w:t>
            </w:r>
          </w:p>
        </w:tc>
        <w:tc>
          <w:tcPr>
            <w:tcW w:w="5747" w:type="dxa"/>
            <w:tcBorders>
              <w:top w:val="single" w:color="auto"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320" w:lineRule="exact"/>
              <w:jc w:val="left"/>
              <w:textAlignment w:val="center"/>
              <w:rPr>
                <w:rFonts w:hint="eastAsia" w:ascii="宋体" w:hAnsi="宋体" w:cs="宋体"/>
                <w:color w:val="auto"/>
                <w:sz w:val="24"/>
                <w:highlight w:val="none"/>
              </w:rPr>
            </w:pPr>
            <w:r>
              <w:rPr>
                <w:rFonts w:hint="eastAsia" w:ascii="宋体" w:hAnsi="宋体" w:cs="宋体"/>
                <w:color w:val="auto"/>
                <w:kern w:val="0"/>
                <w:sz w:val="24"/>
                <w:highlight w:val="none"/>
                <w:lang w:bidi="ar"/>
              </w:rPr>
              <w:t>公示完毕后,</w:t>
            </w:r>
            <w:r>
              <w:rPr>
                <w:rFonts w:hint="eastAsia" w:ascii="宋体" w:hAnsi="宋体" w:cs="宋体"/>
                <w:color w:val="auto"/>
                <w:kern w:val="0"/>
                <w:sz w:val="24"/>
                <w:highlight w:val="none"/>
                <w:lang w:eastAsia="zh-CN" w:bidi="ar"/>
              </w:rPr>
              <w:t>比选单位</w:t>
            </w:r>
            <w:r>
              <w:rPr>
                <w:rFonts w:hint="eastAsia" w:ascii="宋体" w:hAnsi="宋体" w:cs="宋体"/>
                <w:color w:val="auto"/>
                <w:kern w:val="0"/>
                <w:sz w:val="24"/>
                <w:highlight w:val="none"/>
                <w:lang w:bidi="ar"/>
              </w:rPr>
              <w:t>向</w:t>
            </w:r>
            <w:r>
              <w:rPr>
                <w:rFonts w:hint="eastAsia" w:ascii="宋体" w:hAnsi="宋体" w:cs="宋体"/>
                <w:color w:val="auto"/>
                <w:kern w:val="0"/>
                <w:sz w:val="24"/>
                <w:highlight w:val="none"/>
                <w:lang w:eastAsia="zh-CN" w:bidi="ar"/>
              </w:rPr>
              <w:t>中选人</w:t>
            </w:r>
            <w:r>
              <w:rPr>
                <w:rFonts w:hint="eastAsia" w:ascii="宋体" w:hAnsi="宋体" w:cs="宋体"/>
                <w:color w:val="auto"/>
                <w:kern w:val="0"/>
                <w:sz w:val="24"/>
                <w:highlight w:val="none"/>
                <w:lang w:bidi="ar"/>
              </w:rPr>
              <w:t>发出中</w:t>
            </w:r>
            <w:r>
              <w:rPr>
                <w:rFonts w:hint="eastAsia" w:ascii="宋体" w:hAnsi="宋体" w:cs="宋体"/>
                <w:color w:val="auto"/>
                <w:kern w:val="0"/>
                <w:sz w:val="24"/>
                <w:highlight w:val="none"/>
                <w:lang w:val="en-US" w:eastAsia="zh-CN" w:bidi="ar"/>
              </w:rPr>
              <w:t>选</w:t>
            </w:r>
            <w:r>
              <w:rPr>
                <w:rFonts w:hint="eastAsia" w:ascii="宋体" w:hAnsi="宋体" w:cs="宋体"/>
                <w:color w:val="auto"/>
                <w:kern w:val="0"/>
                <w:sz w:val="24"/>
                <w:highlight w:val="none"/>
                <w:lang w:bidi="ar"/>
              </w:rPr>
              <w:t>通知书</w:t>
            </w:r>
          </w:p>
        </w:tc>
      </w:tr>
      <w:bookmarkEnd w:id="14"/>
    </w:tbl>
    <w:p>
      <w:pPr>
        <w:pStyle w:val="4"/>
        <w:bidi w:val="0"/>
        <w:jc w:val="center"/>
        <w:rPr>
          <w:rFonts w:hint="eastAsia"/>
          <w:color w:val="auto"/>
          <w:sz w:val="36"/>
          <w:szCs w:val="36"/>
          <w:highlight w:val="none"/>
        </w:rPr>
      </w:pPr>
      <w:bookmarkStart w:id="15" w:name="_Toc11508"/>
      <w:r>
        <w:rPr>
          <w:rFonts w:hint="eastAsia"/>
          <w:color w:val="auto"/>
          <w:sz w:val="36"/>
          <w:szCs w:val="36"/>
          <w:highlight w:val="none"/>
        </w:rPr>
        <w:t>第</w:t>
      </w:r>
      <w:r>
        <w:rPr>
          <w:rFonts w:hint="eastAsia"/>
          <w:color w:val="auto"/>
          <w:sz w:val="36"/>
          <w:szCs w:val="36"/>
          <w:highlight w:val="none"/>
          <w:lang w:val="en-US" w:eastAsia="zh-CN"/>
        </w:rPr>
        <w:t>四</w:t>
      </w:r>
      <w:r>
        <w:rPr>
          <w:rFonts w:hint="eastAsia"/>
          <w:color w:val="auto"/>
          <w:sz w:val="36"/>
          <w:szCs w:val="36"/>
          <w:highlight w:val="none"/>
        </w:rPr>
        <w:t>章 评审办法</w:t>
      </w:r>
      <w:bookmarkEnd w:id="15"/>
    </w:p>
    <w:p>
      <w:pPr>
        <w:widowControl/>
        <w:spacing w:line="500" w:lineRule="exact"/>
        <w:textAlignment w:val="center"/>
        <w:rPr>
          <w:rFonts w:hint="eastAsia" w:ascii="宋体" w:hAnsi="宋体" w:cs="宋体"/>
          <w:color w:val="auto"/>
          <w:kern w:val="0"/>
          <w:sz w:val="24"/>
          <w:highlight w:val="none"/>
          <w:lang w:bidi="ar"/>
        </w:rPr>
      </w:pPr>
      <w:r>
        <w:rPr>
          <w:rFonts w:hint="eastAsia" w:ascii="宋体" w:hAnsi="宋体" w:cs="宋体"/>
          <w:color w:val="auto"/>
          <w:kern w:val="0"/>
          <w:sz w:val="24"/>
          <w:highlight w:val="none"/>
          <w:lang w:bidi="ar"/>
        </w:rPr>
        <w:t>1.1评审方法</w:t>
      </w:r>
    </w:p>
    <w:p>
      <w:pPr>
        <w:widowControl/>
        <w:spacing w:line="500" w:lineRule="exact"/>
        <w:ind w:firstLine="480" w:firstLineChars="200"/>
        <w:textAlignment w:val="center"/>
        <w:rPr>
          <w:rFonts w:hint="eastAsia" w:ascii="宋体" w:hAnsi="宋体" w:cs="宋体"/>
          <w:color w:val="auto"/>
          <w:kern w:val="0"/>
          <w:sz w:val="24"/>
          <w:highlight w:val="none"/>
          <w:lang w:bidi="ar"/>
        </w:rPr>
      </w:pPr>
      <w:r>
        <w:rPr>
          <w:rFonts w:hint="eastAsia" w:ascii="宋体" w:hAnsi="宋体" w:cs="宋体"/>
          <w:color w:val="auto"/>
          <w:kern w:val="0"/>
          <w:sz w:val="24"/>
          <w:highlight w:val="none"/>
          <w:lang w:bidi="ar"/>
        </w:rPr>
        <w:t>本次评审采用最低投标价法。</w:t>
      </w:r>
    </w:p>
    <w:p>
      <w:pPr>
        <w:widowControl/>
        <w:spacing w:line="500" w:lineRule="exact"/>
        <w:textAlignment w:val="center"/>
        <w:rPr>
          <w:rFonts w:hint="eastAsia" w:ascii="宋体" w:hAnsi="宋体" w:cs="宋体"/>
          <w:color w:val="auto"/>
          <w:kern w:val="0"/>
          <w:sz w:val="24"/>
          <w:highlight w:val="none"/>
          <w:lang w:bidi="ar"/>
        </w:rPr>
      </w:pPr>
      <w:r>
        <w:rPr>
          <w:rFonts w:hint="eastAsia" w:ascii="宋体" w:hAnsi="宋体" w:cs="宋体"/>
          <w:color w:val="auto"/>
          <w:kern w:val="0"/>
          <w:sz w:val="24"/>
          <w:highlight w:val="none"/>
          <w:lang w:bidi="ar"/>
        </w:rPr>
        <w:t>1.2 初步评审</w:t>
      </w:r>
    </w:p>
    <w:p>
      <w:pPr>
        <w:widowControl/>
        <w:spacing w:line="500" w:lineRule="exact"/>
        <w:jc w:val="center"/>
        <w:textAlignment w:val="center"/>
        <w:rPr>
          <w:rFonts w:hint="eastAsia" w:ascii="宋体" w:hAnsi="宋体" w:cs="宋体"/>
          <w:b/>
          <w:bCs/>
          <w:color w:val="auto"/>
          <w:kern w:val="0"/>
          <w:sz w:val="24"/>
          <w:highlight w:val="none"/>
          <w:lang w:bidi="ar"/>
        </w:rPr>
      </w:pPr>
      <w:r>
        <w:rPr>
          <w:rFonts w:hint="eastAsia" w:ascii="宋体" w:hAnsi="宋体" w:cs="宋体"/>
          <w:b/>
          <w:bCs/>
          <w:color w:val="auto"/>
          <w:kern w:val="0"/>
          <w:sz w:val="24"/>
          <w:highlight w:val="none"/>
          <w:lang w:bidi="ar"/>
        </w:rPr>
        <w:t>初步评审标准</w:t>
      </w:r>
    </w:p>
    <w:tbl>
      <w:tblPr>
        <w:tblStyle w:val="21"/>
        <w:tblW w:w="9025" w:type="dxa"/>
        <w:tblInd w:w="93" w:type="dxa"/>
        <w:tblLayout w:type="fixed"/>
        <w:tblCellMar>
          <w:top w:w="0" w:type="dxa"/>
          <w:left w:w="108" w:type="dxa"/>
          <w:bottom w:w="0" w:type="dxa"/>
          <w:right w:w="108" w:type="dxa"/>
        </w:tblCellMar>
      </w:tblPr>
      <w:tblGrid>
        <w:gridCol w:w="1480"/>
        <w:gridCol w:w="2984"/>
        <w:gridCol w:w="4561"/>
      </w:tblGrid>
      <w:tr>
        <w:tblPrEx>
          <w:tblCellMar>
            <w:top w:w="0" w:type="dxa"/>
            <w:left w:w="108" w:type="dxa"/>
            <w:bottom w:w="0" w:type="dxa"/>
            <w:right w:w="108" w:type="dxa"/>
          </w:tblCellMar>
        </w:tblPrEx>
        <w:trPr>
          <w:trHeight w:val="404" w:hRule="atLeast"/>
        </w:trPr>
        <w:tc>
          <w:tcPr>
            <w:tcW w:w="1480" w:type="dxa"/>
            <w:tcBorders>
              <w:top w:val="single" w:color="000000" w:sz="8" w:space="0"/>
              <w:left w:val="single" w:color="000000" w:sz="8" w:space="0"/>
              <w:bottom w:val="single" w:color="auto" w:sz="4" w:space="0"/>
              <w:right w:val="single" w:color="000000" w:sz="8" w:space="0"/>
            </w:tcBorders>
            <w:noWrap/>
            <w:vAlign w:val="center"/>
          </w:tcPr>
          <w:p>
            <w:pPr>
              <w:widowControl/>
              <w:jc w:val="center"/>
              <w:textAlignment w:val="center"/>
              <w:rPr>
                <w:rFonts w:hint="eastAsia" w:ascii="宋体" w:hAnsi="宋体" w:cs="宋体"/>
                <w:color w:val="auto"/>
                <w:sz w:val="24"/>
                <w:highlight w:val="none"/>
              </w:rPr>
            </w:pPr>
            <w:r>
              <w:rPr>
                <w:rFonts w:hint="eastAsia" w:ascii="宋体" w:hAnsi="宋体" w:cs="宋体"/>
                <w:color w:val="auto"/>
                <w:kern w:val="0"/>
                <w:sz w:val="24"/>
                <w:highlight w:val="none"/>
                <w:lang w:bidi="ar"/>
              </w:rPr>
              <w:t>评审环节</w:t>
            </w:r>
          </w:p>
        </w:tc>
        <w:tc>
          <w:tcPr>
            <w:tcW w:w="2984" w:type="dxa"/>
            <w:tcBorders>
              <w:top w:val="single" w:color="000000" w:sz="8" w:space="0"/>
              <w:left w:val="single" w:color="000000" w:sz="8" w:space="0"/>
              <w:bottom w:val="single" w:color="auto" w:sz="4" w:space="0"/>
              <w:right w:val="single" w:color="000000" w:sz="8" w:space="0"/>
            </w:tcBorders>
            <w:noWrap/>
            <w:vAlign w:val="center"/>
          </w:tcPr>
          <w:p>
            <w:pPr>
              <w:widowControl/>
              <w:jc w:val="center"/>
              <w:textAlignment w:val="center"/>
              <w:rPr>
                <w:rFonts w:hint="eastAsia" w:ascii="宋体" w:hAnsi="宋体" w:cs="宋体"/>
                <w:color w:val="auto"/>
                <w:sz w:val="24"/>
                <w:highlight w:val="none"/>
              </w:rPr>
            </w:pPr>
            <w:r>
              <w:rPr>
                <w:rFonts w:hint="eastAsia" w:ascii="宋体" w:hAnsi="宋体" w:cs="宋体"/>
                <w:color w:val="auto"/>
                <w:kern w:val="0"/>
                <w:sz w:val="24"/>
                <w:highlight w:val="none"/>
                <w:lang w:bidi="ar"/>
              </w:rPr>
              <w:t xml:space="preserve"> 评审因素</w:t>
            </w:r>
          </w:p>
        </w:tc>
        <w:tc>
          <w:tcPr>
            <w:tcW w:w="4561" w:type="dxa"/>
            <w:tcBorders>
              <w:top w:val="single" w:color="000000" w:sz="8" w:space="0"/>
              <w:left w:val="single" w:color="000000" w:sz="8" w:space="0"/>
              <w:bottom w:val="single" w:color="auto" w:sz="4" w:space="0"/>
              <w:right w:val="single" w:color="000000" w:sz="8" w:space="0"/>
            </w:tcBorders>
            <w:noWrap/>
            <w:vAlign w:val="center"/>
          </w:tcPr>
          <w:p>
            <w:pPr>
              <w:widowControl/>
              <w:jc w:val="center"/>
              <w:textAlignment w:val="center"/>
              <w:rPr>
                <w:rFonts w:hint="eastAsia" w:ascii="宋体" w:hAnsi="宋体" w:cs="宋体"/>
                <w:color w:val="auto"/>
                <w:sz w:val="24"/>
                <w:highlight w:val="none"/>
              </w:rPr>
            </w:pPr>
            <w:r>
              <w:rPr>
                <w:rFonts w:hint="eastAsia" w:ascii="宋体" w:hAnsi="宋体" w:cs="宋体"/>
                <w:color w:val="auto"/>
                <w:kern w:val="0"/>
                <w:sz w:val="24"/>
                <w:highlight w:val="none"/>
                <w:lang w:bidi="ar"/>
              </w:rPr>
              <w:t xml:space="preserve"> 评审标准</w:t>
            </w:r>
          </w:p>
        </w:tc>
      </w:tr>
      <w:tr>
        <w:tblPrEx>
          <w:tblCellMar>
            <w:top w:w="0" w:type="dxa"/>
            <w:left w:w="108" w:type="dxa"/>
            <w:bottom w:w="0" w:type="dxa"/>
            <w:right w:w="108" w:type="dxa"/>
          </w:tblCellMar>
        </w:tblPrEx>
        <w:trPr>
          <w:trHeight w:val="424" w:hRule="atLeast"/>
        </w:trPr>
        <w:tc>
          <w:tcPr>
            <w:tcW w:w="1480" w:type="dxa"/>
            <w:vMerge w:val="restart"/>
            <w:tcBorders>
              <w:top w:val="single" w:color="auto" w:sz="4" w:space="0"/>
              <w:left w:val="single" w:color="auto" w:sz="4" w:space="0"/>
              <w:bottom w:val="single" w:color="auto" w:sz="4" w:space="0"/>
              <w:right w:val="single" w:color="auto" w:sz="4" w:space="0"/>
            </w:tcBorders>
            <w:noWrap/>
            <w:vAlign w:val="center"/>
          </w:tcPr>
          <w:p>
            <w:pPr>
              <w:widowControl/>
              <w:jc w:val="center"/>
              <w:textAlignment w:val="center"/>
              <w:rPr>
                <w:rFonts w:hint="eastAsia" w:ascii="宋体" w:hAnsi="宋体" w:cs="宋体"/>
                <w:color w:val="auto"/>
                <w:sz w:val="24"/>
                <w:highlight w:val="none"/>
              </w:rPr>
            </w:pPr>
            <w:r>
              <w:rPr>
                <w:rFonts w:hint="eastAsia" w:ascii="宋体" w:hAnsi="宋体" w:cs="宋体"/>
                <w:color w:val="auto"/>
                <w:kern w:val="0"/>
                <w:sz w:val="24"/>
                <w:highlight w:val="none"/>
                <w:lang w:bidi="ar"/>
              </w:rPr>
              <w:t>形式评审</w:t>
            </w:r>
          </w:p>
        </w:tc>
        <w:tc>
          <w:tcPr>
            <w:tcW w:w="2984" w:type="dxa"/>
            <w:tcBorders>
              <w:top w:val="single" w:color="auto" w:sz="4" w:space="0"/>
              <w:left w:val="single" w:color="auto" w:sz="4" w:space="0"/>
              <w:bottom w:val="single" w:color="auto" w:sz="4" w:space="0"/>
              <w:right w:val="single" w:color="auto" w:sz="4" w:space="0"/>
            </w:tcBorders>
            <w:noWrap/>
            <w:vAlign w:val="center"/>
          </w:tcPr>
          <w:p>
            <w:pPr>
              <w:widowControl/>
              <w:jc w:val="center"/>
              <w:textAlignment w:val="center"/>
              <w:rPr>
                <w:rFonts w:hint="eastAsia" w:ascii="宋体" w:hAnsi="宋体" w:cs="宋体"/>
                <w:color w:val="auto"/>
                <w:sz w:val="24"/>
                <w:highlight w:val="none"/>
              </w:rPr>
            </w:pPr>
            <w:r>
              <w:rPr>
                <w:rFonts w:hint="eastAsia" w:ascii="宋体" w:hAnsi="宋体" w:cs="宋体"/>
                <w:color w:val="auto"/>
                <w:kern w:val="0"/>
                <w:sz w:val="24"/>
                <w:highlight w:val="none"/>
                <w:lang w:bidi="ar"/>
              </w:rPr>
              <w:t>供应商名称</w:t>
            </w:r>
          </w:p>
        </w:tc>
        <w:tc>
          <w:tcPr>
            <w:tcW w:w="4561" w:type="dxa"/>
            <w:tcBorders>
              <w:top w:val="single" w:color="auto" w:sz="4" w:space="0"/>
              <w:left w:val="single" w:color="auto" w:sz="4" w:space="0"/>
              <w:bottom w:val="single" w:color="auto" w:sz="4" w:space="0"/>
              <w:right w:val="single" w:color="auto" w:sz="4" w:space="0"/>
            </w:tcBorders>
            <w:noWrap w:val="0"/>
            <w:vAlign w:val="center"/>
          </w:tcPr>
          <w:p>
            <w:pPr>
              <w:widowControl/>
              <w:jc w:val="left"/>
              <w:textAlignment w:val="center"/>
              <w:rPr>
                <w:rFonts w:hint="eastAsia" w:ascii="宋体" w:hAnsi="宋体" w:cs="宋体"/>
                <w:color w:val="auto"/>
                <w:kern w:val="0"/>
                <w:sz w:val="24"/>
                <w:highlight w:val="none"/>
                <w:lang w:bidi="ar"/>
              </w:rPr>
            </w:pPr>
            <w:r>
              <w:rPr>
                <w:rFonts w:hint="eastAsia" w:ascii="宋体" w:hAnsi="宋体" w:cs="宋体"/>
                <w:color w:val="auto"/>
                <w:kern w:val="0"/>
                <w:sz w:val="24"/>
                <w:highlight w:val="none"/>
                <w:lang w:bidi="ar"/>
              </w:rPr>
              <w:t>与营业执照</w:t>
            </w:r>
            <w:r>
              <w:rPr>
                <w:rFonts w:hint="eastAsia" w:ascii="宋体" w:hAnsi="宋体" w:cs="宋体"/>
                <w:color w:val="auto"/>
                <w:kern w:val="0"/>
                <w:sz w:val="24"/>
                <w:highlight w:val="none"/>
                <w:lang w:eastAsia="zh-CN" w:bidi="ar"/>
              </w:rPr>
              <w:t>、</w:t>
            </w:r>
            <w:r>
              <w:rPr>
                <w:rFonts w:hint="eastAsia" w:ascii="宋体" w:hAnsi="宋体" w:cs="宋体"/>
                <w:color w:val="auto"/>
                <w:kern w:val="0"/>
                <w:sz w:val="24"/>
                <w:highlight w:val="none"/>
                <w:lang w:val="en-US" w:eastAsia="zh-CN" w:bidi="ar"/>
              </w:rPr>
              <w:t>资质证书等资料</w:t>
            </w:r>
            <w:r>
              <w:rPr>
                <w:rFonts w:hint="eastAsia" w:ascii="宋体" w:hAnsi="宋体" w:cs="宋体"/>
                <w:color w:val="auto"/>
                <w:kern w:val="0"/>
                <w:sz w:val="24"/>
                <w:highlight w:val="none"/>
                <w:lang w:bidi="ar"/>
              </w:rPr>
              <w:t>一致</w:t>
            </w:r>
          </w:p>
        </w:tc>
      </w:tr>
      <w:tr>
        <w:tblPrEx>
          <w:tblCellMar>
            <w:top w:w="0" w:type="dxa"/>
            <w:left w:w="108" w:type="dxa"/>
            <w:bottom w:w="0" w:type="dxa"/>
            <w:right w:w="108" w:type="dxa"/>
          </w:tblCellMar>
        </w:tblPrEx>
        <w:trPr>
          <w:trHeight w:val="405" w:hRule="atLeast"/>
        </w:trPr>
        <w:tc>
          <w:tcPr>
            <w:tcW w:w="1480" w:type="dxa"/>
            <w:vMerge w:val="continue"/>
            <w:tcBorders>
              <w:top w:val="single" w:color="auto" w:sz="4" w:space="0"/>
              <w:left w:val="single" w:color="auto" w:sz="4" w:space="0"/>
              <w:bottom w:val="single" w:color="000000" w:sz="8" w:space="0"/>
              <w:right w:val="single" w:color="000000" w:sz="8" w:space="0"/>
            </w:tcBorders>
            <w:noWrap/>
            <w:vAlign w:val="center"/>
          </w:tcPr>
          <w:p>
            <w:pPr>
              <w:jc w:val="center"/>
              <w:rPr>
                <w:rFonts w:hint="eastAsia" w:ascii="宋体" w:hAnsi="宋体" w:cs="宋体"/>
                <w:color w:val="auto"/>
                <w:sz w:val="24"/>
                <w:highlight w:val="none"/>
              </w:rPr>
            </w:pPr>
          </w:p>
        </w:tc>
        <w:tc>
          <w:tcPr>
            <w:tcW w:w="2984" w:type="dxa"/>
            <w:tcBorders>
              <w:top w:val="single" w:color="auto" w:sz="4" w:space="0"/>
              <w:left w:val="single" w:color="000000" w:sz="8" w:space="0"/>
              <w:right w:val="single" w:color="000000" w:sz="8" w:space="0"/>
            </w:tcBorders>
            <w:noWrap/>
            <w:vAlign w:val="center"/>
          </w:tcPr>
          <w:p>
            <w:pPr>
              <w:widowControl/>
              <w:jc w:val="center"/>
              <w:textAlignment w:val="center"/>
              <w:rPr>
                <w:rFonts w:hint="eastAsia" w:ascii="宋体" w:hAnsi="宋体" w:cs="宋体"/>
                <w:color w:val="auto"/>
                <w:sz w:val="24"/>
                <w:highlight w:val="none"/>
              </w:rPr>
            </w:pPr>
            <w:r>
              <w:rPr>
                <w:rFonts w:hint="eastAsia" w:ascii="宋体" w:hAnsi="宋体" w:cs="宋体"/>
                <w:color w:val="auto"/>
                <w:kern w:val="0"/>
                <w:sz w:val="24"/>
                <w:highlight w:val="none"/>
                <w:lang w:eastAsia="zh-CN" w:bidi="ar"/>
              </w:rPr>
              <w:t>响应文件</w:t>
            </w:r>
            <w:r>
              <w:rPr>
                <w:rFonts w:hint="eastAsia" w:ascii="宋体" w:hAnsi="宋体" w:cs="宋体"/>
                <w:color w:val="auto"/>
                <w:kern w:val="0"/>
                <w:sz w:val="24"/>
                <w:highlight w:val="none"/>
                <w:lang w:bidi="ar"/>
              </w:rPr>
              <w:t>格式</w:t>
            </w:r>
          </w:p>
        </w:tc>
        <w:tc>
          <w:tcPr>
            <w:tcW w:w="4561" w:type="dxa"/>
            <w:tcBorders>
              <w:top w:val="single" w:color="auto" w:sz="4" w:space="0"/>
              <w:left w:val="single" w:color="000000" w:sz="8" w:space="0"/>
              <w:bottom w:val="single" w:color="auto" w:sz="4" w:space="0"/>
              <w:right w:val="single" w:color="000000" w:sz="8" w:space="0"/>
            </w:tcBorders>
            <w:noWrap w:val="0"/>
            <w:vAlign w:val="center"/>
          </w:tcPr>
          <w:p>
            <w:pPr>
              <w:widowControl/>
              <w:jc w:val="left"/>
              <w:textAlignment w:val="center"/>
              <w:rPr>
                <w:rFonts w:hint="eastAsia" w:ascii="宋体" w:hAnsi="宋体" w:cs="宋体"/>
                <w:color w:val="auto"/>
                <w:kern w:val="0"/>
                <w:sz w:val="24"/>
                <w:highlight w:val="none"/>
                <w:lang w:bidi="ar"/>
              </w:rPr>
            </w:pPr>
            <w:r>
              <w:rPr>
                <w:rFonts w:hint="eastAsia" w:ascii="宋体" w:hAnsi="宋体" w:cs="宋体"/>
                <w:color w:val="auto"/>
                <w:kern w:val="0"/>
                <w:sz w:val="24"/>
                <w:highlight w:val="none"/>
                <w:lang w:bidi="ar"/>
              </w:rPr>
              <w:t>符合</w:t>
            </w:r>
            <w:r>
              <w:rPr>
                <w:rFonts w:hint="eastAsia" w:ascii="宋体" w:hAnsi="宋体" w:cs="宋体"/>
                <w:color w:val="auto"/>
                <w:kern w:val="0"/>
                <w:sz w:val="24"/>
                <w:highlight w:val="none"/>
                <w:lang w:eastAsia="zh-CN" w:bidi="ar"/>
              </w:rPr>
              <w:t>比选采购文件</w:t>
            </w:r>
            <w:r>
              <w:rPr>
                <w:rFonts w:hint="eastAsia" w:ascii="宋体" w:hAnsi="宋体" w:cs="宋体"/>
                <w:color w:val="auto"/>
                <w:kern w:val="0"/>
                <w:sz w:val="24"/>
                <w:highlight w:val="none"/>
                <w:lang w:bidi="ar"/>
              </w:rPr>
              <w:t>“</w:t>
            </w:r>
            <w:r>
              <w:rPr>
                <w:rFonts w:hint="eastAsia" w:ascii="宋体" w:hAnsi="宋体" w:cs="宋体"/>
                <w:color w:val="auto"/>
                <w:kern w:val="0"/>
                <w:sz w:val="24"/>
                <w:highlight w:val="none"/>
                <w:lang w:eastAsia="zh-CN" w:bidi="ar"/>
              </w:rPr>
              <w:t>响应文件</w:t>
            </w:r>
            <w:r>
              <w:rPr>
                <w:rFonts w:hint="eastAsia" w:ascii="宋体" w:hAnsi="宋体" w:cs="宋体"/>
                <w:color w:val="auto"/>
                <w:kern w:val="0"/>
                <w:sz w:val="24"/>
                <w:highlight w:val="none"/>
                <w:lang w:bidi="ar"/>
              </w:rPr>
              <w:t>格式”要求</w:t>
            </w:r>
          </w:p>
        </w:tc>
      </w:tr>
      <w:tr>
        <w:tblPrEx>
          <w:tblCellMar>
            <w:top w:w="0" w:type="dxa"/>
            <w:left w:w="108" w:type="dxa"/>
            <w:bottom w:w="0" w:type="dxa"/>
            <w:right w:w="108" w:type="dxa"/>
          </w:tblCellMar>
        </w:tblPrEx>
        <w:trPr>
          <w:trHeight w:val="570" w:hRule="atLeast"/>
        </w:trPr>
        <w:tc>
          <w:tcPr>
            <w:tcW w:w="1480" w:type="dxa"/>
            <w:vMerge w:val="continue"/>
            <w:tcBorders>
              <w:top w:val="single" w:color="auto" w:sz="4" w:space="0"/>
              <w:left w:val="single" w:color="auto" w:sz="4" w:space="0"/>
              <w:bottom w:val="single" w:color="auto" w:sz="4" w:space="0"/>
              <w:right w:val="single" w:color="auto" w:sz="4" w:space="0"/>
            </w:tcBorders>
            <w:noWrap/>
            <w:vAlign w:val="center"/>
          </w:tcPr>
          <w:p>
            <w:pPr>
              <w:jc w:val="center"/>
              <w:rPr>
                <w:rFonts w:hint="eastAsia" w:ascii="宋体" w:hAnsi="宋体" w:cs="宋体"/>
                <w:color w:val="auto"/>
                <w:sz w:val="24"/>
                <w:highlight w:val="none"/>
              </w:rPr>
            </w:pPr>
          </w:p>
        </w:tc>
        <w:tc>
          <w:tcPr>
            <w:tcW w:w="2984" w:type="dxa"/>
            <w:tcBorders>
              <w:top w:val="single" w:color="auto" w:sz="4" w:space="0"/>
              <w:left w:val="single" w:color="auto" w:sz="4" w:space="0"/>
              <w:bottom w:val="single" w:color="auto" w:sz="4" w:space="0"/>
              <w:right w:val="single" w:color="auto" w:sz="4" w:space="0"/>
            </w:tcBorders>
            <w:noWrap/>
            <w:vAlign w:val="center"/>
          </w:tcPr>
          <w:p>
            <w:pPr>
              <w:widowControl/>
              <w:jc w:val="center"/>
              <w:textAlignment w:val="center"/>
              <w:rPr>
                <w:rFonts w:hint="eastAsia" w:ascii="宋体" w:hAnsi="宋体" w:eastAsia="宋体" w:cs="宋体"/>
                <w:color w:val="auto"/>
                <w:sz w:val="24"/>
                <w:highlight w:val="none"/>
                <w:lang w:val="en-US" w:eastAsia="zh-CN"/>
              </w:rPr>
            </w:pPr>
            <w:r>
              <w:rPr>
                <w:rFonts w:hint="eastAsia" w:ascii="宋体" w:hAnsi="宋体" w:cs="宋体"/>
                <w:color w:val="auto"/>
                <w:kern w:val="0"/>
                <w:sz w:val="24"/>
                <w:highlight w:val="none"/>
                <w:lang w:bidi="ar"/>
              </w:rPr>
              <w:t>法定代表人</w:t>
            </w:r>
            <w:r>
              <w:rPr>
                <w:rFonts w:hint="eastAsia" w:ascii="宋体" w:hAnsi="宋体" w:cs="宋体"/>
                <w:color w:val="auto"/>
                <w:kern w:val="0"/>
                <w:sz w:val="24"/>
                <w:highlight w:val="none"/>
                <w:lang w:val="en-US" w:eastAsia="zh-CN" w:bidi="ar"/>
              </w:rPr>
              <w:t>身份证明或</w:t>
            </w:r>
            <w:r>
              <w:rPr>
                <w:rFonts w:hint="eastAsia" w:ascii="宋体" w:hAnsi="宋体" w:cs="宋体"/>
                <w:color w:val="auto"/>
                <w:kern w:val="0"/>
                <w:sz w:val="24"/>
                <w:highlight w:val="none"/>
                <w:lang w:bidi="ar"/>
              </w:rPr>
              <w:t>授权委托</w:t>
            </w:r>
            <w:r>
              <w:rPr>
                <w:rFonts w:hint="eastAsia" w:ascii="宋体" w:hAnsi="宋体" w:cs="宋体"/>
                <w:color w:val="auto"/>
                <w:kern w:val="0"/>
                <w:sz w:val="24"/>
                <w:highlight w:val="none"/>
                <w:lang w:val="en-US" w:eastAsia="zh-CN" w:bidi="ar"/>
              </w:rPr>
              <w:t>书</w:t>
            </w:r>
          </w:p>
        </w:tc>
        <w:tc>
          <w:tcPr>
            <w:tcW w:w="4561" w:type="dxa"/>
            <w:tcBorders>
              <w:top w:val="single" w:color="auto" w:sz="4" w:space="0"/>
              <w:left w:val="single" w:color="auto" w:sz="4" w:space="0"/>
              <w:bottom w:val="single" w:color="auto" w:sz="4" w:space="0"/>
              <w:right w:val="single" w:color="auto" w:sz="4" w:space="0"/>
            </w:tcBorders>
            <w:noWrap w:val="0"/>
            <w:vAlign w:val="center"/>
          </w:tcPr>
          <w:p>
            <w:pPr>
              <w:widowControl/>
              <w:jc w:val="left"/>
              <w:textAlignment w:val="center"/>
              <w:rPr>
                <w:rFonts w:hint="eastAsia" w:ascii="宋体" w:hAnsi="宋体" w:cs="宋体"/>
                <w:color w:val="auto"/>
                <w:sz w:val="24"/>
                <w:highlight w:val="none"/>
              </w:rPr>
            </w:pPr>
            <w:r>
              <w:rPr>
                <w:rFonts w:hint="eastAsia" w:ascii="宋体" w:hAnsi="宋体" w:cs="宋体"/>
                <w:color w:val="auto"/>
                <w:kern w:val="0"/>
                <w:sz w:val="24"/>
                <w:highlight w:val="none"/>
                <w:lang w:bidi="ar"/>
              </w:rPr>
              <w:t>符合</w:t>
            </w:r>
            <w:r>
              <w:rPr>
                <w:rFonts w:hint="eastAsia" w:ascii="宋体" w:hAnsi="宋体" w:cs="宋体"/>
                <w:color w:val="auto"/>
                <w:kern w:val="0"/>
                <w:sz w:val="24"/>
                <w:highlight w:val="none"/>
                <w:lang w:eastAsia="zh-CN" w:bidi="ar"/>
              </w:rPr>
              <w:t>比选采购文件</w:t>
            </w:r>
            <w:r>
              <w:rPr>
                <w:rFonts w:hint="eastAsia" w:ascii="宋体" w:hAnsi="宋体" w:cs="宋体"/>
                <w:color w:val="auto"/>
                <w:kern w:val="0"/>
                <w:sz w:val="24"/>
                <w:highlight w:val="none"/>
                <w:lang w:bidi="ar"/>
              </w:rPr>
              <w:t>“</w:t>
            </w:r>
            <w:r>
              <w:rPr>
                <w:rFonts w:hint="eastAsia" w:ascii="宋体" w:hAnsi="宋体" w:cs="宋体"/>
                <w:color w:val="auto"/>
                <w:kern w:val="0"/>
                <w:sz w:val="24"/>
                <w:highlight w:val="none"/>
                <w:lang w:eastAsia="zh-CN" w:bidi="ar"/>
              </w:rPr>
              <w:t>响应文件</w:t>
            </w:r>
            <w:r>
              <w:rPr>
                <w:rFonts w:hint="eastAsia" w:ascii="宋体" w:hAnsi="宋体" w:cs="宋体"/>
                <w:color w:val="auto"/>
                <w:kern w:val="0"/>
                <w:sz w:val="24"/>
                <w:highlight w:val="none"/>
                <w:lang w:bidi="ar"/>
              </w:rPr>
              <w:t>格式”要求</w:t>
            </w:r>
          </w:p>
        </w:tc>
      </w:tr>
      <w:tr>
        <w:tblPrEx>
          <w:tblCellMar>
            <w:top w:w="0" w:type="dxa"/>
            <w:left w:w="108" w:type="dxa"/>
            <w:bottom w:w="0" w:type="dxa"/>
            <w:right w:w="108" w:type="dxa"/>
          </w:tblCellMar>
        </w:tblPrEx>
        <w:trPr>
          <w:trHeight w:val="416" w:hRule="atLeast"/>
        </w:trPr>
        <w:tc>
          <w:tcPr>
            <w:tcW w:w="1480" w:type="dxa"/>
            <w:vMerge w:val="restart"/>
            <w:tcBorders>
              <w:top w:val="single" w:color="auto" w:sz="4" w:space="0"/>
              <w:left w:val="single" w:color="000000" w:sz="8" w:space="0"/>
              <w:right w:val="single" w:color="000000" w:sz="8" w:space="0"/>
            </w:tcBorders>
            <w:noWrap/>
            <w:vAlign w:val="center"/>
          </w:tcPr>
          <w:p>
            <w:pPr>
              <w:widowControl/>
              <w:jc w:val="center"/>
              <w:textAlignment w:val="center"/>
              <w:rPr>
                <w:rFonts w:hint="eastAsia" w:ascii="宋体" w:hAnsi="宋体" w:cs="宋体"/>
                <w:color w:val="auto"/>
                <w:sz w:val="24"/>
                <w:highlight w:val="none"/>
              </w:rPr>
            </w:pPr>
            <w:r>
              <w:rPr>
                <w:rFonts w:hint="eastAsia" w:ascii="宋体" w:hAnsi="宋体" w:cs="宋体"/>
                <w:color w:val="auto"/>
                <w:kern w:val="0"/>
                <w:sz w:val="24"/>
                <w:highlight w:val="none"/>
                <w:lang w:bidi="ar"/>
              </w:rPr>
              <w:t>资格评审</w:t>
            </w:r>
          </w:p>
        </w:tc>
        <w:tc>
          <w:tcPr>
            <w:tcW w:w="2984" w:type="dxa"/>
            <w:tcBorders>
              <w:top w:val="single" w:color="auto" w:sz="4" w:space="0"/>
              <w:left w:val="single" w:color="000000" w:sz="8" w:space="0"/>
              <w:bottom w:val="single" w:color="000000" w:sz="8" w:space="0"/>
              <w:right w:val="single" w:color="000000" w:sz="8" w:space="0"/>
            </w:tcBorders>
            <w:noWrap/>
            <w:vAlign w:val="center"/>
          </w:tcPr>
          <w:p>
            <w:pPr>
              <w:widowControl/>
              <w:jc w:val="center"/>
              <w:textAlignment w:val="center"/>
              <w:rPr>
                <w:rFonts w:hint="eastAsia" w:ascii="宋体" w:hAnsi="宋体" w:cs="宋体"/>
                <w:color w:val="auto"/>
                <w:sz w:val="24"/>
                <w:highlight w:val="none"/>
              </w:rPr>
            </w:pPr>
            <w:r>
              <w:rPr>
                <w:rFonts w:hint="eastAsia" w:ascii="宋体" w:hAnsi="宋体" w:cs="宋体"/>
                <w:color w:val="auto"/>
                <w:kern w:val="0"/>
                <w:sz w:val="24"/>
                <w:highlight w:val="none"/>
                <w:lang w:bidi="ar"/>
              </w:rPr>
              <w:t>营业执照</w:t>
            </w:r>
          </w:p>
        </w:tc>
        <w:tc>
          <w:tcPr>
            <w:tcW w:w="4561" w:type="dxa"/>
            <w:tcBorders>
              <w:top w:val="single" w:color="auto" w:sz="4" w:space="0"/>
              <w:left w:val="single" w:color="000000" w:sz="8" w:space="0"/>
              <w:bottom w:val="single" w:color="000000" w:sz="8" w:space="0"/>
              <w:right w:val="single" w:color="000000" w:sz="8" w:space="0"/>
            </w:tcBorders>
            <w:noWrap/>
            <w:vAlign w:val="center"/>
          </w:tcPr>
          <w:p>
            <w:pPr>
              <w:widowControl/>
              <w:jc w:val="left"/>
              <w:textAlignment w:val="center"/>
              <w:rPr>
                <w:rFonts w:hint="default" w:ascii="宋体" w:hAnsi="宋体" w:eastAsia="宋体" w:cs="宋体"/>
                <w:color w:val="auto"/>
                <w:sz w:val="24"/>
                <w:highlight w:val="none"/>
                <w:lang w:val="en-US" w:eastAsia="zh-CN"/>
              </w:rPr>
            </w:pPr>
            <w:r>
              <w:rPr>
                <w:rFonts w:hint="eastAsia" w:ascii="宋体" w:hAnsi="宋体" w:cs="宋体"/>
                <w:color w:val="auto"/>
                <w:kern w:val="0"/>
                <w:sz w:val="24"/>
                <w:highlight w:val="none"/>
                <w:lang w:val="en-US" w:eastAsia="zh-CN" w:bidi="ar"/>
              </w:rPr>
              <w:t>有效</w:t>
            </w:r>
          </w:p>
        </w:tc>
      </w:tr>
      <w:tr>
        <w:tblPrEx>
          <w:tblCellMar>
            <w:top w:w="0" w:type="dxa"/>
            <w:left w:w="108" w:type="dxa"/>
            <w:bottom w:w="0" w:type="dxa"/>
            <w:right w:w="108" w:type="dxa"/>
          </w:tblCellMar>
        </w:tblPrEx>
        <w:trPr>
          <w:trHeight w:val="456" w:hRule="atLeast"/>
        </w:trPr>
        <w:tc>
          <w:tcPr>
            <w:tcW w:w="1480" w:type="dxa"/>
            <w:vMerge w:val="continue"/>
            <w:tcBorders>
              <w:left w:val="single" w:color="000000" w:sz="8" w:space="0"/>
              <w:right w:val="single" w:color="000000" w:sz="8" w:space="0"/>
            </w:tcBorders>
            <w:noWrap/>
            <w:vAlign w:val="center"/>
          </w:tcPr>
          <w:p>
            <w:pPr>
              <w:jc w:val="center"/>
              <w:rPr>
                <w:rFonts w:hint="eastAsia" w:ascii="宋体" w:hAnsi="宋体" w:cs="宋体"/>
                <w:color w:val="auto"/>
                <w:sz w:val="24"/>
                <w:highlight w:val="none"/>
              </w:rPr>
            </w:pPr>
          </w:p>
        </w:tc>
        <w:tc>
          <w:tcPr>
            <w:tcW w:w="2984" w:type="dxa"/>
            <w:tcBorders>
              <w:top w:val="nil"/>
              <w:left w:val="single" w:color="000000" w:sz="8" w:space="0"/>
              <w:bottom w:val="single" w:color="auto" w:sz="4" w:space="0"/>
              <w:right w:val="single" w:color="000000" w:sz="8" w:space="0"/>
            </w:tcBorders>
            <w:noWrap/>
            <w:vAlign w:val="center"/>
          </w:tcPr>
          <w:p>
            <w:pPr>
              <w:widowControl/>
              <w:jc w:val="center"/>
              <w:textAlignment w:val="center"/>
              <w:rPr>
                <w:rFonts w:hint="eastAsia" w:ascii="宋体" w:hAnsi="宋体" w:cs="宋体"/>
                <w:color w:val="auto"/>
                <w:kern w:val="0"/>
                <w:sz w:val="24"/>
                <w:highlight w:val="none"/>
                <w:lang w:val="en-US" w:eastAsia="zh-CN" w:bidi="ar"/>
              </w:rPr>
            </w:pPr>
            <w:r>
              <w:rPr>
                <w:rFonts w:hint="eastAsia" w:ascii="宋体" w:hAnsi="宋体" w:eastAsia="宋体" w:cs="宋体"/>
                <w:b w:val="0"/>
                <w:bCs w:val="0"/>
                <w:i w:val="0"/>
                <w:iCs w:val="0"/>
                <w:caps w:val="0"/>
                <w:color w:val="auto"/>
                <w:spacing w:val="0"/>
                <w:kern w:val="2"/>
                <w:sz w:val="24"/>
                <w:szCs w:val="24"/>
                <w:highlight w:val="none"/>
                <w:shd w:val="clear" w:fill="FFFFFF"/>
                <w:lang w:val="en-US" w:eastAsia="zh-CN" w:bidi="ar-SA"/>
              </w:rPr>
              <w:t>资质证书</w:t>
            </w:r>
          </w:p>
        </w:tc>
        <w:tc>
          <w:tcPr>
            <w:tcW w:w="4561" w:type="dxa"/>
            <w:tcBorders>
              <w:top w:val="nil"/>
              <w:left w:val="single" w:color="000000" w:sz="8" w:space="0"/>
              <w:bottom w:val="single" w:color="auto" w:sz="4" w:space="0"/>
              <w:right w:val="single" w:color="000000" w:sz="8" w:space="0"/>
            </w:tcBorders>
            <w:noWrap/>
            <w:vAlign w:val="center"/>
          </w:tcPr>
          <w:p>
            <w:pPr>
              <w:widowControl/>
              <w:jc w:val="left"/>
              <w:textAlignment w:val="center"/>
              <w:rPr>
                <w:rFonts w:hint="default" w:ascii="宋体" w:hAnsi="宋体" w:cs="宋体"/>
                <w:color w:val="auto"/>
                <w:kern w:val="0"/>
                <w:sz w:val="24"/>
                <w:highlight w:val="none"/>
                <w:lang w:val="en-US" w:eastAsia="zh-CN" w:bidi="ar"/>
              </w:rPr>
            </w:pPr>
            <w:r>
              <w:rPr>
                <w:rFonts w:hint="eastAsia" w:ascii="宋体" w:hAnsi="宋体" w:cs="宋体"/>
                <w:color w:val="auto"/>
                <w:kern w:val="0"/>
                <w:sz w:val="24"/>
                <w:highlight w:val="none"/>
                <w:lang w:val="en-US" w:eastAsia="zh-CN" w:bidi="ar"/>
              </w:rPr>
              <w:t>有效，满足比选采购文件要求</w:t>
            </w:r>
          </w:p>
        </w:tc>
      </w:tr>
      <w:tr>
        <w:tblPrEx>
          <w:tblCellMar>
            <w:top w:w="0" w:type="dxa"/>
            <w:left w:w="108" w:type="dxa"/>
            <w:bottom w:w="0" w:type="dxa"/>
            <w:right w:w="108" w:type="dxa"/>
          </w:tblCellMar>
        </w:tblPrEx>
        <w:trPr>
          <w:trHeight w:val="495" w:hRule="atLeast"/>
        </w:trPr>
        <w:tc>
          <w:tcPr>
            <w:tcW w:w="1480" w:type="dxa"/>
            <w:vMerge w:val="continue"/>
            <w:tcBorders>
              <w:left w:val="single" w:color="000000" w:sz="8" w:space="0"/>
              <w:right w:val="single" w:color="000000" w:sz="8" w:space="0"/>
            </w:tcBorders>
            <w:noWrap/>
            <w:vAlign w:val="center"/>
          </w:tcPr>
          <w:p>
            <w:pPr>
              <w:jc w:val="center"/>
              <w:rPr>
                <w:rFonts w:hint="eastAsia" w:ascii="宋体" w:hAnsi="宋体" w:cs="宋体"/>
                <w:color w:val="auto"/>
                <w:sz w:val="24"/>
                <w:highlight w:val="none"/>
              </w:rPr>
            </w:pPr>
          </w:p>
        </w:tc>
        <w:tc>
          <w:tcPr>
            <w:tcW w:w="2984" w:type="dxa"/>
            <w:tcBorders>
              <w:top w:val="nil"/>
              <w:left w:val="single" w:color="000000" w:sz="8" w:space="0"/>
              <w:bottom w:val="single" w:color="auto" w:sz="4" w:space="0"/>
              <w:right w:val="single" w:color="000000" w:sz="8" w:space="0"/>
            </w:tcBorders>
            <w:noWrap/>
            <w:vAlign w:val="center"/>
          </w:tcPr>
          <w:p>
            <w:pPr>
              <w:widowControl/>
              <w:jc w:val="center"/>
              <w:textAlignment w:val="center"/>
              <w:rPr>
                <w:rFonts w:hint="eastAsia" w:ascii="宋体" w:hAnsi="宋体" w:cs="宋体"/>
                <w:color w:val="auto"/>
                <w:kern w:val="0"/>
                <w:sz w:val="24"/>
                <w:highlight w:val="none"/>
                <w:lang w:val="en-US" w:eastAsia="zh-CN" w:bidi="ar"/>
              </w:rPr>
            </w:pPr>
            <w:r>
              <w:rPr>
                <w:rFonts w:hint="eastAsia" w:ascii="宋体" w:hAnsi="宋体" w:eastAsia="宋体" w:cs="宋体"/>
                <w:b w:val="0"/>
                <w:bCs w:val="0"/>
                <w:i w:val="0"/>
                <w:iCs w:val="0"/>
                <w:caps w:val="0"/>
                <w:color w:val="auto"/>
                <w:spacing w:val="0"/>
                <w:kern w:val="2"/>
                <w:sz w:val="24"/>
                <w:szCs w:val="24"/>
                <w:highlight w:val="none"/>
                <w:shd w:val="clear" w:fill="FFFFFF"/>
                <w:lang w:val="en-US" w:eastAsia="zh-CN" w:bidi="ar-SA"/>
              </w:rPr>
              <w:t>安全生产许可证</w:t>
            </w:r>
          </w:p>
        </w:tc>
        <w:tc>
          <w:tcPr>
            <w:tcW w:w="4561" w:type="dxa"/>
            <w:tcBorders>
              <w:top w:val="nil"/>
              <w:left w:val="single" w:color="000000" w:sz="8" w:space="0"/>
              <w:bottom w:val="single" w:color="auto" w:sz="4" w:space="0"/>
              <w:right w:val="single" w:color="000000" w:sz="8" w:space="0"/>
            </w:tcBorders>
            <w:noWrap/>
            <w:vAlign w:val="center"/>
          </w:tcPr>
          <w:p>
            <w:pPr>
              <w:widowControl/>
              <w:jc w:val="left"/>
              <w:textAlignment w:val="center"/>
              <w:rPr>
                <w:rFonts w:hint="eastAsia" w:ascii="宋体" w:hAnsi="宋体" w:cs="宋体"/>
                <w:color w:val="auto"/>
                <w:kern w:val="0"/>
                <w:sz w:val="24"/>
                <w:highlight w:val="none"/>
                <w:lang w:val="en-US" w:eastAsia="zh-CN" w:bidi="ar"/>
              </w:rPr>
            </w:pPr>
            <w:r>
              <w:rPr>
                <w:rFonts w:hint="eastAsia" w:ascii="宋体" w:hAnsi="宋体" w:cs="宋体"/>
                <w:color w:val="auto"/>
                <w:kern w:val="0"/>
                <w:sz w:val="24"/>
                <w:highlight w:val="none"/>
                <w:lang w:val="en-US" w:eastAsia="zh-CN" w:bidi="ar"/>
              </w:rPr>
              <w:t>有效，满足比选采购文件要求</w:t>
            </w:r>
          </w:p>
        </w:tc>
      </w:tr>
      <w:tr>
        <w:tblPrEx>
          <w:tblCellMar>
            <w:top w:w="0" w:type="dxa"/>
            <w:left w:w="108" w:type="dxa"/>
            <w:bottom w:w="0" w:type="dxa"/>
            <w:right w:w="108" w:type="dxa"/>
          </w:tblCellMar>
        </w:tblPrEx>
        <w:trPr>
          <w:trHeight w:val="559" w:hRule="atLeast"/>
        </w:trPr>
        <w:tc>
          <w:tcPr>
            <w:tcW w:w="1480" w:type="dxa"/>
            <w:vMerge w:val="continue"/>
            <w:tcBorders>
              <w:left w:val="single" w:color="000000" w:sz="8" w:space="0"/>
              <w:right w:val="single" w:color="000000" w:sz="8" w:space="0"/>
            </w:tcBorders>
            <w:noWrap/>
            <w:vAlign w:val="center"/>
          </w:tcPr>
          <w:p>
            <w:pPr>
              <w:jc w:val="center"/>
              <w:rPr>
                <w:rFonts w:hint="eastAsia" w:ascii="宋体" w:hAnsi="宋体" w:cs="宋体"/>
                <w:color w:val="auto"/>
                <w:sz w:val="24"/>
                <w:highlight w:val="none"/>
              </w:rPr>
            </w:pPr>
          </w:p>
        </w:tc>
        <w:tc>
          <w:tcPr>
            <w:tcW w:w="2984" w:type="dxa"/>
            <w:tcBorders>
              <w:top w:val="nil"/>
              <w:left w:val="single" w:color="000000" w:sz="8" w:space="0"/>
              <w:bottom w:val="single" w:color="auto" w:sz="4" w:space="0"/>
              <w:right w:val="single" w:color="000000" w:sz="8" w:space="0"/>
            </w:tcBorders>
            <w:noWrap/>
            <w:vAlign w:val="center"/>
          </w:tcPr>
          <w:p>
            <w:pPr>
              <w:widowControl/>
              <w:jc w:val="center"/>
              <w:textAlignment w:val="center"/>
              <w:rPr>
                <w:rFonts w:hint="eastAsia" w:ascii="宋体" w:hAnsi="宋体" w:cs="宋体"/>
                <w:color w:val="auto"/>
                <w:kern w:val="0"/>
                <w:sz w:val="24"/>
                <w:highlight w:val="none"/>
                <w:lang w:val="en-US" w:eastAsia="zh-CN" w:bidi="ar"/>
              </w:rPr>
            </w:pPr>
            <w:r>
              <w:rPr>
                <w:rFonts w:hint="eastAsia" w:ascii="宋体" w:hAnsi="宋体" w:cs="宋体"/>
                <w:color w:val="auto"/>
                <w:kern w:val="0"/>
                <w:sz w:val="24"/>
                <w:highlight w:val="none"/>
                <w:lang w:bidi="ar"/>
              </w:rPr>
              <w:t>信誉要求</w:t>
            </w:r>
          </w:p>
        </w:tc>
        <w:tc>
          <w:tcPr>
            <w:tcW w:w="4561" w:type="dxa"/>
            <w:tcBorders>
              <w:top w:val="nil"/>
              <w:left w:val="single" w:color="000000" w:sz="8" w:space="0"/>
              <w:bottom w:val="single" w:color="auto" w:sz="4" w:space="0"/>
              <w:right w:val="single" w:color="000000" w:sz="8" w:space="0"/>
            </w:tcBorders>
            <w:noWrap/>
            <w:vAlign w:val="center"/>
          </w:tcPr>
          <w:p>
            <w:pPr>
              <w:widowControl/>
              <w:jc w:val="left"/>
              <w:textAlignment w:val="center"/>
              <w:rPr>
                <w:rFonts w:hint="eastAsia" w:ascii="宋体" w:hAnsi="宋体" w:cs="宋体"/>
                <w:color w:val="auto"/>
                <w:kern w:val="0"/>
                <w:sz w:val="24"/>
                <w:highlight w:val="none"/>
                <w:lang w:val="en-US" w:eastAsia="zh-CN" w:bidi="ar"/>
              </w:rPr>
            </w:pPr>
            <w:r>
              <w:rPr>
                <w:rFonts w:hint="eastAsia" w:ascii="宋体" w:hAnsi="宋体" w:eastAsia="宋体" w:cs="宋体"/>
                <w:b w:val="0"/>
                <w:bCs w:val="0"/>
                <w:i w:val="0"/>
                <w:iCs w:val="0"/>
                <w:caps w:val="0"/>
                <w:color w:val="auto"/>
                <w:spacing w:val="0"/>
                <w:kern w:val="2"/>
                <w:sz w:val="24"/>
                <w:szCs w:val="24"/>
                <w:highlight w:val="none"/>
                <w:shd w:val="clear" w:fill="FFFFFF"/>
                <w:lang w:val="en-US" w:eastAsia="zh-CN" w:bidi="ar-SA"/>
              </w:rPr>
              <w:t>未被“信用中国”网站列入失信被执行人、重大税收违法失信主体、政府采购严重违法失信行为记录名单。（</w:t>
            </w:r>
            <w:r>
              <w:rPr>
                <w:rFonts w:hint="eastAsia" w:ascii="宋体" w:hAnsi="宋体" w:cs="宋体"/>
                <w:b w:val="0"/>
                <w:bCs w:val="0"/>
                <w:i w:val="0"/>
                <w:iCs w:val="0"/>
                <w:caps w:val="0"/>
                <w:color w:val="auto"/>
                <w:spacing w:val="0"/>
                <w:kern w:val="2"/>
                <w:sz w:val="24"/>
                <w:szCs w:val="24"/>
                <w:highlight w:val="none"/>
                <w:shd w:val="clear" w:fill="FFFFFF"/>
                <w:lang w:val="en-US" w:eastAsia="zh-CN" w:bidi="ar-SA"/>
              </w:rPr>
              <w:t>响应单位</w:t>
            </w:r>
            <w:r>
              <w:rPr>
                <w:rFonts w:hint="eastAsia" w:ascii="宋体" w:hAnsi="宋体" w:eastAsia="宋体" w:cs="宋体"/>
                <w:b w:val="0"/>
                <w:bCs w:val="0"/>
                <w:i w:val="0"/>
                <w:iCs w:val="0"/>
                <w:caps w:val="0"/>
                <w:color w:val="auto"/>
                <w:spacing w:val="0"/>
                <w:kern w:val="2"/>
                <w:sz w:val="24"/>
                <w:szCs w:val="24"/>
                <w:highlight w:val="none"/>
                <w:shd w:val="clear" w:fill="FFFFFF"/>
                <w:lang w:val="en-US" w:eastAsia="zh-CN" w:bidi="ar-SA"/>
              </w:rPr>
              <w:t>提供响应文件递交截止时间</w:t>
            </w:r>
            <w:r>
              <w:rPr>
                <w:rFonts w:hint="eastAsia" w:ascii="宋体" w:hAnsi="宋体" w:cs="宋体"/>
                <w:b w:val="0"/>
                <w:bCs w:val="0"/>
                <w:i w:val="0"/>
                <w:iCs w:val="0"/>
                <w:caps w:val="0"/>
                <w:color w:val="auto"/>
                <w:spacing w:val="0"/>
                <w:kern w:val="2"/>
                <w:sz w:val="24"/>
                <w:szCs w:val="24"/>
                <w:highlight w:val="none"/>
                <w:shd w:val="clear" w:fill="FFFFFF"/>
                <w:lang w:val="en-US" w:eastAsia="zh-CN" w:bidi="ar-SA"/>
              </w:rPr>
              <w:t>前</w:t>
            </w:r>
            <w:r>
              <w:rPr>
                <w:rFonts w:hint="eastAsia" w:ascii="宋体" w:hAnsi="宋体" w:eastAsia="宋体" w:cs="宋体"/>
                <w:b w:val="0"/>
                <w:bCs w:val="0"/>
                <w:i w:val="0"/>
                <w:iCs w:val="0"/>
                <w:caps w:val="0"/>
                <w:color w:val="auto"/>
                <w:spacing w:val="0"/>
                <w:kern w:val="2"/>
                <w:sz w:val="24"/>
                <w:szCs w:val="24"/>
                <w:highlight w:val="none"/>
                <w:shd w:val="clear" w:fill="FFFFFF"/>
                <w:lang w:val="en-US" w:eastAsia="zh-CN" w:bidi="ar-SA"/>
              </w:rPr>
              <w:t>2天内信用中国https://www.creditchina.gov.cn/ 查询截图）</w:t>
            </w:r>
            <w:r>
              <w:rPr>
                <w:rFonts w:hint="eastAsia" w:ascii="宋体" w:hAnsi="宋体" w:cs="宋体"/>
                <w:color w:val="auto"/>
                <w:kern w:val="0"/>
                <w:sz w:val="24"/>
                <w:highlight w:val="none"/>
                <w:u w:val="none"/>
                <w:lang w:bidi="ar"/>
              </w:rPr>
              <w:t xml:space="preserve">  </w:t>
            </w:r>
          </w:p>
        </w:tc>
      </w:tr>
      <w:tr>
        <w:tblPrEx>
          <w:tblCellMar>
            <w:top w:w="0" w:type="dxa"/>
            <w:left w:w="108" w:type="dxa"/>
            <w:bottom w:w="0" w:type="dxa"/>
            <w:right w:w="108" w:type="dxa"/>
          </w:tblCellMar>
        </w:tblPrEx>
        <w:trPr>
          <w:trHeight w:val="559" w:hRule="atLeast"/>
        </w:trPr>
        <w:tc>
          <w:tcPr>
            <w:tcW w:w="1480" w:type="dxa"/>
            <w:vMerge w:val="continue"/>
            <w:tcBorders>
              <w:left w:val="single" w:color="000000" w:sz="8" w:space="0"/>
              <w:bottom w:val="single" w:color="auto" w:sz="4" w:space="0"/>
              <w:right w:val="single" w:color="000000" w:sz="8" w:space="0"/>
            </w:tcBorders>
            <w:noWrap/>
            <w:vAlign w:val="center"/>
          </w:tcPr>
          <w:p>
            <w:pPr>
              <w:jc w:val="center"/>
              <w:rPr>
                <w:rFonts w:hint="eastAsia" w:ascii="宋体" w:hAnsi="宋体" w:cs="宋体"/>
                <w:color w:val="auto"/>
                <w:sz w:val="24"/>
                <w:highlight w:val="none"/>
              </w:rPr>
            </w:pPr>
          </w:p>
        </w:tc>
        <w:tc>
          <w:tcPr>
            <w:tcW w:w="2984" w:type="dxa"/>
            <w:tcBorders>
              <w:top w:val="nil"/>
              <w:left w:val="single" w:color="000000" w:sz="8" w:space="0"/>
              <w:bottom w:val="single" w:color="auto" w:sz="4" w:space="0"/>
              <w:right w:val="single" w:color="000000" w:sz="8" w:space="0"/>
            </w:tcBorders>
            <w:noWrap/>
            <w:vAlign w:val="center"/>
          </w:tcPr>
          <w:p>
            <w:pPr>
              <w:widowControl/>
              <w:jc w:val="center"/>
              <w:textAlignment w:val="center"/>
              <w:rPr>
                <w:rFonts w:hint="default" w:ascii="宋体" w:hAnsi="宋体" w:cs="宋体"/>
                <w:color w:val="auto"/>
                <w:kern w:val="0"/>
                <w:sz w:val="24"/>
                <w:highlight w:val="none"/>
                <w:lang w:val="en-US" w:eastAsia="zh-CN" w:bidi="ar"/>
              </w:rPr>
            </w:pPr>
            <w:r>
              <w:rPr>
                <w:rFonts w:hint="eastAsia" w:ascii="宋体" w:hAnsi="宋体" w:cs="宋体"/>
                <w:color w:val="auto"/>
                <w:kern w:val="0"/>
                <w:sz w:val="24"/>
                <w:highlight w:val="none"/>
                <w:lang w:val="en-US" w:eastAsia="zh-CN" w:bidi="ar"/>
              </w:rPr>
              <w:t>其他要求</w:t>
            </w:r>
          </w:p>
        </w:tc>
        <w:tc>
          <w:tcPr>
            <w:tcW w:w="4561" w:type="dxa"/>
            <w:tcBorders>
              <w:top w:val="nil"/>
              <w:left w:val="single" w:color="000000" w:sz="8" w:space="0"/>
              <w:bottom w:val="single" w:color="auto" w:sz="4" w:space="0"/>
              <w:right w:val="single" w:color="000000" w:sz="8" w:space="0"/>
            </w:tcBorders>
            <w:noWrap/>
            <w:vAlign w:val="center"/>
          </w:tcPr>
          <w:p>
            <w:pPr>
              <w:widowControl/>
              <w:jc w:val="left"/>
              <w:textAlignment w:val="center"/>
              <w:rPr>
                <w:rFonts w:hint="eastAsia" w:ascii="宋体" w:hAnsi="宋体" w:cs="宋体"/>
                <w:color w:val="auto"/>
                <w:kern w:val="0"/>
                <w:sz w:val="24"/>
                <w:highlight w:val="none"/>
                <w:lang w:val="en-US" w:eastAsia="zh-CN" w:bidi="ar"/>
              </w:rPr>
            </w:pPr>
            <w:r>
              <w:rPr>
                <w:rFonts w:hint="eastAsia" w:ascii="宋体" w:hAnsi="宋体" w:cs="宋体"/>
                <w:b w:val="0"/>
                <w:bCs w:val="0"/>
                <w:i w:val="0"/>
                <w:iCs w:val="0"/>
                <w:caps w:val="0"/>
                <w:color w:val="auto"/>
                <w:spacing w:val="0"/>
                <w:sz w:val="24"/>
                <w:szCs w:val="24"/>
                <w:highlight w:val="none"/>
                <w:shd w:val="clear" w:fill="FFFFFF"/>
                <w:lang w:val="en-US" w:eastAsia="zh-CN"/>
              </w:rPr>
              <w:t>参加本项目比选的</w:t>
            </w:r>
            <w:r>
              <w:rPr>
                <w:rFonts w:hint="eastAsia" w:ascii="宋体" w:hAnsi="宋体" w:eastAsia="宋体" w:cs="宋体"/>
                <w:b w:val="0"/>
                <w:bCs w:val="0"/>
                <w:color w:val="auto"/>
                <w:sz w:val="24"/>
                <w:highlight w:val="none"/>
                <w:lang w:val="en-US" w:eastAsia="zh-CN"/>
              </w:rPr>
              <w:t>供应商</w:t>
            </w:r>
            <w:r>
              <w:rPr>
                <w:rFonts w:hint="eastAsia" w:ascii="宋体" w:hAnsi="宋体" w:cs="宋体"/>
                <w:i w:val="0"/>
                <w:iCs w:val="0"/>
                <w:caps w:val="0"/>
                <w:color w:val="auto"/>
                <w:spacing w:val="0"/>
                <w:sz w:val="24"/>
                <w:szCs w:val="24"/>
                <w:highlight w:val="none"/>
                <w:shd w:val="clear" w:fill="FFFFFF"/>
                <w:lang w:val="en-US" w:eastAsia="zh-CN"/>
              </w:rPr>
              <w:t>应为石家庄承宏工程建设有限公司入库成员</w:t>
            </w:r>
          </w:p>
        </w:tc>
      </w:tr>
      <w:tr>
        <w:tblPrEx>
          <w:tblCellMar>
            <w:top w:w="0" w:type="dxa"/>
            <w:left w:w="108" w:type="dxa"/>
            <w:bottom w:w="0" w:type="dxa"/>
            <w:right w:w="108" w:type="dxa"/>
          </w:tblCellMar>
        </w:tblPrEx>
        <w:trPr>
          <w:trHeight w:val="465" w:hRule="atLeast"/>
        </w:trPr>
        <w:tc>
          <w:tcPr>
            <w:tcW w:w="1480" w:type="dxa"/>
            <w:vMerge w:val="restart"/>
            <w:tcBorders>
              <w:top w:val="single" w:color="auto" w:sz="4" w:space="0"/>
              <w:left w:val="single" w:color="auto" w:sz="4" w:space="0"/>
              <w:bottom w:val="single" w:color="auto" w:sz="4" w:space="0"/>
              <w:right w:val="single" w:color="auto" w:sz="4" w:space="0"/>
            </w:tcBorders>
            <w:noWrap/>
            <w:vAlign w:val="center"/>
          </w:tcPr>
          <w:p>
            <w:pPr>
              <w:jc w:val="center"/>
              <w:rPr>
                <w:rFonts w:hint="eastAsia" w:ascii="宋体" w:hAnsi="宋体" w:eastAsia="宋体" w:cs="宋体"/>
                <w:color w:val="auto"/>
                <w:sz w:val="24"/>
                <w:highlight w:val="none"/>
                <w:lang w:val="en-US" w:eastAsia="zh-CN"/>
              </w:rPr>
            </w:pPr>
            <w:r>
              <w:rPr>
                <w:rFonts w:hint="eastAsia" w:ascii="宋体" w:hAnsi="宋体" w:cs="宋体"/>
                <w:color w:val="auto"/>
                <w:sz w:val="24"/>
                <w:highlight w:val="none"/>
                <w:lang w:val="en-US" w:eastAsia="zh-CN"/>
              </w:rPr>
              <w:t>响应评审</w:t>
            </w:r>
          </w:p>
        </w:tc>
        <w:tc>
          <w:tcPr>
            <w:tcW w:w="2984" w:type="dxa"/>
            <w:tcBorders>
              <w:top w:val="single" w:color="auto" w:sz="4" w:space="0"/>
              <w:left w:val="single" w:color="auto" w:sz="4" w:space="0"/>
              <w:bottom w:val="single" w:color="auto" w:sz="4" w:space="0"/>
              <w:right w:val="single" w:color="auto" w:sz="4" w:space="0"/>
            </w:tcBorders>
            <w:noWrap/>
            <w:vAlign w:val="center"/>
          </w:tcPr>
          <w:p>
            <w:pPr>
              <w:widowControl/>
              <w:jc w:val="center"/>
              <w:textAlignment w:val="center"/>
              <w:rPr>
                <w:rFonts w:hint="default" w:ascii="宋体" w:hAnsi="宋体" w:cs="宋体"/>
                <w:color w:val="auto"/>
                <w:kern w:val="0"/>
                <w:sz w:val="24"/>
                <w:highlight w:val="none"/>
                <w:lang w:val="en-US" w:eastAsia="zh-CN" w:bidi="ar"/>
              </w:rPr>
            </w:pPr>
            <w:r>
              <w:rPr>
                <w:rFonts w:hint="eastAsia" w:ascii="宋体" w:hAnsi="宋体" w:cs="宋体"/>
                <w:color w:val="auto"/>
                <w:kern w:val="0"/>
                <w:sz w:val="24"/>
                <w:highlight w:val="none"/>
                <w:lang w:val="en-US" w:eastAsia="zh-CN" w:bidi="ar"/>
              </w:rPr>
              <w:t>响应内容</w:t>
            </w:r>
          </w:p>
        </w:tc>
        <w:tc>
          <w:tcPr>
            <w:tcW w:w="4561" w:type="dxa"/>
            <w:tcBorders>
              <w:top w:val="single" w:color="auto" w:sz="4" w:space="0"/>
              <w:left w:val="single" w:color="auto" w:sz="4" w:space="0"/>
              <w:bottom w:val="single" w:color="auto" w:sz="4" w:space="0"/>
              <w:right w:val="single" w:color="auto" w:sz="4" w:space="0"/>
            </w:tcBorders>
            <w:noWrap/>
            <w:vAlign w:val="center"/>
          </w:tcPr>
          <w:p>
            <w:pPr>
              <w:widowControl/>
              <w:jc w:val="left"/>
              <w:textAlignment w:val="center"/>
              <w:rPr>
                <w:rFonts w:hint="eastAsia" w:ascii="宋体" w:hAnsi="宋体" w:cs="宋体"/>
                <w:color w:val="auto"/>
                <w:kern w:val="0"/>
                <w:sz w:val="24"/>
                <w:highlight w:val="none"/>
                <w:lang w:val="en-US" w:eastAsia="zh-CN" w:bidi="ar"/>
              </w:rPr>
            </w:pPr>
            <w:r>
              <w:rPr>
                <w:rFonts w:hint="eastAsia" w:ascii="宋体" w:hAnsi="宋体" w:cs="宋体"/>
                <w:color w:val="auto"/>
                <w:kern w:val="0"/>
                <w:sz w:val="24"/>
                <w:highlight w:val="none"/>
                <w:lang w:val="en-US" w:eastAsia="zh-CN" w:bidi="ar"/>
              </w:rPr>
              <w:t>满足比选采购文件要求</w:t>
            </w:r>
          </w:p>
        </w:tc>
      </w:tr>
      <w:tr>
        <w:tblPrEx>
          <w:tblCellMar>
            <w:top w:w="0" w:type="dxa"/>
            <w:left w:w="108" w:type="dxa"/>
            <w:bottom w:w="0" w:type="dxa"/>
            <w:right w:w="108" w:type="dxa"/>
          </w:tblCellMar>
        </w:tblPrEx>
        <w:trPr>
          <w:trHeight w:val="465" w:hRule="atLeast"/>
        </w:trPr>
        <w:tc>
          <w:tcPr>
            <w:tcW w:w="1480" w:type="dxa"/>
            <w:vMerge w:val="continue"/>
            <w:tcBorders>
              <w:left w:val="single" w:color="auto" w:sz="4" w:space="0"/>
              <w:right w:val="single" w:color="auto" w:sz="4" w:space="0"/>
            </w:tcBorders>
            <w:noWrap/>
            <w:vAlign w:val="center"/>
          </w:tcPr>
          <w:p>
            <w:pPr>
              <w:jc w:val="center"/>
              <w:rPr>
                <w:rFonts w:hint="eastAsia" w:ascii="宋体" w:hAnsi="宋体" w:cs="宋体"/>
                <w:color w:val="auto"/>
                <w:sz w:val="24"/>
                <w:highlight w:val="none"/>
                <w:lang w:val="en-US" w:eastAsia="zh-CN"/>
              </w:rPr>
            </w:pPr>
          </w:p>
        </w:tc>
        <w:tc>
          <w:tcPr>
            <w:tcW w:w="2984" w:type="dxa"/>
            <w:tcBorders>
              <w:top w:val="single" w:color="auto" w:sz="4" w:space="0"/>
              <w:left w:val="single" w:color="auto" w:sz="4" w:space="0"/>
              <w:bottom w:val="single" w:color="auto" w:sz="4" w:space="0"/>
              <w:right w:val="single" w:color="auto" w:sz="4" w:space="0"/>
            </w:tcBorders>
            <w:noWrap/>
            <w:vAlign w:val="center"/>
          </w:tcPr>
          <w:p>
            <w:pPr>
              <w:widowControl/>
              <w:jc w:val="center"/>
              <w:textAlignment w:val="center"/>
              <w:rPr>
                <w:rFonts w:hint="default" w:ascii="宋体" w:hAnsi="宋体" w:cs="宋体"/>
                <w:color w:val="auto"/>
                <w:kern w:val="0"/>
                <w:sz w:val="24"/>
                <w:highlight w:val="none"/>
                <w:lang w:val="en-US" w:eastAsia="zh-CN" w:bidi="ar"/>
              </w:rPr>
            </w:pPr>
            <w:r>
              <w:rPr>
                <w:rFonts w:hint="eastAsia" w:ascii="宋体" w:hAnsi="宋体" w:cs="宋体"/>
                <w:color w:val="auto"/>
                <w:kern w:val="0"/>
                <w:sz w:val="24"/>
                <w:highlight w:val="none"/>
                <w:lang w:val="en-US" w:eastAsia="zh-CN" w:bidi="ar"/>
              </w:rPr>
              <w:t>投标报价</w:t>
            </w:r>
          </w:p>
        </w:tc>
        <w:tc>
          <w:tcPr>
            <w:tcW w:w="4561" w:type="dxa"/>
            <w:tcBorders>
              <w:top w:val="single" w:color="auto" w:sz="4" w:space="0"/>
              <w:left w:val="single" w:color="auto" w:sz="4" w:space="0"/>
              <w:bottom w:val="single" w:color="auto" w:sz="4" w:space="0"/>
              <w:right w:val="single" w:color="auto" w:sz="4" w:space="0"/>
            </w:tcBorders>
            <w:noWrap/>
            <w:vAlign w:val="center"/>
          </w:tcPr>
          <w:p>
            <w:pPr>
              <w:widowControl/>
              <w:jc w:val="left"/>
              <w:textAlignment w:val="center"/>
              <w:rPr>
                <w:rFonts w:hint="eastAsia" w:ascii="宋体" w:hAnsi="宋体" w:cs="宋体"/>
                <w:color w:val="auto"/>
                <w:kern w:val="0"/>
                <w:sz w:val="24"/>
                <w:highlight w:val="none"/>
                <w:lang w:val="en-US" w:eastAsia="zh-CN" w:bidi="ar"/>
              </w:rPr>
            </w:pPr>
            <w:r>
              <w:rPr>
                <w:rFonts w:hint="eastAsia" w:ascii="宋体" w:hAnsi="宋体" w:cs="宋体"/>
                <w:color w:val="auto"/>
                <w:kern w:val="0"/>
                <w:sz w:val="24"/>
                <w:highlight w:val="none"/>
                <w:lang w:val="en-US" w:eastAsia="zh-CN" w:bidi="ar"/>
              </w:rPr>
              <w:t>满足比选采购文件要求</w:t>
            </w:r>
          </w:p>
        </w:tc>
      </w:tr>
      <w:tr>
        <w:tblPrEx>
          <w:tblCellMar>
            <w:top w:w="0" w:type="dxa"/>
            <w:left w:w="108" w:type="dxa"/>
            <w:bottom w:w="0" w:type="dxa"/>
            <w:right w:w="108" w:type="dxa"/>
          </w:tblCellMar>
        </w:tblPrEx>
        <w:trPr>
          <w:trHeight w:val="453" w:hRule="atLeast"/>
        </w:trPr>
        <w:tc>
          <w:tcPr>
            <w:tcW w:w="1480" w:type="dxa"/>
            <w:vMerge w:val="continue"/>
            <w:tcBorders>
              <w:top w:val="single" w:color="auto" w:sz="4" w:space="0"/>
              <w:left w:val="single" w:color="auto" w:sz="4" w:space="0"/>
              <w:bottom w:val="single" w:color="auto" w:sz="4" w:space="0"/>
              <w:right w:val="single" w:color="auto" w:sz="4" w:space="0"/>
            </w:tcBorders>
            <w:noWrap/>
            <w:vAlign w:val="center"/>
          </w:tcPr>
          <w:p>
            <w:pPr>
              <w:jc w:val="center"/>
              <w:rPr>
                <w:rFonts w:hint="eastAsia" w:ascii="宋体" w:hAnsi="宋体" w:cs="宋体"/>
                <w:color w:val="auto"/>
                <w:sz w:val="24"/>
                <w:highlight w:val="none"/>
              </w:rPr>
            </w:pPr>
          </w:p>
        </w:tc>
        <w:tc>
          <w:tcPr>
            <w:tcW w:w="2984" w:type="dxa"/>
            <w:tcBorders>
              <w:top w:val="single" w:color="auto" w:sz="4" w:space="0"/>
              <w:left w:val="single" w:color="auto" w:sz="4" w:space="0"/>
              <w:bottom w:val="single" w:color="auto" w:sz="4" w:space="0"/>
              <w:right w:val="single" w:color="auto" w:sz="4" w:space="0"/>
            </w:tcBorders>
            <w:noWrap/>
            <w:vAlign w:val="center"/>
          </w:tcPr>
          <w:p>
            <w:pPr>
              <w:widowControl/>
              <w:jc w:val="center"/>
              <w:textAlignment w:val="center"/>
              <w:rPr>
                <w:rFonts w:hint="default" w:ascii="宋体" w:hAnsi="宋体" w:cs="宋体"/>
                <w:color w:val="auto"/>
                <w:kern w:val="0"/>
                <w:sz w:val="24"/>
                <w:highlight w:val="none"/>
                <w:lang w:val="en-US" w:eastAsia="zh-CN" w:bidi="ar"/>
              </w:rPr>
            </w:pPr>
            <w:r>
              <w:rPr>
                <w:rFonts w:hint="eastAsia" w:ascii="宋体" w:hAnsi="宋体" w:cs="宋体"/>
                <w:color w:val="auto"/>
                <w:kern w:val="0"/>
                <w:sz w:val="24"/>
                <w:highlight w:val="none"/>
                <w:lang w:val="en-US" w:eastAsia="zh-CN" w:bidi="ar"/>
              </w:rPr>
              <w:t>工期</w:t>
            </w:r>
          </w:p>
        </w:tc>
        <w:tc>
          <w:tcPr>
            <w:tcW w:w="4561" w:type="dxa"/>
            <w:tcBorders>
              <w:top w:val="single" w:color="auto" w:sz="4" w:space="0"/>
              <w:left w:val="single" w:color="auto" w:sz="4" w:space="0"/>
              <w:bottom w:val="single" w:color="auto" w:sz="4" w:space="0"/>
              <w:right w:val="single" w:color="auto" w:sz="4" w:space="0"/>
            </w:tcBorders>
            <w:noWrap/>
            <w:vAlign w:val="center"/>
          </w:tcPr>
          <w:p>
            <w:pPr>
              <w:widowControl/>
              <w:jc w:val="left"/>
              <w:textAlignment w:val="center"/>
              <w:rPr>
                <w:rFonts w:hint="eastAsia" w:ascii="宋体" w:hAnsi="宋体" w:cs="宋体"/>
                <w:color w:val="auto"/>
                <w:kern w:val="0"/>
                <w:sz w:val="24"/>
                <w:highlight w:val="none"/>
                <w:lang w:val="en-US" w:eastAsia="zh-CN" w:bidi="ar"/>
              </w:rPr>
            </w:pPr>
            <w:r>
              <w:rPr>
                <w:rFonts w:hint="eastAsia" w:ascii="宋体" w:hAnsi="宋体" w:cs="宋体"/>
                <w:color w:val="auto"/>
                <w:kern w:val="0"/>
                <w:sz w:val="24"/>
                <w:highlight w:val="none"/>
                <w:lang w:val="en-US" w:eastAsia="zh-CN" w:bidi="ar"/>
              </w:rPr>
              <w:t>满足比选采购文件要求</w:t>
            </w:r>
          </w:p>
        </w:tc>
      </w:tr>
      <w:tr>
        <w:tblPrEx>
          <w:tblCellMar>
            <w:top w:w="0" w:type="dxa"/>
            <w:left w:w="108" w:type="dxa"/>
            <w:bottom w:w="0" w:type="dxa"/>
            <w:right w:w="108" w:type="dxa"/>
          </w:tblCellMar>
        </w:tblPrEx>
        <w:trPr>
          <w:trHeight w:val="463" w:hRule="atLeast"/>
        </w:trPr>
        <w:tc>
          <w:tcPr>
            <w:tcW w:w="1480" w:type="dxa"/>
            <w:vMerge w:val="continue"/>
            <w:tcBorders>
              <w:top w:val="single" w:color="auto" w:sz="4" w:space="0"/>
              <w:left w:val="single" w:color="auto" w:sz="4" w:space="0"/>
              <w:bottom w:val="single" w:color="auto" w:sz="4" w:space="0"/>
              <w:right w:val="single" w:color="auto" w:sz="4" w:space="0"/>
            </w:tcBorders>
            <w:noWrap/>
            <w:vAlign w:val="center"/>
          </w:tcPr>
          <w:p>
            <w:pPr>
              <w:jc w:val="center"/>
              <w:rPr>
                <w:rFonts w:hint="eastAsia" w:ascii="宋体" w:hAnsi="宋体" w:cs="宋体"/>
                <w:color w:val="auto"/>
                <w:sz w:val="24"/>
                <w:highlight w:val="none"/>
              </w:rPr>
            </w:pPr>
          </w:p>
        </w:tc>
        <w:tc>
          <w:tcPr>
            <w:tcW w:w="2984" w:type="dxa"/>
            <w:tcBorders>
              <w:top w:val="single" w:color="auto" w:sz="4" w:space="0"/>
              <w:left w:val="single" w:color="auto" w:sz="4" w:space="0"/>
              <w:bottom w:val="single" w:color="auto" w:sz="4" w:space="0"/>
              <w:right w:val="single" w:color="auto" w:sz="4" w:space="0"/>
            </w:tcBorders>
            <w:noWrap/>
            <w:vAlign w:val="center"/>
          </w:tcPr>
          <w:p>
            <w:pPr>
              <w:widowControl/>
              <w:jc w:val="center"/>
              <w:textAlignment w:val="center"/>
              <w:rPr>
                <w:rFonts w:hint="default" w:ascii="宋体" w:hAnsi="宋体" w:cs="宋体"/>
                <w:color w:val="auto"/>
                <w:kern w:val="0"/>
                <w:sz w:val="24"/>
                <w:highlight w:val="none"/>
                <w:lang w:val="en-US" w:eastAsia="zh-CN" w:bidi="ar"/>
              </w:rPr>
            </w:pPr>
            <w:r>
              <w:rPr>
                <w:rFonts w:hint="eastAsia" w:ascii="宋体" w:hAnsi="宋体" w:cs="宋体"/>
                <w:color w:val="auto"/>
                <w:kern w:val="0"/>
                <w:sz w:val="24"/>
                <w:highlight w:val="none"/>
                <w:lang w:val="en-US" w:eastAsia="zh-CN" w:bidi="ar"/>
              </w:rPr>
              <w:t>质量标准</w:t>
            </w:r>
          </w:p>
        </w:tc>
        <w:tc>
          <w:tcPr>
            <w:tcW w:w="4561" w:type="dxa"/>
            <w:tcBorders>
              <w:top w:val="single" w:color="auto" w:sz="4" w:space="0"/>
              <w:left w:val="single" w:color="auto" w:sz="4" w:space="0"/>
              <w:bottom w:val="single" w:color="auto" w:sz="4" w:space="0"/>
              <w:right w:val="single" w:color="auto" w:sz="4" w:space="0"/>
            </w:tcBorders>
            <w:noWrap/>
            <w:vAlign w:val="center"/>
          </w:tcPr>
          <w:p>
            <w:pPr>
              <w:widowControl/>
              <w:jc w:val="left"/>
              <w:textAlignment w:val="center"/>
              <w:rPr>
                <w:rFonts w:hint="eastAsia" w:ascii="宋体" w:hAnsi="宋体" w:cs="宋体"/>
                <w:color w:val="auto"/>
                <w:kern w:val="0"/>
                <w:sz w:val="24"/>
                <w:highlight w:val="none"/>
                <w:lang w:val="en-US" w:eastAsia="zh-CN" w:bidi="ar"/>
              </w:rPr>
            </w:pPr>
            <w:r>
              <w:rPr>
                <w:rFonts w:hint="eastAsia" w:ascii="宋体" w:hAnsi="宋体" w:cs="宋体"/>
                <w:color w:val="auto"/>
                <w:kern w:val="0"/>
                <w:sz w:val="24"/>
                <w:highlight w:val="none"/>
                <w:lang w:val="en-US" w:eastAsia="zh-CN" w:bidi="ar"/>
              </w:rPr>
              <w:t>满足比选采购文件要求</w:t>
            </w:r>
          </w:p>
        </w:tc>
      </w:tr>
      <w:tr>
        <w:tblPrEx>
          <w:tblCellMar>
            <w:top w:w="0" w:type="dxa"/>
            <w:left w:w="108" w:type="dxa"/>
            <w:bottom w:w="0" w:type="dxa"/>
            <w:right w:w="108" w:type="dxa"/>
          </w:tblCellMar>
        </w:tblPrEx>
        <w:trPr>
          <w:trHeight w:val="559" w:hRule="atLeast"/>
        </w:trPr>
        <w:tc>
          <w:tcPr>
            <w:tcW w:w="1480" w:type="dxa"/>
            <w:vMerge w:val="continue"/>
            <w:tcBorders>
              <w:top w:val="single" w:color="auto" w:sz="4" w:space="0"/>
              <w:left w:val="single" w:color="auto" w:sz="4" w:space="0"/>
              <w:bottom w:val="single" w:color="auto" w:sz="4" w:space="0"/>
              <w:right w:val="single" w:color="auto" w:sz="4" w:space="0"/>
            </w:tcBorders>
            <w:noWrap/>
            <w:vAlign w:val="center"/>
          </w:tcPr>
          <w:p>
            <w:pPr>
              <w:jc w:val="center"/>
              <w:rPr>
                <w:rFonts w:hint="eastAsia" w:ascii="宋体" w:hAnsi="宋体" w:cs="宋体"/>
                <w:color w:val="auto"/>
                <w:sz w:val="24"/>
                <w:highlight w:val="none"/>
              </w:rPr>
            </w:pPr>
          </w:p>
        </w:tc>
        <w:tc>
          <w:tcPr>
            <w:tcW w:w="2984" w:type="dxa"/>
            <w:tcBorders>
              <w:top w:val="single" w:color="auto" w:sz="4" w:space="0"/>
              <w:left w:val="single" w:color="auto" w:sz="4" w:space="0"/>
              <w:bottom w:val="single" w:color="auto" w:sz="4" w:space="0"/>
              <w:right w:val="single" w:color="auto" w:sz="4" w:space="0"/>
            </w:tcBorders>
            <w:noWrap/>
            <w:vAlign w:val="center"/>
          </w:tcPr>
          <w:p>
            <w:pPr>
              <w:widowControl/>
              <w:jc w:val="center"/>
              <w:textAlignment w:val="center"/>
              <w:rPr>
                <w:rFonts w:hint="eastAsia" w:ascii="宋体" w:hAnsi="宋体" w:eastAsia="宋体" w:cs="宋体"/>
                <w:color w:val="auto"/>
                <w:kern w:val="0"/>
                <w:sz w:val="24"/>
                <w:szCs w:val="24"/>
                <w:highlight w:val="none"/>
                <w:lang w:val="en-US" w:eastAsia="zh-CN" w:bidi="ar"/>
              </w:rPr>
            </w:pPr>
            <w:r>
              <w:rPr>
                <w:rFonts w:hint="eastAsia" w:ascii="宋体" w:hAnsi="宋体" w:cs="宋体"/>
                <w:color w:val="auto"/>
                <w:kern w:val="0"/>
                <w:sz w:val="24"/>
                <w:highlight w:val="none"/>
                <w:lang w:bidi="ar"/>
              </w:rPr>
              <w:t>业绩要求</w:t>
            </w:r>
          </w:p>
        </w:tc>
        <w:tc>
          <w:tcPr>
            <w:tcW w:w="4561" w:type="dxa"/>
            <w:tcBorders>
              <w:top w:val="single" w:color="auto" w:sz="4" w:space="0"/>
              <w:left w:val="single" w:color="auto" w:sz="4" w:space="0"/>
              <w:bottom w:val="single" w:color="auto" w:sz="4" w:space="0"/>
              <w:right w:val="single" w:color="auto" w:sz="4" w:space="0"/>
            </w:tcBorders>
            <w:noWrap/>
            <w:vAlign w:val="center"/>
          </w:tcPr>
          <w:p>
            <w:pPr>
              <w:widowControl/>
              <w:jc w:val="left"/>
              <w:textAlignment w:val="center"/>
              <w:rPr>
                <w:rFonts w:hint="eastAsia" w:ascii="宋体" w:hAnsi="宋体" w:eastAsia="宋体" w:cs="宋体"/>
                <w:color w:val="auto"/>
                <w:kern w:val="0"/>
                <w:sz w:val="24"/>
                <w:szCs w:val="24"/>
                <w:highlight w:val="none"/>
                <w:lang w:val="en-US" w:eastAsia="zh-CN" w:bidi="ar"/>
              </w:rPr>
            </w:pPr>
            <w:r>
              <w:rPr>
                <w:rFonts w:hint="eastAsia" w:ascii="宋体" w:hAnsi="宋体" w:cs="宋体"/>
                <w:color w:val="auto"/>
                <w:kern w:val="0"/>
                <w:sz w:val="24"/>
                <w:highlight w:val="none"/>
                <w:lang w:val="en-US" w:eastAsia="zh-CN" w:bidi="ar"/>
              </w:rPr>
              <w:t>提供至少一项</w:t>
            </w:r>
            <w:r>
              <w:rPr>
                <w:rFonts w:hint="eastAsia" w:ascii="宋体" w:hAnsi="宋体" w:eastAsia="宋体" w:cs="宋体"/>
                <w:color w:val="auto"/>
                <w:sz w:val="24"/>
                <w:highlight w:val="none"/>
              </w:rPr>
              <w:t>公司近三年（2022年01月01日至今，以合同签订日期为准）劳务类业绩，提供合同扫描件并加盖单位公章</w:t>
            </w:r>
          </w:p>
        </w:tc>
      </w:tr>
      <w:tr>
        <w:tblPrEx>
          <w:tblCellMar>
            <w:top w:w="0" w:type="dxa"/>
            <w:left w:w="108" w:type="dxa"/>
            <w:bottom w:w="0" w:type="dxa"/>
            <w:right w:w="108" w:type="dxa"/>
          </w:tblCellMar>
        </w:tblPrEx>
        <w:trPr>
          <w:trHeight w:val="509" w:hRule="atLeast"/>
        </w:trPr>
        <w:tc>
          <w:tcPr>
            <w:tcW w:w="1480" w:type="dxa"/>
            <w:vMerge w:val="continue"/>
            <w:tcBorders>
              <w:top w:val="single" w:color="auto" w:sz="4" w:space="0"/>
              <w:left w:val="single" w:color="auto" w:sz="4" w:space="0"/>
              <w:bottom w:val="single" w:color="auto" w:sz="4" w:space="0"/>
              <w:right w:val="single" w:color="auto" w:sz="4" w:space="0"/>
            </w:tcBorders>
            <w:noWrap/>
            <w:vAlign w:val="center"/>
          </w:tcPr>
          <w:p>
            <w:pPr>
              <w:jc w:val="center"/>
              <w:rPr>
                <w:rFonts w:hint="eastAsia" w:ascii="宋体" w:hAnsi="宋体" w:cs="宋体"/>
                <w:color w:val="auto"/>
                <w:sz w:val="24"/>
                <w:highlight w:val="none"/>
              </w:rPr>
            </w:pPr>
          </w:p>
        </w:tc>
        <w:tc>
          <w:tcPr>
            <w:tcW w:w="2984" w:type="dxa"/>
            <w:tcBorders>
              <w:top w:val="single" w:color="auto" w:sz="4" w:space="0"/>
              <w:left w:val="single" w:color="auto" w:sz="4" w:space="0"/>
              <w:bottom w:val="single" w:color="auto" w:sz="4" w:space="0"/>
              <w:right w:val="single" w:color="auto" w:sz="4" w:space="0"/>
            </w:tcBorders>
            <w:noWrap/>
            <w:vAlign w:val="center"/>
          </w:tcPr>
          <w:p>
            <w:pPr>
              <w:widowControl/>
              <w:jc w:val="center"/>
              <w:textAlignment w:val="center"/>
              <w:rPr>
                <w:rFonts w:hint="default" w:ascii="宋体" w:hAnsi="宋体" w:cs="宋体"/>
                <w:color w:val="auto"/>
                <w:kern w:val="0"/>
                <w:sz w:val="24"/>
                <w:highlight w:val="none"/>
                <w:lang w:val="en-US" w:eastAsia="zh-CN" w:bidi="ar"/>
              </w:rPr>
            </w:pPr>
            <w:r>
              <w:rPr>
                <w:rFonts w:hint="eastAsia" w:ascii="宋体" w:hAnsi="宋体" w:cs="宋体"/>
                <w:color w:val="auto"/>
                <w:kern w:val="0"/>
                <w:sz w:val="24"/>
                <w:highlight w:val="none"/>
                <w:lang w:val="en-US" w:eastAsia="zh-CN" w:bidi="ar"/>
              </w:rPr>
              <w:t>其他要求</w:t>
            </w:r>
          </w:p>
        </w:tc>
        <w:tc>
          <w:tcPr>
            <w:tcW w:w="4561" w:type="dxa"/>
            <w:tcBorders>
              <w:top w:val="single" w:color="auto" w:sz="4" w:space="0"/>
              <w:left w:val="single" w:color="auto" w:sz="4" w:space="0"/>
              <w:bottom w:val="single" w:color="auto" w:sz="4" w:space="0"/>
              <w:right w:val="single" w:color="auto" w:sz="4" w:space="0"/>
            </w:tcBorders>
            <w:noWrap/>
            <w:vAlign w:val="center"/>
          </w:tcPr>
          <w:p>
            <w:pPr>
              <w:widowControl/>
              <w:jc w:val="left"/>
              <w:textAlignment w:val="center"/>
              <w:rPr>
                <w:rFonts w:hint="default" w:ascii="宋体" w:hAnsi="宋体" w:cs="宋体"/>
                <w:color w:val="auto"/>
                <w:kern w:val="0"/>
                <w:sz w:val="24"/>
                <w:highlight w:val="none"/>
                <w:lang w:val="en-US" w:eastAsia="zh-CN" w:bidi="ar"/>
              </w:rPr>
            </w:pPr>
            <w:r>
              <w:rPr>
                <w:rFonts w:hint="eastAsia" w:ascii="宋体" w:hAnsi="宋体" w:cs="宋体"/>
                <w:color w:val="auto"/>
                <w:kern w:val="0"/>
                <w:sz w:val="24"/>
                <w:highlight w:val="none"/>
                <w:lang w:val="en-US" w:eastAsia="zh-CN" w:bidi="ar"/>
              </w:rPr>
              <w:t>满足比选采购文件其他要求</w:t>
            </w:r>
          </w:p>
        </w:tc>
      </w:tr>
    </w:tbl>
    <w:p>
      <w:pPr>
        <w:widowControl/>
        <w:spacing w:line="500" w:lineRule="exact"/>
        <w:textAlignment w:val="center"/>
        <w:rPr>
          <w:rFonts w:hint="eastAsia" w:ascii="宋体" w:hAnsi="宋体" w:cs="宋体"/>
          <w:color w:val="auto"/>
          <w:kern w:val="0"/>
          <w:sz w:val="24"/>
          <w:highlight w:val="none"/>
          <w:lang w:bidi="ar"/>
        </w:rPr>
      </w:pPr>
    </w:p>
    <w:p>
      <w:pPr>
        <w:widowControl/>
        <w:spacing w:line="500" w:lineRule="exact"/>
        <w:textAlignment w:val="center"/>
        <w:rPr>
          <w:rFonts w:hint="eastAsia" w:ascii="宋体" w:hAnsi="宋体" w:cs="宋体"/>
          <w:color w:val="auto"/>
          <w:kern w:val="0"/>
          <w:sz w:val="24"/>
          <w:highlight w:val="none"/>
          <w:lang w:bidi="ar"/>
        </w:rPr>
      </w:pPr>
    </w:p>
    <w:p>
      <w:pPr>
        <w:widowControl/>
        <w:spacing w:line="500" w:lineRule="exact"/>
        <w:textAlignment w:val="center"/>
        <w:rPr>
          <w:rFonts w:hint="eastAsia" w:ascii="宋体" w:hAnsi="宋体" w:cs="宋体"/>
          <w:color w:val="auto"/>
          <w:kern w:val="0"/>
          <w:sz w:val="24"/>
          <w:highlight w:val="none"/>
          <w:lang w:bidi="ar"/>
        </w:rPr>
      </w:pPr>
    </w:p>
    <w:p>
      <w:pPr>
        <w:widowControl/>
        <w:spacing w:line="500" w:lineRule="exact"/>
        <w:textAlignment w:val="center"/>
        <w:rPr>
          <w:rFonts w:hint="eastAsia" w:ascii="宋体" w:hAnsi="宋体" w:cs="宋体"/>
          <w:color w:val="auto"/>
          <w:kern w:val="0"/>
          <w:sz w:val="24"/>
          <w:highlight w:val="none"/>
          <w:lang w:bidi="ar"/>
        </w:rPr>
      </w:pPr>
    </w:p>
    <w:p>
      <w:pPr>
        <w:widowControl/>
        <w:spacing w:line="500" w:lineRule="exact"/>
        <w:textAlignment w:val="center"/>
        <w:rPr>
          <w:rFonts w:hint="eastAsia" w:ascii="宋体" w:hAnsi="宋体" w:cs="宋体"/>
          <w:color w:val="auto"/>
          <w:kern w:val="0"/>
          <w:sz w:val="24"/>
          <w:highlight w:val="none"/>
          <w:lang w:bidi="ar"/>
        </w:rPr>
      </w:pPr>
      <w:r>
        <w:rPr>
          <w:rFonts w:hint="eastAsia" w:ascii="宋体" w:hAnsi="宋体" w:cs="宋体"/>
          <w:color w:val="auto"/>
          <w:kern w:val="0"/>
          <w:sz w:val="24"/>
          <w:highlight w:val="none"/>
          <w:lang w:bidi="ar"/>
        </w:rPr>
        <w:t>1.3 详细评审</w:t>
      </w:r>
    </w:p>
    <w:p>
      <w:pPr>
        <w:widowControl/>
        <w:spacing w:line="500" w:lineRule="exact"/>
        <w:ind w:firstLine="480" w:firstLineChars="200"/>
        <w:textAlignment w:val="center"/>
        <w:rPr>
          <w:rFonts w:hint="eastAsia" w:ascii="宋体" w:hAnsi="宋体" w:cs="宋体"/>
          <w:color w:val="auto"/>
          <w:kern w:val="0"/>
          <w:sz w:val="24"/>
          <w:highlight w:val="none"/>
          <w:lang w:bidi="ar"/>
        </w:rPr>
      </w:pPr>
      <w:r>
        <w:rPr>
          <w:rFonts w:hint="eastAsia" w:ascii="宋体" w:hAnsi="宋体" w:cs="宋体"/>
          <w:color w:val="auto"/>
          <w:kern w:val="0"/>
          <w:sz w:val="24"/>
          <w:highlight w:val="none"/>
          <w:lang w:val="en-US" w:eastAsia="zh-CN" w:bidi="ar"/>
        </w:rPr>
        <w:t>1.</w:t>
      </w:r>
      <w:r>
        <w:rPr>
          <w:rFonts w:hint="eastAsia" w:ascii="宋体" w:hAnsi="宋体" w:cs="宋体"/>
          <w:color w:val="auto"/>
          <w:kern w:val="0"/>
          <w:sz w:val="24"/>
          <w:highlight w:val="none"/>
          <w:lang w:bidi="ar"/>
        </w:rPr>
        <w:t>对通过初步评审的</w:t>
      </w:r>
      <w:r>
        <w:rPr>
          <w:rFonts w:hint="eastAsia" w:ascii="宋体" w:hAnsi="宋体" w:cs="宋体"/>
          <w:color w:val="auto"/>
          <w:kern w:val="0"/>
          <w:sz w:val="24"/>
          <w:highlight w:val="none"/>
          <w:lang w:eastAsia="zh-CN" w:bidi="ar"/>
        </w:rPr>
        <w:t>响应文件</w:t>
      </w:r>
      <w:r>
        <w:rPr>
          <w:rFonts w:hint="eastAsia" w:ascii="宋体" w:hAnsi="宋体" w:cs="宋体"/>
          <w:color w:val="auto"/>
          <w:kern w:val="0"/>
          <w:sz w:val="24"/>
          <w:highlight w:val="none"/>
          <w:lang w:bidi="ar"/>
        </w:rPr>
        <w:t>进行详细评审。</w:t>
      </w:r>
    </w:p>
    <w:p>
      <w:pPr>
        <w:widowControl/>
        <w:spacing w:line="500" w:lineRule="exact"/>
        <w:jc w:val="center"/>
        <w:textAlignment w:val="center"/>
        <w:rPr>
          <w:rFonts w:hint="eastAsia" w:ascii="宋体" w:hAnsi="宋体" w:cs="宋体"/>
          <w:b/>
          <w:bCs/>
          <w:color w:val="auto"/>
          <w:kern w:val="0"/>
          <w:sz w:val="24"/>
          <w:highlight w:val="none"/>
          <w:lang w:bidi="ar"/>
        </w:rPr>
      </w:pPr>
      <w:r>
        <w:rPr>
          <w:rFonts w:hint="eastAsia" w:ascii="宋体" w:hAnsi="宋体" w:cs="宋体"/>
          <w:b/>
          <w:bCs/>
          <w:color w:val="auto"/>
          <w:kern w:val="0"/>
          <w:sz w:val="24"/>
          <w:highlight w:val="none"/>
          <w:lang w:val="en-US" w:eastAsia="zh-CN" w:bidi="ar"/>
        </w:rPr>
        <w:t>详细</w:t>
      </w:r>
      <w:r>
        <w:rPr>
          <w:rFonts w:hint="eastAsia" w:ascii="宋体" w:hAnsi="宋体" w:cs="宋体"/>
          <w:b/>
          <w:bCs/>
          <w:color w:val="auto"/>
          <w:kern w:val="0"/>
          <w:sz w:val="24"/>
          <w:highlight w:val="none"/>
          <w:lang w:bidi="ar"/>
        </w:rPr>
        <w:t>评审标准</w:t>
      </w:r>
    </w:p>
    <w:tbl>
      <w:tblPr>
        <w:tblStyle w:val="2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1"/>
        <w:gridCol w:w="4439"/>
        <w:gridCol w:w="31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731" w:type="dxa"/>
            <w:noWrap w:val="0"/>
            <w:vAlign w:val="center"/>
          </w:tcPr>
          <w:p>
            <w:pPr>
              <w:spacing w:before="64" w:beforeLines="20" w:line="44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序号</w:t>
            </w:r>
          </w:p>
        </w:tc>
        <w:tc>
          <w:tcPr>
            <w:tcW w:w="4439" w:type="dxa"/>
            <w:noWrap w:val="0"/>
            <w:vAlign w:val="center"/>
          </w:tcPr>
          <w:p>
            <w:pPr>
              <w:spacing w:before="64" w:beforeLines="20" w:line="44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评分因素</w:t>
            </w:r>
          </w:p>
        </w:tc>
        <w:tc>
          <w:tcPr>
            <w:tcW w:w="3189" w:type="dxa"/>
            <w:noWrap w:val="0"/>
            <w:vAlign w:val="center"/>
          </w:tcPr>
          <w:p>
            <w:pPr>
              <w:spacing w:before="64" w:beforeLines="20" w:line="440" w:lineRule="exact"/>
              <w:jc w:val="center"/>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评</w:t>
            </w:r>
            <w:r>
              <w:rPr>
                <w:rFonts w:hint="eastAsia" w:ascii="宋体" w:hAnsi="宋体" w:eastAsia="宋体" w:cs="宋体"/>
                <w:bCs/>
                <w:color w:val="auto"/>
                <w:sz w:val="24"/>
                <w:szCs w:val="24"/>
                <w:highlight w:val="none"/>
                <w:lang w:val="en-US" w:eastAsia="zh-CN"/>
              </w:rPr>
              <w:t>审</w:t>
            </w:r>
            <w:r>
              <w:rPr>
                <w:rFonts w:hint="eastAsia" w:ascii="宋体" w:hAnsi="宋体" w:eastAsia="宋体" w:cs="宋体"/>
                <w:bCs/>
                <w:color w:val="auto"/>
                <w:sz w:val="24"/>
                <w:szCs w:val="24"/>
                <w:highlight w:val="none"/>
              </w:rPr>
              <w:t>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731" w:type="dxa"/>
            <w:noWrap w:val="0"/>
            <w:vAlign w:val="center"/>
          </w:tcPr>
          <w:p>
            <w:pPr>
              <w:spacing w:before="64" w:beforeLines="20" w:line="440" w:lineRule="exact"/>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p>
        </w:tc>
        <w:tc>
          <w:tcPr>
            <w:tcW w:w="4439" w:type="dxa"/>
            <w:noWrap w:val="0"/>
            <w:vAlign w:val="center"/>
          </w:tcPr>
          <w:p>
            <w:pPr>
              <w:spacing w:before="64" w:beforeLines="20" w:line="440" w:lineRule="exact"/>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施工部署及现场平面布置</w:t>
            </w:r>
          </w:p>
        </w:tc>
        <w:tc>
          <w:tcPr>
            <w:tcW w:w="3189" w:type="dxa"/>
            <w:noWrap w:val="0"/>
            <w:vAlign w:val="center"/>
          </w:tcPr>
          <w:p>
            <w:pPr>
              <w:tabs>
                <w:tab w:val="left" w:pos="4245"/>
              </w:tabs>
              <w:autoSpaceDE w:val="0"/>
              <w:autoSpaceDN w:val="0"/>
              <w:adjustRightInd w:val="0"/>
              <w:spacing w:before="64" w:beforeLines="20"/>
              <w:jc w:val="center"/>
              <w:rPr>
                <w:rFonts w:hint="default" w:ascii="宋体" w:hAnsi="宋体" w:eastAsia="宋体" w:cs="宋体"/>
                <w:color w:val="auto"/>
                <w:sz w:val="24"/>
                <w:szCs w:val="24"/>
                <w:highlight w:val="none"/>
                <w:lang w:val="en-US" w:eastAsia="zh-CN"/>
              </w:rPr>
            </w:pPr>
            <w:r>
              <w:rPr>
                <w:rFonts w:hint="eastAsia" w:ascii="宋体" w:hAnsi="宋体" w:cs="宋体"/>
                <w:color w:val="auto"/>
                <w:sz w:val="24"/>
                <w:szCs w:val="24"/>
                <w:highlight w:val="none"/>
                <w:lang w:val="en-US" w:eastAsia="zh-CN"/>
              </w:rPr>
              <w:t>科学、合理、可行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731" w:type="dxa"/>
            <w:noWrap w:val="0"/>
            <w:vAlign w:val="center"/>
          </w:tcPr>
          <w:p>
            <w:pPr>
              <w:spacing w:before="64" w:beforeLines="20" w:line="440" w:lineRule="exact"/>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p>
        </w:tc>
        <w:tc>
          <w:tcPr>
            <w:tcW w:w="4439" w:type="dxa"/>
            <w:noWrap w:val="0"/>
            <w:vAlign w:val="center"/>
          </w:tcPr>
          <w:p>
            <w:pPr>
              <w:spacing w:before="64" w:beforeLines="20" w:line="440" w:lineRule="exact"/>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施工方法及主要技术措施</w:t>
            </w:r>
          </w:p>
        </w:tc>
        <w:tc>
          <w:tcPr>
            <w:tcW w:w="3189" w:type="dxa"/>
            <w:noWrap w:val="0"/>
            <w:vAlign w:val="center"/>
          </w:tcPr>
          <w:p>
            <w:pPr>
              <w:autoSpaceDE w:val="0"/>
              <w:autoSpaceDN w:val="0"/>
              <w:adjustRightInd w:val="0"/>
              <w:spacing w:before="64" w:beforeLines="20"/>
              <w:jc w:val="center"/>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val="en-US" w:eastAsia="zh-CN"/>
              </w:rPr>
              <w:t>科学、合理、可行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731" w:type="dxa"/>
            <w:noWrap w:val="0"/>
            <w:vAlign w:val="center"/>
          </w:tcPr>
          <w:p>
            <w:pPr>
              <w:spacing w:before="64" w:beforeLines="20" w:line="440" w:lineRule="exact"/>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w:t>
            </w:r>
          </w:p>
        </w:tc>
        <w:tc>
          <w:tcPr>
            <w:tcW w:w="4439" w:type="dxa"/>
            <w:noWrap w:val="0"/>
            <w:vAlign w:val="center"/>
          </w:tcPr>
          <w:p>
            <w:pPr>
              <w:spacing w:before="64" w:beforeLines="20" w:line="440" w:lineRule="exact"/>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工程质量保证措施</w:t>
            </w:r>
          </w:p>
        </w:tc>
        <w:tc>
          <w:tcPr>
            <w:tcW w:w="3189" w:type="dxa"/>
            <w:noWrap w:val="0"/>
            <w:vAlign w:val="center"/>
          </w:tcPr>
          <w:p>
            <w:pPr>
              <w:autoSpaceDE w:val="0"/>
              <w:autoSpaceDN w:val="0"/>
              <w:adjustRightInd w:val="0"/>
              <w:spacing w:before="64" w:beforeLines="20"/>
              <w:jc w:val="center"/>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val="en-US" w:eastAsia="zh-CN"/>
              </w:rPr>
              <w:t>科学、合理、可行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731" w:type="dxa"/>
            <w:noWrap w:val="0"/>
            <w:vAlign w:val="center"/>
          </w:tcPr>
          <w:p>
            <w:pPr>
              <w:spacing w:before="64" w:beforeLines="20" w:line="440" w:lineRule="exact"/>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w:t>
            </w:r>
          </w:p>
        </w:tc>
        <w:tc>
          <w:tcPr>
            <w:tcW w:w="4439" w:type="dxa"/>
            <w:noWrap w:val="0"/>
            <w:vAlign w:val="center"/>
          </w:tcPr>
          <w:p>
            <w:pPr>
              <w:spacing w:before="64" w:beforeLines="20" w:line="440" w:lineRule="exact"/>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安全生产及文明施工措施</w:t>
            </w:r>
          </w:p>
        </w:tc>
        <w:tc>
          <w:tcPr>
            <w:tcW w:w="3189" w:type="dxa"/>
            <w:noWrap w:val="0"/>
            <w:vAlign w:val="center"/>
          </w:tcPr>
          <w:p>
            <w:pPr>
              <w:autoSpaceDE w:val="0"/>
              <w:autoSpaceDN w:val="0"/>
              <w:adjustRightInd w:val="0"/>
              <w:spacing w:before="64" w:beforeLines="20"/>
              <w:jc w:val="center"/>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val="en-US" w:eastAsia="zh-CN"/>
              </w:rPr>
              <w:t>科学、合理、可行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731" w:type="dxa"/>
            <w:noWrap w:val="0"/>
            <w:vAlign w:val="center"/>
          </w:tcPr>
          <w:p>
            <w:pPr>
              <w:spacing w:before="64" w:beforeLines="20" w:line="440" w:lineRule="exact"/>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w:t>
            </w:r>
          </w:p>
        </w:tc>
        <w:tc>
          <w:tcPr>
            <w:tcW w:w="4439" w:type="dxa"/>
            <w:noWrap w:val="0"/>
            <w:vAlign w:val="center"/>
          </w:tcPr>
          <w:p>
            <w:pPr>
              <w:spacing w:before="64" w:beforeLines="20" w:line="440" w:lineRule="exact"/>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施工进度计划及保证措施</w:t>
            </w:r>
          </w:p>
        </w:tc>
        <w:tc>
          <w:tcPr>
            <w:tcW w:w="3189" w:type="dxa"/>
            <w:noWrap w:val="0"/>
            <w:vAlign w:val="center"/>
          </w:tcPr>
          <w:p>
            <w:pPr>
              <w:autoSpaceDE w:val="0"/>
              <w:autoSpaceDN w:val="0"/>
              <w:adjustRightInd w:val="0"/>
              <w:spacing w:before="64" w:beforeLines="20"/>
              <w:jc w:val="center"/>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val="en-US" w:eastAsia="zh-CN"/>
              </w:rPr>
              <w:t>科学、合理、可行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jc w:val="center"/>
        </w:trPr>
        <w:tc>
          <w:tcPr>
            <w:tcW w:w="731" w:type="dxa"/>
            <w:noWrap w:val="0"/>
            <w:vAlign w:val="center"/>
          </w:tcPr>
          <w:p>
            <w:pPr>
              <w:spacing w:before="64" w:beforeLines="20" w:line="440" w:lineRule="exact"/>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w:t>
            </w:r>
          </w:p>
        </w:tc>
        <w:tc>
          <w:tcPr>
            <w:tcW w:w="4439" w:type="dxa"/>
            <w:noWrap w:val="0"/>
            <w:vAlign w:val="center"/>
          </w:tcPr>
          <w:p>
            <w:pPr>
              <w:spacing w:before="64" w:beforeLines="20" w:line="440" w:lineRule="exact"/>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主要施工机具、劳动力使用计划</w:t>
            </w:r>
          </w:p>
        </w:tc>
        <w:tc>
          <w:tcPr>
            <w:tcW w:w="3189" w:type="dxa"/>
            <w:noWrap w:val="0"/>
            <w:vAlign w:val="center"/>
          </w:tcPr>
          <w:p>
            <w:pPr>
              <w:autoSpaceDE w:val="0"/>
              <w:autoSpaceDN w:val="0"/>
              <w:adjustRightInd w:val="0"/>
              <w:spacing w:before="64" w:beforeLines="20"/>
              <w:jc w:val="center"/>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val="en-US" w:eastAsia="zh-CN"/>
              </w:rPr>
              <w:t>科学、合理、可行</w:t>
            </w:r>
          </w:p>
        </w:tc>
      </w:tr>
    </w:tbl>
    <w:p>
      <w:pPr>
        <w:pStyle w:val="2"/>
        <w:rPr>
          <w:rFonts w:hint="eastAsia"/>
          <w:color w:val="auto"/>
          <w:highlight w:val="none"/>
        </w:rPr>
      </w:pPr>
    </w:p>
    <w:p>
      <w:pPr>
        <w:widowControl/>
        <w:spacing w:line="500" w:lineRule="exact"/>
        <w:ind w:firstLine="480" w:firstLineChars="200"/>
        <w:textAlignment w:val="center"/>
        <w:rPr>
          <w:rFonts w:hint="eastAsia" w:ascii="宋体" w:hAnsi="宋体" w:cs="宋体"/>
          <w:color w:val="auto"/>
          <w:kern w:val="0"/>
          <w:sz w:val="24"/>
          <w:highlight w:val="none"/>
          <w:lang w:bidi="ar"/>
        </w:rPr>
      </w:pPr>
      <w:r>
        <w:rPr>
          <w:rFonts w:hint="eastAsia" w:ascii="宋体" w:hAnsi="宋体" w:cs="宋体"/>
          <w:color w:val="auto"/>
          <w:kern w:val="0"/>
          <w:sz w:val="24"/>
          <w:highlight w:val="none"/>
          <w:lang w:val="en-US" w:eastAsia="zh-CN" w:bidi="ar"/>
        </w:rPr>
        <w:t>2</w:t>
      </w:r>
      <w:r>
        <w:rPr>
          <w:rFonts w:hint="eastAsia" w:ascii="宋体" w:hAnsi="宋体" w:cs="宋体"/>
          <w:color w:val="auto"/>
          <w:kern w:val="0"/>
          <w:sz w:val="24"/>
          <w:highlight w:val="none"/>
          <w:lang w:bidi="ar"/>
        </w:rPr>
        <w:t>.推荐中标候选人：</w:t>
      </w:r>
    </w:p>
    <w:p>
      <w:pPr>
        <w:widowControl/>
        <w:spacing w:line="500" w:lineRule="exact"/>
        <w:ind w:firstLine="480" w:firstLineChars="200"/>
        <w:textAlignment w:val="center"/>
        <w:rPr>
          <w:rFonts w:hint="eastAsia" w:ascii="宋体" w:hAnsi="宋体" w:cs="宋体"/>
          <w:color w:val="auto"/>
          <w:kern w:val="0"/>
          <w:sz w:val="24"/>
          <w:highlight w:val="none"/>
          <w:lang w:bidi="ar"/>
        </w:rPr>
      </w:pPr>
      <w:r>
        <w:rPr>
          <w:rFonts w:hint="eastAsia" w:ascii="宋体" w:hAnsi="宋体" w:cs="宋体"/>
          <w:color w:val="auto"/>
          <w:kern w:val="0"/>
          <w:sz w:val="24"/>
          <w:highlight w:val="none"/>
          <w:lang w:eastAsia="zh-CN" w:bidi="ar"/>
        </w:rPr>
        <w:t>评审小组</w:t>
      </w:r>
      <w:r>
        <w:rPr>
          <w:rFonts w:hint="eastAsia" w:ascii="宋体" w:hAnsi="宋体" w:cs="宋体"/>
          <w:color w:val="auto"/>
          <w:kern w:val="0"/>
          <w:sz w:val="24"/>
          <w:highlight w:val="none"/>
          <w:lang w:bidi="ar"/>
        </w:rPr>
        <w:t>提出书面</w:t>
      </w:r>
      <w:r>
        <w:rPr>
          <w:rFonts w:hint="eastAsia" w:ascii="宋体" w:hAnsi="宋体" w:cs="宋体"/>
          <w:color w:val="auto"/>
          <w:kern w:val="0"/>
          <w:sz w:val="24"/>
          <w:highlight w:val="none"/>
          <w:lang w:eastAsia="zh-CN" w:bidi="ar"/>
        </w:rPr>
        <w:t>评审报告</w:t>
      </w:r>
      <w:r>
        <w:rPr>
          <w:rFonts w:hint="eastAsia" w:ascii="宋体" w:hAnsi="宋体" w:cs="宋体"/>
          <w:color w:val="auto"/>
          <w:kern w:val="0"/>
          <w:sz w:val="24"/>
          <w:highlight w:val="none"/>
          <w:lang w:bidi="ar"/>
        </w:rPr>
        <w:t>，按</w:t>
      </w:r>
      <w:r>
        <w:rPr>
          <w:rFonts w:hint="eastAsia" w:ascii="宋体" w:hAnsi="宋体" w:cs="宋体"/>
          <w:color w:val="auto"/>
          <w:kern w:val="0"/>
          <w:sz w:val="24"/>
          <w:highlight w:val="none"/>
          <w:lang w:val="en-US" w:eastAsia="zh-CN" w:bidi="ar"/>
        </w:rPr>
        <w:t>评标办法</w:t>
      </w:r>
      <w:r>
        <w:rPr>
          <w:rFonts w:hint="eastAsia" w:ascii="宋体" w:hAnsi="宋体" w:cs="宋体"/>
          <w:color w:val="auto"/>
          <w:kern w:val="0"/>
          <w:sz w:val="24"/>
          <w:highlight w:val="none"/>
          <w:lang w:bidi="ar"/>
        </w:rPr>
        <w:t>对各</w:t>
      </w:r>
      <w:r>
        <w:rPr>
          <w:rFonts w:hint="eastAsia" w:ascii="宋体" w:hAnsi="宋体" w:cs="宋体"/>
          <w:color w:val="auto"/>
          <w:kern w:val="0"/>
          <w:sz w:val="24"/>
          <w:highlight w:val="none"/>
          <w:lang w:eastAsia="zh-CN" w:bidi="ar"/>
        </w:rPr>
        <w:t>响应单位</w:t>
      </w:r>
      <w:r>
        <w:rPr>
          <w:rFonts w:hint="eastAsia" w:ascii="宋体" w:hAnsi="宋体" w:cs="宋体"/>
          <w:color w:val="auto"/>
          <w:kern w:val="0"/>
          <w:sz w:val="24"/>
          <w:highlight w:val="none"/>
          <w:lang w:bidi="ar"/>
        </w:rPr>
        <w:t>进行排序，推荐前三名为中标候选人，</w:t>
      </w:r>
      <w:r>
        <w:rPr>
          <w:rFonts w:hint="eastAsia" w:ascii="宋体" w:hAnsi="宋体" w:cs="宋体"/>
          <w:color w:val="auto"/>
          <w:kern w:val="0"/>
          <w:sz w:val="24"/>
          <w:highlight w:val="none"/>
          <w:lang w:eastAsia="zh-CN" w:bidi="ar"/>
        </w:rPr>
        <w:t>比选单位</w:t>
      </w:r>
      <w:r>
        <w:rPr>
          <w:rFonts w:hint="eastAsia" w:ascii="宋体" w:hAnsi="宋体" w:cs="宋体"/>
          <w:color w:val="auto"/>
          <w:kern w:val="0"/>
          <w:sz w:val="24"/>
          <w:highlight w:val="none"/>
          <w:lang w:bidi="ar"/>
        </w:rPr>
        <w:t>应当确定排名第一的中标候选人为中</w:t>
      </w:r>
      <w:r>
        <w:rPr>
          <w:rFonts w:hint="eastAsia" w:ascii="宋体" w:hAnsi="宋体" w:cs="宋体"/>
          <w:color w:val="auto"/>
          <w:kern w:val="0"/>
          <w:sz w:val="24"/>
          <w:highlight w:val="none"/>
          <w:lang w:val="en-US" w:eastAsia="zh-CN" w:bidi="ar"/>
        </w:rPr>
        <w:t>选</w:t>
      </w:r>
      <w:r>
        <w:rPr>
          <w:rFonts w:hint="eastAsia" w:ascii="宋体" w:hAnsi="宋体" w:cs="宋体"/>
          <w:color w:val="auto"/>
          <w:kern w:val="0"/>
          <w:sz w:val="24"/>
          <w:highlight w:val="none"/>
          <w:lang w:bidi="ar"/>
        </w:rPr>
        <w:t>人。排名第一的中标候选人放弃中标、因不可抗力不能履行合同或者被查实存在影响中标结果的违法行为等情形，不符合中标条件的，</w:t>
      </w:r>
      <w:r>
        <w:rPr>
          <w:rFonts w:hint="eastAsia" w:ascii="宋体" w:hAnsi="宋体" w:cs="宋体"/>
          <w:color w:val="auto"/>
          <w:kern w:val="0"/>
          <w:sz w:val="24"/>
          <w:highlight w:val="none"/>
          <w:lang w:eastAsia="zh-CN" w:bidi="ar"/>
        </w:rPr>
        <w:t>比选单位</w:t>
      </w:r>
      <w:r>
        <w:rPr>
          <w:rFonts w:hint="eastAsia" w:ascii="宋体" w:hAnsi="宋体" w:cs="宋体"/>
          <w:color w:val="auto"/>
          <w:kern w:val="0"/>
          <w:sz w:val="24"/>
          <w:highlight w:val="none"/>
          <w:lang w:bidi="ar"/>
        </w:rPr>
        <w:t>可以按照</w:t>
      </w:r>
      <w:r>
        <w:rPr>
          <w:rFonts w:hint="eastAsia" w:ascii="宋体" w:hAnsi="宋体" w:cs="宋体"/>
          <w:color w:val="auto"/>
          <w:kern w:val="0"/>
          <w:sz w:val="24"/>
          <w:highlight w:val="none"/>
          <w:lang w:eastAsia="zh-CN" w:bidi="ar"/>
        </w:rPr>
        <w:t>评审小组</w:t>
      </w:r>
      <w:r>
        <w:rPr>
          <w:rFonts w:hint="eastAsia" w:ascii="宋体" w:hAnsi="宋体" w:cs="宋体"/>
          <w:color w:val="auto"/>
          <w:kern w:val="0"/>
          <w:sz w:val="24"/>
          <w:highlight w:val="none"/>
          <w:lang w:bidi="ar"/>
        </w:rPr>
        <w:t>提出的中标候选人名单排序依次确定其他中标候选人为</w:t>
      </w:r>
      <w:r>
        <w:rPr>
          <w:rFonts w:hint="eastAsia" w:ascii="宋体" w:hAnsi="宋体" w:cs="宋体"/>
          <w:color w:val="auto"/>
          <w:kern w:val="0"/>
          <w:sz w:val="24"/>
          <w:highlight w:val="none"/>
          <w:lang w:eastAsia="zh-CN" w:bidi="ar"/>
        </w:rPr>
        <w:t>中选人</w:t>
      </w:r>
      <w:r>
        <w:rPr>
          <w:rFonts w:hint="eastAsia" w:ascii="宋体" w:hAnsi="宋体" w:cs="宋体"/>
          <w:color w:val="auto"/>
          <w:kern w:val="0"/>
          <w:sz w:val="24"/>
          <w:highlight w:val="none"/>
          <w:lang w:bidi="ar"/>
        </w:rPr>
        <w:t>，也可以重新招标。</w:t>
      </w:r>
    </w:p>
    <w:p>
      <w:pPr>
        <w:widowControl/>
        <w:spacing w:line="500" w:lineRule="exact"/>
        <w:ind w:firstLine="480" w:firstLineChars="200"/>
        <w:textAlignment w:val="center"/>
        <w:rPr>
          <w:rFonts w:hint="default" w:ascii="宋体" w:hAnsi="宋体" w:cs="宋体"/>
          <w:color w:val="auto"/>
          <w:kern w:val="0"/>
          <w:sz w:val="24"/>
          <w:highlight w:val="none"/>
          <w:lang w:val="en-US" w:eastAsia="zh-CN" w:bidi="ar"/>
        </w:rPr>
      </w:pPr>
      <w:r>
        <w:rPr>
          <w:rFonts w:hint="eastAsia" w:ascii="宋体" w:hAnsi="宋体" w:cs="宋体"/>
          <w:color w:val="auto"/>
          <w:kern w:val="0"/>
          <w:sz w:val="24"/>
          <w:highlight w:val="none"/>
          <w:lang w:val="en-US" w:eastAsia="zh-CN" w:bidi="ar"/>
        </w:rPr>
        <w:t>3.中选人：授权评审小组确定排名第一的中选候选人为中选人</w:t>
      </w:r>
    </w:p>
    <w:p>
      <w:pPr>
        <w:widowControl/>
        <w:spacing w:line="500" w:lineRule="exact"/>
        <w:ind w:firstLine="480" w:firstLineChars="200"/>
        <w:textAlignment w:val="center"/>
        <w:rPr>
          <w:rFonts w:hint="eastAsia" w:ascii="宋体" w:hAnsi="宋体" w:cs="宋体"/>
          <w:color w:val="auto"/>
          <w:kern w:val="0"/>
          <w:sz w:val="24"/>
          <w:highlight w:val="none"/>
          <w:lang w:bidi="ar"/>
        </w:rPr>
      </w:pPr>
      <w:r>
        <w:rPr>
          <w:rFonts w:hint="eastAsia" w:ascii="宋体" w:hAnsi="宋体" w:cs="宋体"/>
          <w:color w:val="auto"/>
          <w:kern w:val="0"/>
          <w:sz w:val="24"/>
          <w:highlight w:val="none"/>
          <w:lang w:bidi="ar"/>
        </w:rPr>
        <w:t>2.保密：</w:t>
      </w:r>
    </w:p>
    <w:p>
      <w:pPr>
        <w:widowControl/>
        <w:spacing w:line="500" w:lineRule="exact"/>
        <w:ind w:firstLine="480" w:firstLineChars="200"/>
        <w:textAlignment w:val="center"/>
        <w:rPr>
          <w:rFonts w:hint="eastAsia" w:ascii="宋体" w:hAnsi="宋体" w:cs="宋体"/>
          <w:color w:val="auto"/>
          <w:kern w:val="0"/>
          <w:sz w:val="24"/>
          <w:highlight w:val="none"/>
          <w:lang w:bidi="ar"/>
        </w:rPr>
      </w:pPr>
      <w:r>
        <w:rPr>
          <w:rFonts w:hint="eastAsia" w:ascii="宋体" w:hAnsi="宋体" w:cs="宋体"/>
          <w:color w:val="auto"/>
          <w:kern w:val="0"/>
          <w:sz w:val="24"/>
          <w:highlight w:val="none"/>
          <w:lang w:bidi="ar"/>
        </w:rPr>
        <w:t>（1）有关</w:t>
      </w:r>
      <w:r>
        <w:rPr>
          <w:rFonts w:hint="eastAsia" w:ascii="宋体" w:hAnsi="宋体" w:cs="宋体"/>
          <w:color w:val="auto"/>
          <w:kern w:val="0"/>
          <w:sz w:val="24"/>
          <w:highlight w:val="none"/>
          <w:lang w:eastAsia="zh-CN" w:bidi="ar"/>
        </w:rPr>
        <w:t>响应单位</w:t>
      </w:r>
      <w:r>
        <w:rPr>
          <w:rFonts w:hint="eastAsia" w:ascii="宋体" w:hAnsi="宋体" w:cs="宋体"/>
          <w:color w:val="auto"/>
          <w:kern w:val="0"/>
          <w:sz w:val="24"/>
          <w:highlight w:val="none"/>
          <w:lang w:bidi="ar"/>
        </w:rPr>
        <w:t>的任何情况均不透露给任一</w:t>
      </w:r>
      <w:r>
        <w:rPr>
          <w:rFonts w:hint="eastAsia" w:ascii="宋体" w:hAnsi="宋体" w:cs="宋体"/>
          <w:color w:val="auto"/>
          <w:kern w:val="0"/>
          <w:sz w:val="24"/>
          <w:highlight w:val="none"/>
          <w:lang w:eastAsia="zh-CN" w:bidi="ar"/>
        </w:rPr>
        <w:t>响应单位</w:t>
      </w:r>
      <w:r>
        <w:rPr>
          <w:rFonts w:hint="eastAsia" w:ascii="宋体" w:hAnsi="宋体" w:cs="宋体"/>
          <w:color w:val="auto"/>
          <w:kern w:val="0"/>
          <w:sz w:val="24"/>
          <w:highlight w:val="none"/>
          <w:lang w:bidi="ar"/>
        </w:rPr>
        <w:t>。</w:t>
      </w:r>
    </w:p>
    <w:p>
      <w:pPr>
        <w:widowControl/>
        <w:spacing w:line="500" w:lineRule="exact"/>
        <w:ind w:firstLine="480" w:firstLineChars="200"/>
        <w:textAlignment w:val="center"/>
        <w:rPr>
          <w:rFonts w:hint="eastAsia" w:ascii="宋体" w:hAnsi="宋体" w:cs="宋体"/>
          <w:color w:val="auto"/>
          <w:kern w:val="0"/>
          <w:sz w:val="24"/>
          <w:highlight w:val="none"/>
          <w:lang w:bidi="ar"/>
        </w:rPr>
      </w:pPr>
      <w:r>
        <w:rPr>
          <w:rFonts w:hint="eastAsia" w:ascii="宋体" w:hAnsi="宋体" w:cs="宋体"/>
          <w:color w:val="auto"/>
          <w:kern w:val="0"/>
          <w:sz w:val="24"/>
          <w:highlight w:val="none"/>
          <w:lang w:bidi="ar"/>
        </w:rPr>
        <w:t>（2）凡是属于审查、澄清、评价和比较的有关资料以及授权建议等均不得向</w:t>
      </w:r>
      <w:r>
        <w:rPr>
          <w:rFonts w:hint="eastAsia" w:ascii="宋体" w:hAnsi="宋体" w:cs="宋体"/>
          <w:color w:val="auto"/>
          <w:kern w:val="0"/>
          <w:sz w:val="24"/>
          <w:highlight w:val="none"/>
          <w:lang w:eastAsia="zh-CN" w:bidi="ar"/>
        </w:rPr>
        <w:t>响应单位</w:t>
      </w:r>
      <w:r>
        <w:rPr>
          <w:rFonts w:hint="eastAsia" w:ascii="宋体" w:hAnsi="宋体" w:cs="宋体"/>
          <w:color w:val="auto"/>
          <w:kern w:val="0"/>
          <w:sz w:val="24"/>
          <w:highlight w:val="none"/>
          <w:lang w:bidi="ar"/>
        </w:rPr>
        <w:t>或其他无关的人员透露。</w:t>
      </w:r>
    </w:p>
    <w:p>
      <w:pPr>
        <w:widowControl/>
        <w:spacing w:line="500" w:lineRule="exact"/>
        <w:ind w:firstLine="480" w:firstLineChars="200"/>
        <w:textAlignment w:val="center"/>
        <w:rPr>
          <w:rFonts w:hint="eastAsia" w:ascii="宋体" w:hAnsi="宋体" w:cs="宋体"/>
          <w:color w:val="auto"/>
          <w:kern w:val="0"/>
          <w:sz w:val="24"/>
          <w:highlight w:val="none"/>
          <w:lang w:bidi="ar"/>
        </w:rPr>
      </w:pPr>
      <w:r>
        <w:rPr>
          <w:rFonts w:hint="eastAsia" w:ascii="宋体" w:hAnsi="宋体" w:cs="宋体"/>
          <w:color w:val="auto"/>
          <w:kern w:val="0"/>
          <w:sz w:val="24"/>
          <w:highlight w:val="none"/>
          <w:lang w:bidi="ar"/>
        </w:rPr>
        <w:t>（3）在评标过程中，</w:t>
      </w:r>
      <w:r>
        <w:rPr>
          <w:rFonts w:hint="eastAsia" w:ascii="宋体" w:hAnsi="宋体" w:cs="宋体"/>
          <w:color w:val="auto"/>
          <w:kern w:val="0"/>
          <w:sz w:val="24"/>
          <w:highlight w:val="none"/>
          <w:lang w:eastAsia="zh-CN" w:bidi="ar"/>
        </w:rPr>
        <w:t>响应单位</w:t>
      </w:r>
      <w:r>
        <w:rPr>
          <w:rFonts w:hint="eastAsia" w:ascii="宋体" w:hAnsi="宋体" w:cs="宋体"/>
          <w:color w:val="auto"/>
          <w:kern w:val="0"/>
          <w:sz w:val="24"/>
          <w:highlight w:val="none"/>
          <w:lang w:bidi="ar"/>
        </w:rPr>
        <w:t>所进行的试图影响评标结果的不符合招标规定的努力，可能导致其被取消中标资格。</w:t>
      </w:r>
    </w:p>
    <w:p>
      <w:pPr>
        <w:pStyle w:val="4"/>
        <w:bidi w:val="0"/>
        <w:jc w:val="center"/>
        <w:rPr>
          <w:rFonts w:hint="eastAsia"/>
          <w:color w:val="auto"/>
          <w:sz w:val="36"/>
          <w:szCs w:val="36"/>
          <w:highlight w:val="none"/>
        </w:rPr>
      </w:pPr>
      <w:bookmarkStart w:id="16" w:name="_Toc11953"/>
    </w:p>
    <w:p>
      <w:pPr>
        <w:rPr>
          <w:rFonts w:hint="eastAsia"/>
          <w:color w:val="auto"/>
          <w:sz w:val="36"/>
          <w:szCs w:val="36"/>
          <w:highlight w:val="none"/>
        </w:rPr>
      </w:pPr>
    </w:p>
    <w:p>
      <w:pPr>
        <w:pStyle w:val="2"/>
        <w:rPr>
          <w:rFonts w:hint="eastAsia"/>
          <w:color w:val="auto"/>
          <w:highlight w:val="none"/>
        </w:rPr>
      </w:pPr>
    </w:p>
    <w:p>
      <w:pPr>
        <w:pStyle w:val="4"/>
        <w:bidi w:val="0"/>
        <w:jc w:val="center"/>
        <w:rPr>
          <w:rFonts w:hint="eastAsia"/>
          <w:color w:val="auto"/>
          <w:sz w:val="36"/>
          <w:szCs w:val="36"/>
          <w:highlight w:val="none"/>
        </w:rPr>
      </w:pPr>
      <w:r>
        <w:rPr>
          <w:rFonts w:hint="eastAsia"/>
          <w:color w:val="auto"/>
          <w:sz w:val="36"/>
          <w:szCs w:val="36"/>
          <w:highlight w:val="none"/>
        </w:rPr>
        <w:t>第</w:t>
      </w:r>
      <w:r>
        <w:rPr>
          <w:rFonts w:hint="eastAsia"/>
          <w:color w:val="auto"/>
          <w:sz w:val="36"/>
          <w:szCs w:val="36"/>
          <w:highlight w:val="none"/>
          <w:lang w:val="en-US" w:eastAsia="zh-CN"/>
        </w:rPr>
        <w:t>五</w:t>
      </w:r>
      <w:r>
        <w:rPr>
          <w:rFonts w:hint="eastAsia"/>
          <w:color w:val="auto"/>
          <w:sz w:val="36"/>
          <w:szCs w:val="36"/>
          <w:highlight w:val="none"/>
        </w:rPr>
        <w:t xml:space="preserve">章 </w:t>
      </w:r>
      <w:r>
        <w:rPr>
          <w:rFonts w:hint="eastAsia"/>
          <w:color w:val="auto"/>
          <w:sz w:val="36"/>
          <w:szCs w:val="36"/>
          <w:highlight w:val="none"/>
          <w:lang w:eastAsia="zh-CN"/>
        </w:rPr>
        <w:t>响应文件</w:t>
      </w:r>
      <w:r>
        <w:rPr>
          <w:rFonts w:hint="eastAsia"/>
          <w:color w:val="auto"/>
          <w:sz w:val="36"/>
          <w:szCs w:val="36"/>
          <w:highlight w:val="none"/>
        </w:rPr>
        <w:t>格式</w:t>
      </w:r>
      <w:bookmarkEnd w:id="16"/>
    </w:p>
    <w:p>
      <w:pPr>
        <w:rPr>
          <w:rFonts w:hint="eastAsia"/>
          <w:color w:val="auto"/>
          <w:sz w:val="24"/>
          <w:szCs w:val="32"/>
          <w:highlight w:val="none"/>
        </w:rPr>
      </w:pPr>
    </w:p>
    <w:p>
      <w:pPr>
        <w:widowControl/>
        <w:autoSpaceDE w:val="0"/>
        <w:autoSpaceDN w:val="0"/>
        <w:adjustRightInd w:val="0"/>
        <w:spacing w:line="360" w:lineRule="auto"/>
        <w:jc w:val="right"/>
        <w:rPr>
          <w:rFonts w:ascii="宋体" w:hAnsi="宋体"/>
          <w:color w:val="auto"/>
          <w:kern w:val="0"/>
          <w:sz w:val="21"/>
          <w:szCs w:val="21"/>
          <w:highlight w:val="none"/>
        </w:rPr>
      </w:pP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auto"/>
          <w:sz w:val="56"/>
          <w:szCs w:val="52"/>
          <w:highlight w:val="none"/>
        </w:rPr>
      </w:pP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b/>
          <w:bCs/>
          <w:color w:val="auto"/>
          <w:sz w:val="160"/>
          <w:szCs w:val="160"/>
          <w:highlight w:val="none"/>
          <w:lang w:val="en-US"/>
        </w:rPr>
      </w:pPr>
      <w:r>
        <w:rPr>
          <w:rFonts w:hint="eastAsia" w:ascii="宋体" w:hAnsi="宋体" w:eastAsia="宋体" w:cs="宋体"/>
          <w:b/>
          <w:bCs/>
          <w:color w:val="auto"/>
          <w:sz w:val="56"/>
          <w:szCs w:val="52"/>
          <w:highlight w:val="none"/>
        </w:rPr>
        <w:t xml:space="preserve"> </w:t>
      </w:r>
      <w:r>
        <w:rPr>
          <w:rFonts w:hint="eastAsia" w:ascii="宋体" w:hAnsi="宋体" w:cs="宋体"/>
          <w:b/>
          <w:bCs/>
          <w:color w:val="auto"/>
          <w:sz w:val="48"/>
          <w:szCs w:val="48"/>
          <w:highlight w:val="none"/>
          <w:u w:val="none"/>
          <w:lang w:val="en-US" w:eastAsia="zh-CN"/>
        </w:rPr>
        <w:t>盛和苑三期东地块项目供热工程（庭院直埋、二级管网、楼道立管、热力站、一级管网）劳务分包采购</w:t>
      </w:r>
    </w:p>
    <w:p>
      <w:pPr>
        <w:rPr>
          <w:b/>
          <w:bCs/>
          <w:color w:val="auto"/>
          <w:sz w:val="72"/>
          <w:szCs w:val="72"/>
          <w:highlight w:val="none"/>
        </w:rPr>
      </w:pPr>
    </w:p>
    <w:p>
      <w:pPr>
        <w:pStyle w:val="2"/>
        <w:rPr>
          <w:b/>
          <w:bCs/>
          <w:color w:val="auto"/>
          <w:sz w:val="72"/>
          <w:szCs w:val="72"/>
          <w:highlight w:val="none"/>
        </w:rPr>
      </w:pPr>
    </w:p>
    <w:p>
      <w:pPr>
        <w:pStyle w:val="20"/>
        <w:tabs>
          <w:tab w:val="left" w:pos="1354"/>
          <w:tab w:val="clear" w:pos="1155"/>
        </w:tabs>
        <w:ind w:firstLine="0" w:firstLineChars="0"/>
        <w:jc w:val="center"/>
        <w:rPr>
          <w:color w:val="auto"/>
          <w:sz w:val="48"/>
          <w:szCs w:val="48"/>
          <w:highlight w:val="none"/>
        </w:rPr>
      </w:pPr>
      <w:r>
        <w:rPr>
          <w:rFonts w:hint="eastAsia" w:ascii="宋体" w:cs="宋体"/>
          <w:b/>
          <w:bCs/>
          <w:color w:val="auto"/>
          <w:sz w:val="72"/>
          <w:szCs w:val="72"/>
          <w:highlight w:val="none"/>
        </w:rPr>
        <w:t>响  应  文  件</w:t>
      </w:r>
    </w:p>
    <w:p>
      <w:pPr>
        <w:pStyle w:val="20"/>
        <w:tabs>
          <w:tab w:val="left" w:pos="8280"/>
          <w:tab w:val="clear" w:pos="1155"/>
        </w:tabs>
        <w:ind w:firstLine="2240" w:firstLineChars="700"/>
        <w:rPr>
          <w:rFonts w:ascii="宋体" w:cs="宋体"/>
          <w:color w:val="auto"/>
          <w:sz w:val="32"/>
          <w:szCs w:val="32"/>
          <w:highlight w:val="none"/>
        </w:rPr>
      </w:pPr>
    </w:p>
    <w:p>
      <w:pPr>
        <w:pStyle w:val="20"/>
        <w:tabs>
          <w:tab w:val="left" w:pos="8280"/>
          <w:tab w:val="clear" w:pos="1155"/>
        </w:tabs>
        <w:ind w:firstLine="3012" w:firstLineChars="1000"/>
        <w:rPr>
          <w:rFonts w:ascii="宋体" w:cs="宋体"/>
          <w:b/>
          <w:bCs/>
          <w:color w:val="auto"/>
          <w:sz w:val="30"/>
          <w:szCs w:val="30"/>
          <w:highlight w:val="none"/>
        </w:rPr>
      </w:pPr>
    </w:p>
    <w:p>
      <w:pPr>
        <w:pStyle w:val="20"/>
        <w:tabs>
          <w:tab w:val="left" w:pos="8280"/>
          <w:tab w:val="clear" w:pos="1155"/>
        </w:tabs>
        <w:ind w:firstLine="688"/>
        <w:rPr>
          <w:rFonts w:ascii="宋体" w:cs="宋体"/>
          <w:color w:val="auto"/>
          <w:sz w:val="32"/>
          <w:szCs w:val="32"/>
          <w:highlight w:val="none"/>
        </w:rPr>
      </w:pPr>
    </w:p>
    <w:p>
      <w:pPr>
        <w:pStyle w:val="20"/>
        <w:tabs>
          <w:tab w:val="left" w:pos="8280"/>
          <w:tab w:val="clear" w:pos="1155"/>
        </w:tabs>
        <w:ind w:firstLine="688"/>
        <w:rPr>
          <w:rFonts w:ascii="宋体" w:cs="宋体"/>
          <w:color w:val="auto"/>
          <w:sz w:val="32"/>
          <w:szCs w:val="32"/>
          <w:highlight w:val="none"/>
        </w:rPr>
      </w:pPr>
    </w:p>
    <w:p>
      <w:pPr>
        <w:rPr>
          <w:rFonts w:ascii="宋体" w:cs="宋体"/>
          <w:color w:val="auto"/>
          <w:sz w:val="32"/>
          <w:szCs w:val="32"/>
          <w:highlight w:val="none"/>
        </w:rPr>
      </w:pPr>
    </w:p>
    <w:p>
      <w:pPr>
        <w:pStyle w:val="2"/>
        <w:rPr>
          <w:rFonts w:ascii="宋体" w:cs="宋体"/>
          <w:color w:val="auto"/>
          <w:sz w:val="32"/>
          <w:szCs w:val="32"/>
          <w:highlight w:val="none"/>
        </w:rPr>
      </w:pPr>
    </w:p>
    <w:p>
      <w:pPr>
        <w:rPr>
          <w:rFonts w:ascii="宋体" w:cs="宋体"/>
          <w:color w:val="auto"/>
          <w:sz w:val="32"/>
          <w:szCs w:val="32"/>
          <w:highlight w:val="none"/>
        </w:rPr>
      </w:pPr>
    </w:p>
    <w:p>
      <w:pPr>
        <w:pStyle w:val="2"/>
        <w:rPr>
          <w:color w:val="auto"/>
          <w:highlight w:val="none"/>
        </w:rPr>
      </w:pPr>
    </w:p>
    <w:p>
      <w:pPr>
        <w:pStyle w:val="2"/>
        <w:rPr>
          <w:color w:val="auto"/>
          <w:highlight w:val="none"/>
        </w:rPr>
      </w:pPr>
    </w:p>
    <w:p>
      <w:pPr>
        <w:widowControl/>
        <w:spacing w:line="600" w:lineRule="exact"/>
        <w:ind w:firstLine="1184" w:firstLineChars="393"/>
        <w:rPr>
          <w:rFonts w:asciiTheme="minorEastAsia" w:hAnsiTheme="minorEastAsia" w:cstheme="minorEastAsia"/>
          <w:b/>
          <w:color w:val="auto"/>
          <w:kern w:val="0"/>
          <w:sz w:val="30"/>
          <w:szCs w:val="30"/>
          <w:highlight w:val="none"/>
          <w:u w:val="single"/>
        </w:rPr>
      </w:pPr>
      <w:r>
        <w:rPr>
          <w:rFonts w:hint="eastAsia" w:asciiTheme="minorEastAsia" w:hAnsiTheme="minorEastAsia" w:cstheme="minorEastAsia"/>
          <w:b/>
          <w:color w:val="auto"/>
          <w:sz w:val="30"/>
          <w:szCs w:val="30"/>
          <w:highlight w:val="none"/>
        </w:rPr>
        <w:t>响应单位：</w:t>
      </w:r>
      <w:r>
        <w:rPr>
          <w:rFonts w:hint="eastAsia" w:asciiTheme="minorEastAsia" w:hAnsiTheme="minorEastAsia" w:cstheme="minorEastAsia"/>
          <w:b/>
          <w:color w:val="auto"/>
          <w:sz w:val="30"/>
          <w:szCs w:val="30"/>
          <w:highlight w:val="none"/>
          <w:u w:val="single"/>
        </w:rPr>
        <w:t>（全称并加盖单位公章）</w:t>
      </w:r>
    </w:p>
    <w:p>
      <w:pPr>
        <w:widowControl/>
        <w:spacing w:line="600" w:lineRule="exact"/>
        <w:ind w:firstLine="1184" w:firstLineChars="393"/>
        <w:rPr>
          <w:rFonts w:asciiTheme="minorEastAsia" w:hAnsiTheme="minorEastAsia" w:cstheme="minorEastAsia"/>
          <w:b/>
          <w:color w:val="auto"/>
          <w:kern w:val="0"/>
          <w:sz w:val="30"/>
          <w:szCs w:val="30"/>
          <w:highlight w:val="none"/>
        </w:rPr>
      </w:pPr>
      <w:r>
        <w:rPr>
          <w:rFonts w:hint="eastAsia" w:asciiTheme="minorEastAsia" w:hAnsiTheme="minorEastAsia" w:cstheme="minorEastAsia"/>
          <w:b/>
          <w:color w:val="auto"/>
          <w:kern w:val="0"/>
          <w:sz w:val="30"/>
          <w:szCs w:val="30"/>
          <w:highlight w:val="none"/>
        </w:rPr>
        <w:t>法定代表人或其委托代理人：</w:t>
      </w:r>
      <w:r>
        <w:rPr>
          <w:rFonts w:hint="eastAsia" w:asciiTheme="minorEastAsia" w:hAnsiTheme="minorEastAsia" w:cstheme="minorEastAsia"/>
          <w:b/>
          <w:color w:val="auto"/>
          <w:kern w:val="0"/>
          <w:sz w:val="30"/>
          <w:szCs w:val="30"/>
          <w:highlight w:val="none"/>
          <w:u w:val="single"/>
        </w:rPr>
        <w:t xml:space="preserve">         </w:t>
      </w:r>
      <w:r>
        <w:rPr>
          <w:rFonts w:hint="eastAsia" w:asciiTheme="minorEastAsia" w:hAnsiTheme="minorEastAsia" w:cstheme="minorEastAsia"/>
          <w:b/>
          <w:color w:val="auto"/>
          <w:kern w:val="0"/>
          <w:sz w:val="30"/>
          <w:szCs w:val="30"/>
          <w:highlight w:val="none"/>
        </w:rPr>
        <w:t>（印鉴或签字）</w:t>
      </w:r>
    </w:p>
    <w:p>
      <w:pPr>
        <w:widowControl/>
        <w:spacing w:line="600" w:lineRule="exact"/>
        <w:jc w:val="center"/>
        <w:rPr>
          <w:rFonts w:asciiTheme="minorEastAsia" w:hAnsiTheme="minorEastAsia" w:cstheme="minorEastAsia"/>
          <w:b/>
          <w:color w:val="auto"/>
          <w:kern w:val="0"/>
          <w:sz w:val="30"/>
          <w:szCs w:val="30"/>
          <w:highlight w:val="none"/>
        </w:rPr>
      </w:pPr>
      <w:r>
        <w:rPr>
          <w:rFonts w:hint="eastAsia" w:asciiTheme="minorEastAsia" w:hAnsiTheme="minorEastAsia" w:cstheme="minorEastAsia"/>
          <w:b/>
          <w:color w:val="auto"/>
          <w:kern w:val="0"/>
          <w:sz w:val="30"/>
          <w:szCs w:val="30"/>
          <w:highlight w:val="none"/>
        </w:rPr>
        <w:t xml:space="preserve">    年   月   日</w:t>
      </w:r>
    </w:p>
    <w:p>
      <w:pPr>
        <w:pStyle w:val="18"/>
        <w:tabs>
          <w:tab w:val="right" w:leader="dot" w:pos="8958"/>
        </w:tabs>
        <w:ind w:left="0" w:leftChars="0"/>
        <w:jc w:val="center"/>
        <w:rPr>
          <w:rFonts w:hint="eastAsia"/>
          <w:b/>
          <w:bCs/>
          <w:color w:val="auto"/>
          <w:sz w:val="36"/>
          <w:szCs w:val="36"/>
          <w:highlight w:val="none"/>
        </w:rPr>
      </w:pPr>
    </w:p>
    <w:p>
      <w:pPr>
        <w:pStyle w:val="18"/>
        <w:tabs>
          <w:tab w:val="right" w:leader="dot" w:pos="8958"/>
        </w:tabs>
        <w:ind w:left="0" w:leftChars="0"/>
        <w:jc w:val="center"/>
        <w:rPr>
          <w:rFonts w:hint="eastAsia"/>
          <w:b/>
          <w:bCs/>
          <w:color w:val="auto"/>
          <w:sz w:val="36"/>
          <w:szCs w:val="36"/>
          <w:highlight w:val="none"/>
        </w:rPr>
      </w:pPr>
      <w:r>
        <w:rPr>
          <w:rFonts w:hint="eastAsia"/>
          <w:b/>
          <w:bCs/>
          <w:color w:val="auto"/>
          <w:sz w:val="36"/>
          <w:szCs w:val="36"/>
          <w:highlight w:val="none"/>
        </w:rPr>
        <w:t>目    录</w:t>
      </w:r>
    </w:p>
    <w:p>
      <w:pPr>
        <w:rPr>
          <w:color w:val="auto"/>
          <w:highlight w:val="none"/>
        </w:rPr>
      </w:pPr>
    </w:p>
    <w:p>
      <w:pPr>
        <w:rPr>
          <w:color w:val="auto"/>
          <w:highlight w:val="none"/>
        </w:rPr>
      </w:pPr>
    </w:p>
    <w:p>
      <w:pPr>
        <w:pStyle w:val="18"/>
        <w:keepNext w:val="0"/>
        <w:keepLines w:val="0"/>
        <w:pageBreakBefore w:val="0"/>
        <w:widowControl w:val="0"/>
        <w:tabs>
          <w:tab w:val="right" w:leader="dot" w:pos="8958"/>
        </w:tabs>
        <w:kinsoku/>
        <w:wordWrap/>
        <w:overflowPunct/>
        <w:topLinePunct w:val="0"/>
        <w:autoSpaceDE/>
        <w:autoSpaceDN/>
        <w:bidi w:val="0"/>
        <w:adjustRightInd/>
        <w:snapToGrid/>
        <w:spacing w:line="560" w:lineRule="exact"/>
        <w:textAlignment w:val="auto"/>
        <w:rPr>
          <w:rFonts w:hint="default" w:asciiTheme="minorEastAsia" w:hAnsiTheme="minorEastAsia" w:eastAsiaTheme="minorEastAsia" w:cstheme="minorEastAsia"/>
          <w:color w:val="auto"/>
          <w:sz w:val="28"/>
          <w:szCs w:val="28"/>
          <w:highlight w:val="none"/>
          <w:lang w:val="en-US" w:eastAsia="zh-CN"/>
        </w:rPr>
      </w:pPr>
      <w:r>
        <w:rPr>
          <w:rFonts w:hint="eastAsia" w:asciiTheme="minorEastAsia" w:hAnsiTheme="minorEastAsia" w:eastAsiaTheme="minorEastAsia" w:cstheme="minorEastAsia"/>
          <w:b/>
          <w:bCs/>
          <w:color w:val="auto"/>
          <w:sz w:val="28"/>
          <w:szCs w:val="28"/>
          <w:highlight w:val="none"/>
        </w:rPr>
        <w:fldChar w:fldCharType="begin"/>
      </w:r>
      <w:r>
        <w:rPr>
          <w:rFonts w:hint="eastAsia" w:asciiTheme="minorEastAsia" w:hAnsiTheme="minorEastAsia" w:eastAsiaTheme="minorEastAsia" w:cstheme="minorEastAsia"/>
          <w:b/>
          <w:bCs/>
          <w:color w:val="auto"/>
          <w:sz w:val="28"/>
          <w:szCs w:val="28"/>
          <w:highlight w:val="none"/>
        </w:rPr>
        <w:instrText xml:space="preserve">TOC \o "1-2" \h \u </w:instrText>
      </w:r>
      <w:r>
        <w:rPr>
          <w:rFonts w:hint="eastAsia" w:asciiTheme="minorEastAsia" w:hAnsiTheme="minorEastAsia" w:eastAsiaTheme="minorEastAsia" w:cstheme="minorEastAsia"/>
          <w:b/>
          <w:bCs/>
          <w:color w:val="auto"/>
          <w:sz w:val="28"/>
          <w:szCs w:val="28"/>
          <w:highlight w:val="none"/>
        </w:rPr>
        <w:fldChar w:fldCharType="separate"/>
      </w:r>
      <w:r>
        <w:rPr>
          <w:rFonts w:hint="eastAsia" w:asciiTheme="minorEastAsia" w:hAnsiTheme="minorEastAsia" w:eastAsiaTheme="minorEastAsia" w:cstheme="minorEastAsia"/>
          <w:bCs/>
          <w:color w:val="auto"/>
          <w:sz w:val="28"/>
          <w:szCs w:val="28"/>
          <w:highlight w:val="none"/>
        </w:rPr>
        <w:fldChar w:fldCharType="begin"/>
      </w:r>
      <w:r>
        <w:rPr>
          <w:rFonts w:hint="eastAsia" w:asciiTheme="minorEastAsia" w:hAnsiTheme="minorEastAsia" w:eastAsiaTheme="minorEastAsia" w:cstheme="minorEastAsia"/>
          <w:bCs/>
          <w:color w:val="auto"/>
          <w:sz w:val="28"/>
          <w:szCs w:val="28"/>
          <w:highlight w:val="none"/>
        </w:rPr>
        <w:instrText xml:space="preserve"> HYPERLINK \l _Toc10115 </w:instrText>
      </w:r>
      <w:r>
        <w:rPr>
          <w:rFonts w:hint="eastAsia" w:asciiTheme="minorEastAsia" w:hAnsiTheme="minorEastAsia" w:eastAsiaTheme="minorEastAsia" w:cstheme="minorEastAsia"/>
          <w:bCs/>
          <w:color w:val="auto"/>
          <w:sz w:val="28"/>
          <w:szCs w:val="28"/>
          <w:highlight w:val="none"/>
        </w:rPr>
        <w:fldChar w:fldCharType="separate"/>
      </w:r>
      <w:r>
        <w:rPr>
          <w:rFonts w:hint="eastAsia" w:asciiTheme="minorEastAsia" w:hAnsiTheme="minorEastAsia" w:eastAsiaTheme="minorEastAsia" w:cstheme="minorEastAsia"/>
          <w:color w:val="auto"/>
          <w:sz w:val="28"/>
          <w:szCs w:val="28"/>
          <w:highlight w:val="none"/>
        </w:rPr>
        <w:t xml:space="preserve">一、 </w:t>
      </w:r>
      <w:r>
        <w:rPr>
          <w:rFonts w:hint="eastAsia" w:asciiTheme="minorEastAsia" w:hAnsiTheme="minorEastAsia" w:eastAsiaTheme="minorEastAsia" w:cstheme="minorEastAsia"/>
          <w:color w:val="auto"/>
          <w:sz w:val="28"/>
          <w:szCs w:val="28"/>
          <w:highlight w:val="none"/>
          <w:lang w:val="en-US" w:eastAsia="zh-CN"/>
        </w:rPr>
        <w:t>投标函</w:t>
      </w:r>
    </w:p>
    <w:p>
      <w:pPr>
        <w:pStyle w:val="18"/>
        <w:keepNext w:val="0"/>
        <w:keepLines w:val="0"/>
        <w:pageBreakBefore w:val="0"/>
        <w:widowControl w:val="0"/>
        <w:tabs>
          <w:tab w:val="right" w:leader="dot" w:pos="8958"/>
        </w:tabs>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color w:val="auto"/>
          <w:sz w:val="28"/>
          <w:szCs w:val="28"/>
          <w:highlight w:val="none"/>
        </w:rPr>
      </w:pPr>
      <w:r>
        <w:rPr>
          <w:rFonts w:hint="eastAsia" w:asciiTheme="minorEastAsia" w:hAnsiTheme="minorEastAsia" w:eastAsiaTheme="minorEastAsia" w:cstheme="minorEastAsia"/>
          <w:color w:val="auto"/>
          <w:sz w:val="28"/>
          <w:szCs w:val="28"/>
          <w:highlight w:val="none"/>
          <w:lang w:val="en-US" w:eastAsia="zh-CN"/>
        </w:rPr>
        <w:t>二、</w:t>
      </w:r>
      <w:r>
        <w:rPr>
          <w:rFonts w:hint="eastAsia" w:asciiTheme="minorEastAsia" w:hAnsiTheme="minorEastAsia" w:eastAsiaTheme="minorEastAsia" w:cstheme="minorEastAsia"/>
          <w:color w:val="auto"/>
          <w:sz w:val="28"/>
          <w:szCs w:val="28"/>
          <w:highlight w:val="none"/>
        </w:rPr>
        <w:t>营业执照</w:t>
      </w:r>
      <w:r>
        <w:rPr>
          <w:rFonts w:hint="eastAsia" w:asciiTheme="minorEastAsia" w:hAnsiTheme="minorEastAsia" w:eastAsiaTheme="minorEastAsia" w:cstheme="minorEastAsia"/>
          <w:bCs/>
          <w:color w:val="auto"/>
          <w:sz w:val="28"/>
          <w:szCs w:val="28"/>
          <w:highlight w:val="none"/>
        </w:rPr>
        <w:fldChar w:fldCharType="end"/>
      </w:r>
    </w:p>
    <w:p>
      <w:pPr>
        <w:pStyle w:val="18"/>
        <w:keepNext w:val="0"/>
        <w:keepLines w:val="0"/>
        <w:pageBreakBefore w:val="0"/>
        <w:widowControl w:val="0"/>
        <w:tabs>
          <w:tab w:val="right" w:leader="dot" w:pos="8958"/>
        </w:tabs>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color w:val="auto"/>
          <w:sz w:val="28"/>
          <w:szCs w:val="28"/>
          <w:highlight w:val="none"/>
        </w:rPr>
      </w:pPr>
      <w:r>
        <w:rPr>
          <w:rFonts w:hint="eastAsia" w:asciiTheme="minorEastAsia" w:hAnsiTheme="minorEastAsia" w:eastAsiaTheme="minorEastAsia" w:cstheme="minorEastAsia"/>
          <w:bCs/>
          <w:color w:val="auto"/>
          <w:sz w:val="28"/>
          <w:szCs w:val="28"/>
          <w:highlight w:val="none"/>
        </w:rPr>
        <w:fldChar w:fldCharType="begin"/>
      </w:r>
      <w:r>
        <w:rPr>
          <w:rFonts w:hint="eastAsia" w:asciiTheme="minorEastAsia" w:hAnsiTheme="minorEastAsia" w:eastAsiaTheme="minorEastAsia" w:cstheme="minorEastAsia"/>
          <w:bCs/>
          <w:color w:val="auto"/>
          <w:sz w:val="28"/>
          <w:szCs w:val="28"/>
          <w:highlight w:val="none"/>
        </w:rPr>
        <w:instrText xml:space="preserve"> HYPERLINK \l _Toc21198 </w:instrText>
      </w:r>
      <w:r>
        <w:rPr>
          <w:rFonts w:hint="eastAsia" w:asciiTheme="minorEastAsia" w:hAnsiTheme="minorEastAsia" w:eastAsiaTheme="minorEastAsia" w:cstheme="minorEastAsia"/>
          <w:bCs/>
          <w:color w:val="auto"/>
          <w:sz w:val="28"/>
          <w:szCs w:val="28"/>
          <w:highlight w:val="none"/>
        </w:rPr>
        <w:fldChar w:fldCharType="separate"/>
      </w:r>
      <w:r>
        <w:rPr>
          <w:rFonts w:hint="eastAsia" w:asciiTheme="minorEastAsia" w:hAnsiTheme="minorEastAsia" w:eastAsiaTheme="minorEastAsia" w:cstheme="minorEastAsia"/>
          <w:bCs/>
          <w:color w:val="auto"/>
          <w:sz w:val="28"/>
          <w:szCs w:val="28"/>
          <w:highlight w:val="none"/>
          <w:lang w:val="en-US" w:eastAsia="zh-CN"/>
        </w:rPr>
        <w:t>三</w:t>
      </w:r>
      <w:r>
        <w:rPr>
          <w:rFonts w:hint="eastAsia" w:asciiTheme="minorEastAsia" w:hAnsiTheme="minorEastAsia" w:eastAsiaTheme="minorEastAsia" w:cstheme="minorEastAsia"/>
          <w:color w:val="auto"/>
          <w:sz w:val="28"/>
          <w:szCs w:val="28"/>
          <w:highlight w:val="none"/>
        </w:rPr>
        <w:t>、 施工劳务企业资质证书</w:t>
      </w:r>
      <w:r>
        <w:rPr>
          <w:rFonts w:hint="eastAsia" w:asciiTheme="minorEastAsia" w:hAnsiTheme="minorEastAsia" w:eastAsiaTheme="minorEastAsia" w:cstheme="minorEastAsia"/>
          <w:bCs/>
          <w:color w:val="auto"/>
          <w:sz w:val="28"/>
          <w:szCs w:val="28"/>
          <w:highlight w:val="none"/>
        </w:rPr>
        <w:fldChar w:fldCharType="end"/>
      </w:r>
    </w:p>
    <w:p>
      <w:pPr>
        <w:pStyle w:val="18"/>
        <w:keepNext w:val="0"/>
        <w:keepLines w:val="0"/>
        <w:pageBreakBefore w:val="0"/>
        <w:widowControl w:val="0"/>
        <w:tabs>
          <w:tab w:val="right" w:leader="dot" w:pos="8958"/>
        </w:tabs>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color w:val="auto"/>
          <w:sz w:val="28"/>
          <w:szCs w:val="28"/>
          <w:highlight w:val="none"/>
        </w:rPr>
      </w:pPr>
      <w:r>
        <w:rPr>
          <w:rFonts w:hint="eastAsia" w:asciiTheme="minorEastAsia" w:hAnsiTheme="minorEastAsia" w:eastAsiaTheme="minorEastAsia" w:cstheme="minorEastAsia"/>
          <w:bCs/>
          <w:color w:val="auto"/>
          <w:sz w:val="28"/>
          <w:szCs w:val="28"/>
          <w:highlight w:val="none"/>
        </w:rPr>
        <w:fldChar w:fldCharType="begin"/>
      </w:r>
      <w:r>
        <w:rPr>
          <w:rFonts w:hint="eastAsia" w:asciiTheme="minorEastAsia" w:hAnsiTheme="minorEastAsia" w:eastAsiaTheme="minorEastAsia" w:cstheme="minorEastAsia"/>
          <w:bCs/>
          <w:color w:val="auto"/>
          <w:sz w:val="28"/>
          <w:szCs w:val="28"/>
          <w:highlight w:val="none"/>
        </w:rPr>
        <w:instrText xml:space="preserve"> HYPERLINK \l _Toc19454 </w:instrText>
      </w:r>
      <w:r>
        <w:rPr>
          <w:rFonts w:hint="eastAsia" w:asciiTheme="minorEastAsia" w:hAnsiTheme="minorEastAsia" w:eastAsiaTheme="minorEastAsia" w:cstheme="minorEastAsia"/>
          <w:bCs/>
          <w:color w:val="auto"/>
          <w:sz w:val="28"/>
          <w:szCs w:val="28"/>
          <w:highlight w:val="none"/>
        </w:rPr>
        <w:fldChar w:fldCharType="separate"/>
      </w:r>
      <w:r>
        <w:rPr>
          <w:rFonts w:hint="eastAsia" w:asciiTheme="minorEastAsia" w:hAnsiTheme="minorEastAsia" w:eastAsiaTheme="minorEastAsia" w:cstheme="minorEastAsia"/>
          <w:color w:val="auto"/>
          <w:sz w:val="28"/>
          <w:szCs w:val="28"/>
          <w:highlight w:val="none"/>
          <w:lang w:val="en-US" w:eastAsia="zh-CN"/>
        </w:rPr>
        <w:t>四</w:t>
      </w:r>
      <w:r>
        <w:rPr>
          <w:rFonts w:hint="eastAsia" w:asciiTheme="minorEastAsia" w:hAnsiTheme="minorEastAsia" w:eastAsiaTheme="minorEastAsia" w:cstheme="minorEastAsia"/>
          <w:color w:val="auto"/>
          <w:sz w:val="28"/>
          <w:szCs w:val="28"/>
          <w:highlight w:val="none"/>
        </w:rPr>
        <w:t>、 安全生产许可证</w:t>
      </w:r>
      <w:r>
        <w:rPr>
          <w:rFonts w:hint="eastAsia" w:asciiTheme="minorEastAsia" w:hAnsiTheme="minorEastAsia" w:eastAsiaTheme="minorEastAsia" w:cstheme="minorEastAsia"/>
          <w:bCs/>
          <w:color w:val="auto"/>
          <w:sz w:val="28"/>
          <w:szCs w:val="28"/>
          <w:highlight w:val="none"/>
        </w:rPr>
        <w:fldChar w:fldCharType="end"/>
      </w:r>
    </w:p>
    <w:p>
      <w:pPr>
        <w:pStyle w:val="18"/>
        <w:keepNext w:val="0"/>
        <w:keepLines w:val="0"/>
        <w:pageBreakBefore w:val="0"/>
        <w:widowControl w:val="0"/>
        <w:tabs>
          <w:tab w:val="right" w:leader="dot" w:pos="8958"/>
        </w:tabs>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color w:val="auto"/>
          <w:sz w:val="28"/>
          <w:szCs w:val="28"/>
          <w:highlight w:val="none"/>
        </w:rPr>
      </w:pPr>
      <w:r>
        <w:rPr>
          <w:rFonts w:hint="eastAsia" w:asciiTheme="minorEastAsia" w:hAnsiTheme="minorEastAsia" w:eastAsiaTheme="minorEastAsia" w:cstheme="minorEastAsia"/>
          <w:bCs/>
          <w:color w:val="auto"/>
          <w:sz w:val="28"/>
          <w:szCs w:val="28"/>
          <w:highlight w:val="none"/>
        </w:rPr>
        <w:fldChar w:fldCharType="begin"/>
      </w:r>
      <w:r>
        <w:rPr>
          <w:rFonts w:hint="eastAsia" w:asciiTheme="minorEastAsia" w:hAnsiTheme="minorEastAsia" w:eastAsiaTheme="minorEastAsia" w:cstheme="minorEastAsia"/>
          <w:bCs/>
          <w:color w:val="auto"/>
          <w:sz w:val="28"/>
          <w:szCs w:val="28"/>
          <w:highlight w:val="none"/>
        </w:rPr>
        <w:instrText xml:space="preserve"> HYPERLINK \l _Toc21480 </w:instrText>
      </w:r>
      <w:r>
        <w:rPr>
          <w:rFonts w:hint="eastAsia" w:asciiTheme="minorEastAsia" w:hAnsiTheme="minorEastAsia" w:eastAsiaTheme="minorEastAsia" w:cstheme="minorEastAsia"/>
          <w:bCs/>
          <w:color w:val="auto"/>
          <w:sz w:val="28"/>
          <w:szCs w:val="28"/>
          <w:highlight w:val="none"/>
        </w:rPr>
        <w:fldChar w:fldCharType="separate"/>
      </w:r>
      <w:r>
        <w:rPr>
          <w:rFonts w:hint="eastAsia" w:asciiTheme="minorEastAsia" w:hAnsiTheme="minorEastAsia" w:eastAsiaTheme="minorEastAsia" w:cstheme="minorEastAsia"/>
          <w:color w:val="auto"/>
          <w:sz w:val="28"/>
          <w:szCs w:val="28"/>
          <w:highlight w:val="none"/>
          <w:lang w:val="en-US" w:eastAsia="zh-CN"/>
        </w:rPr>
        <w:t>五</w:t>
      </w:r>
      <w:r>
        <w:rPr>
          <w:rFonts w:hint="eastAsia" w:asciiTheme="minorEastAsia" w:hAnsiTheme="minorEastAsia" w:eastAsiaTheme="minorEastAsia" w:cstheme="minorEastAsia"/>
          <w:color w:val="auto"/>
          <w:sz w:val="28"/>
          <w:szCs w:val="28"/>
          <w:highlight w:val="none"/>
        </w:rPr>
        <w:t>、 开户许可证或基本存款账户信息证明</w:t>
      </w:r>
      <w:r>
        <w:rPr>
          <w:rFonts w:hint="eastAsia" w:asciiTheme="minorEastAsia" w:hAnsiTheme="minorEastAsia" w:eastAsiaTheme="minorEastAsia" w:cstheme="minorEastAsia"/>
          <w:bCs/>
          <w:color w:val="auto"/>
          <w:sz w:val="28"/>
          <w:szCs w:val="28"/>
          <w:highlight w:val="none"/>
        </w:rPr>
        <w:fldChar w:fldCharType="end"/>
      </w:r>
    </w:p>
    <w:p>
      <w:pPr>
        <w:pStyle w:val="18"/>
        <w:keepNext w:val="0"/>
        <w:keepLines w:val="0"/>
        <w:pageBreakBefore w:val="0"/>
        <w:widowControl w:val="0"/>
        <w:tabs>
          <w:tab w:val="right" w:leader="dot" w:pos="8958"/>
        </w:tabs>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color w:val="auto"/>
          <w:sz w:val="28"/>
          <w:szCs w:val="28"/>
          <w:highlight w:val="none"/>
        </w:rPr>
      </w:pPr>
      <w:r>
        <w:rPr>
          <w:rFonts w:hint="eastAsia" w:asciiTheme="minorEastAsia" w:hAnsiTheme="minorEastAsia" w:eastAsiaTheme="minorEastAsia" w:cstheme="minorEastAsia"/>
          <w:bCs/>
          <w:color w:val="auto"/>
          <w:sz w:val="28"/>
          <w:szCs w:val="28"/>
          <w:highlight w:val="none"/>
        </w:rPr>
        <w:fldChar w:fldCharType="begin"/>
      </w:r>
      <w:r>
        <w:rPr>
          <w:rFonts w:hint="eastAsia" w:asciiTheme="minorEastAsia" w:hAnsiTheme="minorEastAsia" w:eastAsiaTheme="minorEastAsia" w:cstheme="minorEastAsia"/>
          <w:bCs/>
          <w:color w:val="auto"/>
          <w:sz w:val="28"/>
          <w:szCs w:val="28"/>
          <w:highlight w:val="none"/>
        </w:rPr>
        <w:instrText xml:space="preserve"> HYPERLINK \l _Toc29609 </w:instrText>
      </w:r>
      <w:r>
        <w:rPr>
          <w:rFonts w:hint="eastAsia" w:asciiTheme="minorEastAsia" w:hAnsiTheme="minorEastAsia" w:eastAsiaTheme="minorEastAsia" w:cstheme="minorEastAsia"/>
          <w:bCs/>
          <w:color w:val="auto"/>
          <w:sz w:val="28"/>
          <w:szCs w:val="28"/>
          <w:highlight w:val="none"/>
        </w:rPr>
        <w:fldChar w:fldCharType="separate"/>
      </w:r>
      <w:r>
        <w:rPr>
          <w:rFonts w:hint="eastAsia" w:asciiTheme="minorEastAsia" w:hAnsiTheme="minorEastAsia" w:eastAsiaTheme="minorEastAsia" w:cstheme="minorEastAsia"/>
          <w:color w:val="auto"/>
          <w:sz w:val="28"/>
          <w:szCs w:val="28"/>
          <w:highlight w:val="none"/>
          <w:lang w:val="en-US" w:eastAsia="zh-CN"/>
        </w:rPr>
        <w:t>六</w:t>
      </w:r>
      <w:r>
        <w:rPr>
          <w:rFonts w:hint="eastAsia" w:asciiTheme="minorEastAsia" w:hAnsiTheme="minorEastAsia" w:eastAsiaTheme="minorEastAsia" w:cstheme="minorEastAsia"/>
          <w:color w:val="auto"/>
          <w:sz w:val="28"/>
          <w:szCs w:val="28"/>
          <w:highlight w:val="none"/>
        </w:rPr>
        <w:t>、 法定代表人身份证明及法定代表人授权委托书</w:t>
      </w:r>
      <w:r>
        <w:rPr>
          <w:rFonts w:hint="eastAsia" w:asciiTheme="minorEastAsia" w:hAnsiTheme="minorEastAsia" w:eastAsiaTheme="minorEastAsia" w:cstheme="minorEastAsia"/>
          <w:bCs/>
          <w:color w:val="auto"/>
          <w:sz w:val="28"/>
          <w:szCs w:val="28"/>
          <w:highlight w:val="none"/>
        </w:rPr>
        <w:fldChar w:fldCharType="end"/>
      </w:r>
    </w:p>
    <w:p>
      <w:pPr>
        <w:pStyle w:val="18"/>
        <w:keepNext w:val="0"/>
        <w:keepLines w:val="0"/>
        <w:pageBreakBefore w:val="0"/>
        <w:widowControl w:val="0"/>
        <w:tabs>
          <w:tab w:val="right" w:leader="dot" w:pos="8958"/>
        </w:tabs>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color w:val="auto"/>
          <w:sz w:val="28"/>
          <w:szCs w:val="28"/>
          <w:highlight w:val="none"/>
        </w:rPr>
      </w:pPr>
      <w:r>
        <w:rPr>
          <w:rFonts w:hint="eastAsia" w:asciiTheme="minorEastAsia" w:hAnsiTheme="minorEastAsia" w:eastAsiaTheme="minorEastAsia" w:cstheme="minorEastAsia"/>
          <w:bCs/>
          <w:color w:val="auto"/>
          <w:sz w:val="28"/>
          <w:szCs w:val="28"/>
          <w:highlight w:val="none"/>
        </w:rPr>
        <w:fldChar w:fldCharType="begin"/>
      </w:r>
      <w:r>
        <w:rPr>
          <w:rFonts w:hint="eastAsia" w:asciiTheme="minorEastAsia" w:hAnsiTheme="minorEastAsia" w:eastAsiaTheme="minorEastAsia" w:cstheme="minorEastAsia"/>
          <w:bCs/>
          <w:color w:val="auto"/>
          <w:sz w:val="28"/>
          <w:szCs w:val="28"/>
          <w:highlight w:val="none"/>
        </w:rPr>
        <w:instrText xml:space="preserve"> HYPERLINK \l _Toc30751 </w:instrText>
      </w:r>
      <w:r>
        <w:rPr>
          <w:rFonts w:hint="eastAsia" w:asciiTheme="minorEastAsia" w:hAnsiTheme="minorEastAsia" w:eastAsiaTheme="minorEastAsia" w:cstheme="minorEastAsia"/>
          <w:bCs/>
          <w:color w:val="auto"/>
          <w:sz w:val="28"/>
          <w:szCs w:val="28"/>
          <w:highlight w:val="none"/>
        </w:rPr>
        <w:fldChar w:fldCharType="separate"/>
      </w:r>
      <w:r>
        <w:rPr>
          <w:rFonts w:hint="eastAsia" w:asciiTheme="minorEastAsia" w:hAnsiTheme="minorEastAsia" w:eastAsiaTheme="minorEastAsia" w:cstheme="minorEastAsia"/>
          <w:color w:val="auto"/>
          <w:sz w:val="28"/>
          <w:szCs w:val="28"/>
          <w:highlight w:val="none"/>
          <w:lang w:val="en-US" w:eastAsia="zh-CN"/>
        </w:rPr>
        <w:t>七</w:t>
      </w:r>
      <w:r>
        <w:rPr>
          <w:rFonts w:hint="eastAsia" w:asciiTheme="minorEastAsia" w:hAnsiTheme="minorEastAsia" w:eastAsiaTheme="minorEastAsia" w:cstheme="minorEastAsia"/>
          <w:color w:val="auto"/>
          <w:sz w:val="28"/>
          <w:szCs w:val="28"/>
          <w:highlight w:val="none"/>
        </w:rPr>
        <w:t>、 供应商基本情况表</w:t>
      </w:r>
      <w:r>
        <w:rPr>
          <w:rFonts w:hint="eastAsia" w:asciiTheme="minorEastAsia" w:hAnsiTheme="minorEastAsia" w:eastAsiaTheme="minorEastAsia" w:cstheme="minorEastAsia"/>
          <w:bCs/>
          <w:color w:val="auto"/>
          <w:sz w:val="28"/>
          <w:szCs w:val="28"/>
          <w:highlight w:val="none"/>
        </w:rPr>
        <w:fldChar w:fldCharType="end"/>
      </w:r>
    </w:p>
    <w:p>
      <w:pPr>
        <w:pStyle w:val="18"/>
        <w:keepNext w:val="0"/>
        <w:keepLines w:val="0"/>
        <w:pageBreakBefore w:val="0"/>
        <w:widowControl w:val="0"/>
        <w:tabs>
          <w:tab w:val="right" w:leader="dot" w:pos="8958"/>
        </w:tabs>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bCs/>
          <w:color w:val="auto"/>
          <w:sz w:val="28"/>
          <w:szCs w:val="28"/>
          <w:highlight w:val="none"/>
        </w:rPr>
      </w:pPr>
      <w:r>
        <w:rPr>
          <w:rFonts w:hint="eastAsia" w:asciiTheme="minorEastAsia" w:hAnsiTheme="minorEastAsia" w:eastAsiaTheme="minorEastAsia" w:cstheme="minorEastAsia"/>
          <w:bCs/>
          <w:color w:val="auto"/>
          <w:sz w:val="28"/>
          <w:szCs w:val="28"/>
          <w:highlight w:val="none"/>
        </w:rPr>
        <w:fldChar w:fldCharType="begin"/>
      </w:r>
      <w:r>
        <w:rPr>
          <w:rFonts w:hint="eastAsia" w:asciiTheme="minorEastAsia" w:hAnsiTheme="minorEastAsia" w:eastAsiaTheme="minorEastAsia" w:cstheme="minorEastAsia"/>
          <w:bCs/>
          <w:color w:val="auto"/>
          <w:sz w:val="28"/>
          <w:szCs w:val="28"/>
          <w:highlight w:val="none"/>
        </w:rPr>
        <w:instrText xml:space="preserve"> HYPERLINK \l _Toc24831 </w:instrText>
      </w:r>
      <w:r>
        <w:rPr>
          <w:rFonts w:hint="eastAsia" w:asciiTheme="minorEastAsia" w:hAnsiTheme="minorEastAsia" w:eastAsiaTheme="minorEastAsia" w:cstheme="minorEastAsia"/>
          <w:bCs/>
          <w:color w:val="auto"/>
          <w:sz w:val="28"/>
          <w:szCs w:val="28"/>
          <w:highlight w:val="none"/>
        </w:rPr>
        <w:fldChar w:fldCharType="separate"/>
      </w:r>
      <w:r>
        <w:rPr>
          <w:rFonts w:hint="eastAsia" w:asciiTheme="minorEastAsia" w:hAnsiTheme="minorEastAsia" w:eastAsiaTheme="minorEastAsia" w:cstheme="minorEastAsia"/>
          <w:color w:val="auto"/>
          <w:sz w:val="28"/>
          <w:szCs w:val="28"/>
          <w:highlight w:val="none"/>
          <w:lang w:val="en-US" w:eastAsia="zh-CN"/>
        </w:rPr>
        <w:t>八</w:t>
      </w:r>
      <w:r>
        <w:rPr>
          <w:rFonts w:hint="eastAsia" w:asciiTheme="minorEastAsia" w:hAnsiTheme="minorEastAsia" w:eastAsiaTheme="minorEastAsia" w:cstheme="minorEastAsia"/>
          <w:color w:val="auto"/>
          <w:sz w:val="28"/>
          <w:szCs w:val="28"/>
          <w:highlight w:val="none"/>
        </w:rPr>
        <w:t>、 近三年类似业绩</w:t>
      </w:r>
      <w:r>
        <w:rPr>
          <w:rFonts w:hint="eastAsia" w:asciiTheme="minorEastAsia" w:hAnsiTheme="minorEastAsia" w:eastAsiaTheme="minorEastAsia" w:cstheme="minorEastAsia"/>
          <w:bCs/>
          <w:color w:val="auto"/>
          <w:sz w:val="28"/>
          <w:szCs w:val="28"/>
          <w:highlight w:val="none"/>
        </w:rPr>
        <w:fldChar w:fldCharType="end"/>
      </w:r>
    </w:p>
    <w:p>
      <w:pPr>
        <w:pStyle w:val="18"/>
        <w:keepNext w:val="0"/>
        <w:keepLines w:val="0"/>
        <w:pageBreakBefore w:val="0"/>
        <w:widowControl w:val="0"/>
        <w:tabs>
          <w:tab w:val="right" w:leader="dot" w:pos="8958"/>
        </w:tabs>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color w:val="auto"/>
          <w:sz w:val="28"/>
          <w:szCs w:val="28"/>
          <w:highlight w:val="none"/>
        </w:rPr>
      </w:pPr>
      <w:r>
        <w:rPr>
          <w:rFonts w:hint="eastAsia" w:asciiTheme="minorEastAsia" w:hAnsiTheme="minorEastAsia" w:eastAsiaTheme="minorEastAsia" w:cstheme="minorEastAsia"/>
          <w:bCs/>
          <w:color w:val="auto"/>
          <w:sz w:val="28"/>
          <w:szCs w:val="28"/>
          <w:highlight w:val="none"/>
        </w:rPr>
        <w:fldChar w:fldCharType="begin"/>
      </w:r>
      <w:r>
        <w:rPr>
          <w:rFonts w:hint="eastAsia" w:asciiTheme="minorEastAsia" w:hAnsiTheme="minorEastAsia" w:eastAsiaTheme="minorEastAsia" w:cstheme="minorEastAsia"/>
          <w:bCs/>
          <w:color w:val="auto"/>
          <w:sz w:val="28"/>
          <w:szCs w:val="28"/>
          <w:highlight w:val="none"/>
        </w:rPr>
        <w:instrText xml:space="preserve"> HYPERLINK \l _Toc8006 </w:instrText>
      </w:r>
      <w:r>
        <w:rPr>
          <w:rFonts w:hint="eastAsia" w:asciiTheme="minorEastAsia" w:hAnsiTheme="minorEastAsia" w:eastAsiaTheme="minorEastAsia" w:cstheme="minorEastAsia"/>
          <w:bCs/>
          <w:color w:val="auto"/>
          <w:sz w:val="28"/>
          <w:szCs w:val="28"/>
          <w:highlight w:val="none"/>
        </w:rPr>
        <w:fldChar w:fldCharType="separate"/>
      </w:r>
      <w:r>
        <w:rPr>
          <w:rFonts w:hint="eastAsia" w:asciiTheme="minorEastAsia" w:hAnsiTheme="minorEastAsia" w:eastAsiaTheme="minorEastAsia" w:cstheme="minorEastAsia"/>
          <w:color w:val="auto"/>
          <w:sz w:val="28"/>
          <w:szCs w:val="28"/>
          <w:highlight w:val="none"/>
          <w:lang w:val="en-US" w:eastAsia="zh-CN"/>
        </w:rPr>
        <w:t>九</w:t>
      </w:r>
      <w:r>
        <w:rPr>
          <w:rFonts w:hint="eastAsia" w:asciiTheme="minorEastAsia" w:hAnsiTheme="minorEastAsia" w:eastAsiaTheme="minorEastAsia" w:cstheme="minorEastAsia"/>
          <w:color w:val="auto"/>
          <w:sz w:val="28"/>
          <w:szCs w:val="28"/>
          <w:highlight w:val="none"/>
        </w:rPr>
        <w:t>、 承诺书</w:t>
      </w:r>
      <w:r>
        <w:rPr>
          <w:rFonts w:hint="eastAsia" w:asciiTheme="minorEastAsia" w:hAnsiTheme="minorEastAsia" w:eastAsiaTheme="minorEastAsia" w:cstheme="minorEastAsia"/>
          <w:bCs/>
          <w:color w:val="auto"/>
          <w:sz w:val="28"/>
          <w:szCs w:val="28"/>
          <w:highlight w:val="none"/>
        </w:rPr>
        <w:fldChar w:fldCharType="end"/>
      </w:r>
    </w:p>
    <w:p>
      <w:pPr>
        <w:pStyle w:val="18"/>
        <w:keepNext w:val="0"/>
        <w:keepLines w:val="0"/>
        <w:pageBreakBefore w:val="0"/>
        <w:widowControl w:val="0"/>
        <w:tabs>
          <w:tab w:val="right" w:leader="dot" w:pos="8958"/>
        </w:tabs>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color w:val="auto"/>
          <w:sz w:val="28"/>
          <w:szCs w:val="28"/>
          <w:highlight w:val="none"/>
        </w:rPr>
      </w:pPr>
      <w:r>
        <w:rPr>
          <w:rFonts w:hint="eastAsia" w:asciiTheme="minorEastAsia" w:hAnsiTheme="minorEastAsia" w:eastAsiaTheme="minorEastAsia" w:cstheme="minorEastAsia"/>
          <w:bCs/>
          <w:color w:val="auto"/>
          <w:sz w:val="28"/>
          <w:szCs w:val="28"/>
          <w:highlight w:val="none"/>
        </w:rPr>
        <w:fldChar w:fldCharType="begin"/>
      </w:r>
      <w:r>
        <w:rPr>
          <w:rFonts w:hint="eastAsia" w:asciiTheme="minorEastAsia" w:hAnsiTheme="minorEastAsia" w:eastAsiaTheme="minorEastAsia" w:cstheme="minorEastAsia"/>
          <w:bCs/>
          <w:color w:val="auto"/>
          <w:sz w:val="28"/>
          <w:szCs w:val="28"/>
          <w:highlight w:val="none"/>
        </w:rPr>
        <w:instrText xml:space="preserve"> HYPERLINK \l _Toc9901 </w:instrText>
      </w:r>
      <w:r>
        <w:rPr>
          <w:rFonts w:hint="eastAsia" w:asciiTheme="minorEastAsia" w:hAnsiTheme="minorEastAsia" w:eastAsiaTheme="minorEastAsia" w:cstheme="minorEastAsia"/>
          <w:bCs/>
          <w:color w:val="auto"/>
          <w:sz w:val="28"/>
          <w:szCs w:val="28"/>
          <w:highlight w:val="none"/>
        </w:rPr>
        <w:fldChar w:fldCharType="separate"/>
      </w:r>
      <w:r>
        <w:rPr>
          <w:rFonts w:hint="eastAsia" w:asciiTheme="minorEastAsia" w:hAnsiTheme="minorEastAsia" w:eastAsiaTheme="minorEastAsia" w:cstheme="minorEastAsia"/>
          <w:color w:val="auto"/>
          <w:sz w:val="28"/>
          <w:szCs w:val="28"/>
          <w:highlight w:val="none"/>
          <w:lang w:val="en-US" w:eastAsia="zh-CN"/>
        </w:rPr>
        <w:t>十</w:t>
      </w:r>
      <w:r>
        <w:rPr>
          <w:rFonts w:hint="eastAsia" w:asciiTheme="minorEastAsia" w:hAnsiTheme="minorEastAsia" w:eastAsiaTheme="minorEastAsia" w:cstheme="minorEastAsia"/>
          <w:color w:val="auto"/>
          <w:sz w:val="28"/>
          <w:szCs w:val="28"/>
          <w:highlight w:val="none"/>
        </w:rPr>
        <w:t>、 劳务清单报价表</w:t>
      </w:r>
      <w:r>
        <w:rPr>
          <w:rFonts w:hint="eastAsia" w:asciiTheme="minorEastAsia" w:hAnsiTheme="minorEastAsia" w:eastAsiaTheme="minorEastAsia" w:cstheme="minorEastAsia"/>
          <w:bCs/>
          <w:color w:val="auto"/>
          <w:sz w:val="28"/>
          <w:szCs w:val="28"/>
          <w:highlight w:val="none"/>
        </w:rPr>
        <w:fldChar w:fldCharType="end"/>
      </w:r>
    </w:p>
    <w:p>
      <w:pPr>
        <w:pStyle w:val="18"/>
        <w:keepNext w:val="0"/>
        <w:keepLines w:val="0"/>
        <w:pageBreakBefore w:val="0"/>
        <w:widowControl w:val="0"/>
        <w:tabs>
          <w:tab w:val="right" w:leader="dot" w:pos="8958"/>
        </w:tabs>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color w:val="auto"/>
          <w:sz w:val="28"/>
          <w:szCs w:val="28"/>
          <w:highlight w:val="none"/>
        </w:rPr>
      </w:pPr>
      <w:r>
        <w:rPr>
          <w:rFonts w:hint="eastAsia" w:asciiTheme="minorEastAsia" w:hAnsiTheme="minorEastAsia" w:eastAsiaTheme="minorEastAsia" w:cstheme="minorEastAsia"/>
          <w:bCs/>
          <w:color w:val="auto"/>
          <w:sz w:val="28"/>
          <w:szCs w:val="28"/>
          <w:highlight w:val="none"/>
        </w:rPr>
        <w:fldChar w:fldCharType="begin"/>
      </w:r>
      <w:r>
        <w:rPr>
          <w:rFonts w:hint="eastAsia" w:asciiTheme="minorEastAsia" w:hAnsiTheme="minorEastAsia" w:eastAsiaTheme="minorEastAsia" w:cstheme="minorEastAsia"/>
          <w:bCs/>
          <w:color w:val="auto"/>
          <w:sz w:val="28"/>
          <w:szCs w:val="28"/>
          <w:highlight w:val="none"/>
        </w:rPr>
        <w:instrText xml:space="preserve"> HYPERLINK \l _Toc756 </w:instrText>
      </w:r>
      <w:r>
        <w:rPr>
          <w:rFonts w:hint="eastAsia" w:asciiTheme="minorEastAsia" w:hAnsiTheme="minorEastAsia" w:eastAsiaTheme="minorEastAsia" w:cstheme="minorEastAsia"/>
          <w:bCs/>
          <w:color w:val="auto"/>
          <w:sz w:val="28"/>
          <w:szCs w:val="28"/>
          <w:highlight w:val="none"/>
        </w:rPr>
        <w:fldChar w:fldCharType="separate"/>
      </w:r>
      <w:r>
        <w:rPr>
          <w:rFonts w:hint="eastAsia" w:asciiTheme="minorEastAsia" w:hAnsiTheme="minorEastAsia" w:eastAsiaTheme="minorEastAsia" w:cstheme="minorEastAsia"/>
          <w:color w:val="auto"/>
          <w:sz w:val="28"/>
          <w:szCs w:val="28"/>
          <w:highlight w:val="none"/>
        </w:rPr>
        <w:t>十</w:t>
      </w:r>
      <w:r>
        <w:rPr>
          <w:rFonts w:hint="eastAsia" w:asciiTheme="minorEastAsia" w:hAnsiTheme="minorEastAsia" w:eastAsiaTheme="minorEastAsia" w:cstheme="minorEastAsia"/>
          <w:color w:val="auto"/>
          <w:sz w:val="28"/>
          <w:szCs w:val="28"/>
          <w:highlight w:val="none"/>
          <w:lang w:val="en-US" w:eastAsia="zh-CN"/>
        </w:rPr>
        <w:t>一</w:t>
      </w:r>
      <w:r>
        <w:rPr>
          <w:rFonts w:hint="eastAsia" w:asciiTheme="minorEastAsia" w:hAnsiTheme="minorEastAsia" w:eastAsiaTheme="minorEastAsia" w:cstheme="minorEastAsia"/>
          <w:color w:val="auto"/>
          <w:sz w:val="28"/>
          <w:szCs w:val="28"/>
          <w:highlight w:val="none"/>
        </w:rPr>
        <w:t>、 其他资料</w:t>
      </w:r>
      <w:r>
        <w:rPr>
          <w:rFonts w:hint="eastAsia" w:asciiTheme="minorEastAsia" w:hAnsiTheme="minorEastAsia" w:eastAsiaTheme="minorEastAsia" w:cstheme="minorEastAsia"/>
          <w:bCs/>
          <w:color w:val="auto"/>
          <w:sz w:val="28"/>
          <w:szCs w:val="28"/>
          <w:highlight w:val="none"/>
        </w:rPr>
        <w:fldChar w:fldCharType="end"/>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bCs/>
          <w:color w:val="auto"/>
          <w:sz w:val="28"/>
          <w:szCs w:val="28"/>
          <w:highlight w:val="none"/>
        </w:rPr>
      </w:pPr>
      <w:r>
        <w:rPr>
          <w:rFonts w:hint="eastAsia" w:asciiTheme="minorEastAsia" w:hAnsiTheme="minorEastAsia" w:eastAsiaTheme="minorEastAsia" w:cstheme="minorEastAsia"/>
          <w:bCs/>
          <w:color w:val="auto"/>
          <w:sz w:val="28"/>
          <w:szCs w:val="28"/>
          <w:highlight w:val="none"/>
        </w:rPr>
        <w:fldChar w:fldCharType="end"/>
      </w:r>
    </w:p>
    <w:p>
      <w:pPr>
        <w:pStyle w:val="2"/>
        <w:rPr>
          <w:rFonts w:asciiTheme="minorEastAsia" w:hAnsiTheme="minorEastAsia" w:cstheme="minorEastAsia"/>
          <w:bCs/>
          <w:color w:val="auto"/>
          <w:sz w:val="28"/>
          <w:szCs w:val="28"/>
          <w:highlight w:val="none"/>
        </w:rPr>
      </w:pPr>
    </w:p>
    <w:p>
      <w:pPr>
        <w:rPr>
          <w:rFonts w:asciiTheme="minorEastAsia" w:hAnsiTheme="minorEastAsia" w:cstheme="minorEastAsia"/>
          <w:bCs/>
          <w:color w:val="auto"/>
          <w:sz w:val="28"/>
          <w:szCs w:val="28"/>
          <w:highlight w:val="none"/>
        </w:rPr>
      </w:pPr>
    </w:p>
    <w:p>
      <w:pPr>
        <w:pStyle w:val="2"/>
        <w:rPr>
          <w:rFonts w:asciiTheme="minorEastAsia" w:hAnsiTheme="minorEastAsia" w:cstheme="minorEastAsia"/>
          <w:bCs/>
          <w:color w:val="auto"/>
          <w:sz w:val="28"/>
          <w:szCs w:val="28"/>
          <w:highlight w:val="none"/>
        </w:rPr>
      </w:pPr>
    </w:p>
    <w:p>
      <w:pPr>
        <w:rPr>
          <w:rFonts w:asciiTheme="minorEastAsia" w:hAnsiTheme="minorEastAsia" w:cstheme="minorEastAsia"/>
          <w:bCs/>
          <w:color w:val="auto"/>
          <w:sz w:val="28"/>
          <w:szCs w:val="28"/>
          <w:highlight w:val="none"/>
        </w:rPr>
      </w:pPr>
    </w:p>
    <w:p>
      <w:pPr>
        <w:pStyle w:val="2"/>
        <w:rPr>
          <w:rFonts w:asciiTheme="minorEastAsia" w:hAnsiTheme="minorEastAsia" w:cstheme="minorEastAsia"/>
          <w:bCs/>
          <w:color w:val="auto"/>
          <w:sz w:val="28"/>
          <w:szCs w:val="28"/>
          <w:highlight w:val="none"/>
        </w:rPr>
      </w:pPr>
    </w:p>
    <w:p>
      <w:pPr>
        <w:rPr>
          <w:rFonts w:asciiTheme="minorEastAsia" w:hAnsiTheme="minorEastAsia" w:cstheme="minorEastAsia"/>
          <w:bCs/>
          <w:color w:val="auto"/>
          <w:sz w:val="28"/>
          <w:szCs w:val="28"/>
          <w:highlight w:val="none"/>
        </w:rPr>
      </w:pPr>
    </w:p>
    <w:p>
      <w:pPr>
        <w:pStyle w:val="2"/>
        <w:rPr>
          <w:rFonts w:asciiTheme="minorEastAsia" w:hAnsiTheme="minorEastAsia" w:cstheme="minorEastAsia"/>
          <w:bCs/>
          <w:color w:val="auto"/>
          <w:sz w:val="28"/>
          <w:szCs w:val="28"/>
          <w:highlight w:val="none"/>
        </w:rPr>
      </w:pPr>
    </w:p>
    <w:p>
      <w:pPr>
        <w:rPr>
          <w:rFonts w:asciiTheme="minorEastAsia" w:hAnsiTheme="minorEastAsia" w:cstheme="minorEastAsia"/>
          <w:bCs/>
          <w:color w:val="auto"/>
          <w:sz w:val="28"/>
          <w:szCs w:val="28"/>
          <w:highlight w:val="none"/>
        </w:rPr>
      </w:pPr>
    </w:p>
    <w:p>
      <w:pPr>
        <w:pStyle w:val="2"/>
        <w:rPr>
          <w:color w:val="auto"/>
          <w:highlight w:val="none"/>
        </w:rPr>
      </w:pPr>
    </w:p>
    <w:p>
      <w:pPr>
        <w:pStyle w:val="2"/>
        <w:rPr>
          <w:rFonts w:asciiTheme="minorEastAsia" w:hAnsiTheme="minorEastAsia" w:cstheme="minorEastAsia"/>
          <w:bCs/>
          <w:color w:val="auto"/>
          <w:sz w:val="28"/>
          <w:szCs w:val="28"/>
          <w:highlight w:val="none"/>
        </w:rPr>
      </w:pPr>
    </w:p>
    <w:p>
      <w:pPr>
        <w:rPr>
          <w:rFonts w:asciiTheme="minorEastAsia" w:hAnsiTheme="minorEastAsia" w:cstheme="minorEastAsia"/>
          <w:bCs/>
          <w:color w:val="auto"/>
          <w:sz w:val="28"/>
          <w:szCs w:val="28"/>
          <w:highlight w:val="none"/>
        </w:rPr>
      </w:pPr>
    </w:p>
    <w:p>
      <w:pPr>
        <w:pStyle w:val="2"/>
        <w:rPr>
          <w:rFonts w:asciiTheme="minorEastAsia" w:hAnsiTheme="minorEastAsia" w:cstheme="minorEastAsia"/>
          <w:bCs/>
          <w:color w:val="auto"/>
          <w:sz w:val="28"/>
          <w:szCs w:val="28"/>
          <w:highlight w:val="none"/>
        </w:rPr>
      </w:pPr>
    </w:p>
    <w:p>
      <w:pPr>
        <w:rPr>
          <w:color w:val="auto"/>
          <w:highlight w:val="none"/>
        </w:rPr>
      </w:pPr>
    </w:p>
    <w:p>
      <w:pPr>
        <w:rPr>
          <w:rFonts w:asciiTheme="minorEastAsia" w:hAnsiTheme="minorEastAsia" w:cstheme="minorEastAsia"/>
          <w:bCs/>
          <w:color w:val="auto"/>
          <w:sz w:val="28"/>
          <w:szCs w:val="28"/>
          <w:highlight w:val="none"/>
        </w:rPr>
      </w:pPr>
    </w:p>
    <w:p>
      <w:pPr>
        <w:pStyle w:val="2"/>
        <w:rPr>
          <w:rFonts w:asciiTheme="minorEastAsia" w:hAnsiTheme="minorEastAsia" w:cstheme="minorEastAsia"/>
          <w:bCs/>
          <w:color w:val="auto"/>
          <w:sz w:val="28"/>
          <w:szCs w:val="28"/>
          <w:highlight w:val="none"/>
        </w:rPr>
      </w:pPr>
    </w:p>
    <w:p>
      <w:pPr>
        <w:pStyle w:val="19"/>
        <w:widowControl/>
        <w:spacing w:before="100" w:beforeAutospacing="1" w:after="100" w:afterAutospacing="1" w:line="315" w:lineRule="atLeast"/>
        <w:jc w:val="center"/>
        <w:rPr>
          <w:rFonts w:ascii="宋体" w:hAnsi="宋体"/>
          <w:b/>
          <w:color w:val="auto"/>
          <w:kern w:val="0"/>
          <w:sz w:val="32"/>
          <w:szCs w:val="32"/>
          <w:highlight w:val="none"/>
        </w:rPr>
      </w:pPr>
      <w:r>
        <w:rPr>
          <w:rFonts w:hint="eastAsia" w:ascii="宋体" w:hAnsi="宋体"/>
          <w:b/>
          <w:color w:val="auto"/>
          <w:kern w:val="0"/>
          <w:sz w:val="32"/>
          <w:szCs w:val="32"/>
          <w:highlight w:val="none"/>
          <w:lang w:val="en-US" w:eastAsia="zh-CN"/>
        </w:rPr>
        <w:t>一、</w:t>
      </w:r>
      <w:r>
        <w:rPr>
          <w:rFonts w:ascii="宋体" w:hAnsi="宋体"/>
          <w:b/>
          <w:color w:val="auto"/>
          <w:kern w:val="0"/>
          <w:sz w:val="32"/>
          <w:szCs w:val="32"/>
          <w:highlight w:val="none"/>
        </w:rPr>
        <w:t>投  标  函</w:t>
      </w:r>
    </w:p>
    <w:p>
      <w:pPr>
        <w:keepNext w:val="0"/>
        <w:keepLines w:val="0"/>
        <w:pageBreakBefore w:val="0"/>
        <w:widowControl/>
        <w:kinsoku/>
        <w:wordWrap/>
        <w:overflowPunct/>
        <w:autoSpaceDE w:val="0"/>
        <w:autoSpaceDN w:val="0"/>
        <w:bidi w:val="0"/>
        <w:adjustRightInd w:val="0"/>
        <w:spacing w:line="560" w:lineRule="exact"/>
        <w:ind w:left="240" w:hanging="240" w:hangingChars="100"/>
        <w:jc w:val="left"/>
        <w:textAlignment w:val="auto"/>
        <w:rPr>
          <w:rFonts w:hint="eastAsia" w:ascii="宋体" w:hAnsi="宋体" w:eastAsia="宋体"/>
          <w:color w:val="auto"/>
          <w:kern w:val="0"/>
          <w:sz w:val="24"/>
          <w:highlight w:val="none"/>
          <w:lang w:eastAsia="zh-CN"/>
        </w:rPr>
      </w:pPr>
      <w:r>
        <w:rPr>
          <w:rFonts w:hint="eastAsia" w:ascii="宋体" w:hAnsi="宋体"/>
          <w:color w:val="auto"/>
          <w:kern w:val="0"/>
          <w:sz w:val="24"/>
          <w:highlight w:val="none"/>
        </w:rPr>
        <w:t>致：</w:t>
      </w:r>
      <w:r>
        <w:rPr>
          <w:rFonts w:hint="eastAsia" w:ascii="宋体" w:hAnsi="宋体" w:eastAsia="宋体" w:cs="Times New Roman"/>
          <w:color w:val="auto"/>
          <w:kern w:val="0"/>
          <w:sz w:val="24"/>
          <w:highlight w:val="none"/>
          <w:lang w:eastAsia="zh-CN"/>
        </w:rPr>
        <w:t>石家庄承宏工程建设有限公司</w:t>
      </w:r>
      <w:r>
        <w:rPr>
          <w:rFonts w:hint="eastAsia" w:ascii="宋体" w:hAnsi="宋体"/>
          <w:color w:val="auto"/>
          <w:kern w:val="0"/>
          <w:sz w:val="24"/>
          <w:highlight w:val="none"/>
          <w:lang w:eastAsia="zh-CN"/>
        </w:rPr>
        <w:t>司</w:t>
      </w:r>
    </w:p>
    <w:p>
      <w:pPr>
        <w:keepNext w:val="0"/>
        <w:keepLines w:val="0"/>
        <w:pageBreakBefore w:val="0"/>
        <w:widowControl/>
        <w:kinsoku/>
        <w:wordWrap/>
        <w:overflowPunct/>
        <w:autoSpaceDE w:val="0"/>
        <w:autoSpaceDN w:val="0"/>
        <w:bidi w:val="0"/>
        <w:adjustRightInd w:val="0"/>
        <w:spacing w:line="560" w:lineRule="exact"/>
        <w:ind w:firstLine="720" w:firstLineChars="300"/>
        <w:jc w:val="left"/>
        <w:textAlignment w:val="auto"/>
        <w:rPr>
          <w:rFonts w:ascii="宋体" w:hAnsi="宋体"/>
          <w:color w:val="auto"/>
          <w:kern w:val="0"/>
          <w:sz w:val="24"/>
          <w:highlight w:val="none"/>
        </w:rPr>
      </w:pPr>
      <w:r>
        <w:rPr>
          <w:rFonts w:ascii="宋体" w:hAnsi="宋体"/>
          <w:color w:val="auto"/>
          <w:kern w:val="0"/>
          <w:sz w:val="24"/>
          <w:highlight w:val="none"/>
        </w:rPr>
        <w:t>我们收到贵方</w:t>
      </w:r>
      <w:r>
        <w:rPr>
          <w:rFonts w:hint="eastAsia" w:ascii="宋体" w:hAnsi="宋体"/>
          <w:color w:val="auto"/>
          <w:sz w:val="24"/>
          <w:highlight w:val="none"/>
          <w:u w:val="single"/>
          <w:lang w:eastAsia="zh-CN"/>
        </w:rPr>
        <w:t>盛和苑三期东地块项目供热工程（庭院直埋、二级管网、楼道立管、热力站、一级管网）劳务分包</w:t>
      </w:r>
      <w:r>
        <w:rPr>
          <w:rFonts w:hint="eastAsia" w:ascii="宋体" w:hAnsi="宋体"/>
          <w:color w:val="auto"/>
          <w:kern w:val="0"/>
          <w:sz w:val="24"/>
          <w:highlight w:val="none"/>
          <w:u w:val="none"/>
          <w:lang w:eastAsia="zh-CN"/>
        </w:rPr>
        <w:t>公开比选采购文件</w:t>
      </w:r>
      <w:r>
        <w:rPr>
          <w:rFonts w:ascii="宋体" w:hAnsi="宋体"/>
          <w:color w:val="auto"/>
          <w:kern w:val="0"/>
          <w:sz w:val="24"/>
          <w:highlight w:val="none"/>
        </w:rPr>
        <w:t>，经详细研究，我们决定参加该项目</w:t>
      </w:r>
      <w:r>
        <w:rPr>
          <w:rFonts w:hint="eastAsia" w:ascii="宋体" w:hAnsi="宋体"/>
          <w:color w:val="auto"/>
          <w:kern w:val="0"/>
          <w:sz w:val="24"/>
          <w:highlight w:val="none"/>
          <w:lang w:val="en-US" w:eastAsia="zh-CN"/>
        </w:rPr>
        <w:t>比选</w:t>
      </w:r>
      <w:r>
        <w:rPr>
          <w:rFonts w:ascii="宋体" w:hAnsi="宋体"/>
          <w:color w:val="auto"/>
          <w:kern w:val="0"/>
          <w:sz w:val="24"/>
          <w:highlight w:val="none"/>
        </w:rPr>
        <w:t>。并同时宣布愿意遵守下列条款：</w:t>
      </w:r>
    </w:p>
    <w:p>
      <w:pPr>
        <w:keepNext w:val="0"/>
        <w:keepLines w:val="0"/>
        <w:pageBreakBefore w:val="0"/>
        <w:widowControl/>
        <w:kinsoku/>
        <w:wordWrap/>
        <w:overflowPunct/>
        <w:bidi w:val="0"/>
        <w:adjustRightInd w:val="0"/>
        <w:snapToGrid w:val="0"/>
        <w:spacing w:line="560" w:lineRule="exact"/>
        <w:ind w:firstLine="480" w:firstLineChars="200"/>
        <w:jc w:val="left"/>
        <w:textAlignment w:val="auto"/>
        <w:rPr>
          <w:rFonts w:ascii="宋体" w:hAnsi="宋体"/>
          <w:color w:val="auto"/>
          <w:kern w:val="0"/>
          <w:sz w:val="24"/>
          <w:highlight w:val="none"/>
        </w:rPr>
      </w:pPr>
      <w:r>
        <w:rPr>
          <w:rFonts w:hint="eastAsia" w:ascii="宋体" w:hAnsi="宋体"/>
          <w:color w:val="auto"/>
          <w:kern w:val="0"/>
          <w:sz w:val="24"/>
          <w:highlight w:val="none"/>
        </w:rPr>
        <w:t>1、</w:t>
      </w:r>
      <w:r>
        <w:rPr>
          <w:rFonts w:ascii="宋体" w:hAnsi="宋体"/>
          <w:color w:val="auto"/>
          <w:kern w:val="0"/>
          <w:sz w:val="24"/>
          <w:highlight w:val="none"/>
        </w:rPr>
        <w:t>承认和愿意按照</w:t>
      </w:r>
      <w:r>
        <w:rPr>
          <w:rFonts w:hint="eastAsia" w:ascii="宋体" w:hAnsi="宋体"/>
          <w:color w:val="auto"/>
          <w:kern w:val="0"/>
          <w:sz w:val="24"/>
          <w:highlight w:val="none"/>
          <w:lang w:eastAsia="zh-CN"/>
        </w:rPr>
        <w:t>比选采购文件</w:t>
      </w:r>
      <w:r>
        <w:rPr>
          <w:rFonts w:ascii="宋体" w:hAnsi="宋体"/>
          <w:color w:val="auto"/>
          <w:kern w:val="0"/>
          <w:sz w:val="24"/>
          <w:highlight w:val="none"/>
        </w:rPr>
        <w:t>中的各项规定和要求，提供</w:t>
      </w:r>
      <w:r>
        <w:rPr>
          <w:rFonts w:hint="eastAsia" w:ascii="宋体" w:hAnsi="宋体"/>
          <w:color w:val="auto"/>
          <w:sz w:val="24"/>
          <w:highlight w:val="none"/>
          <w:u w:val="single"/>
          <w:lang w:eastAsia="zh-CN"/>
        </w:rPr>
        <w:t>盛和苑三期东地块项目供热工程（庭院直埋、二级管网、楼道立管、热力站、一级管网）劳务分包采购</w:t>
      </w:r>
      <w:r>
        <w:rPr>
          <w:rFonts w:ascii="宋体" w:hAnsi="宋体"/>
          <w:color w:val="auto"/>
          <w:kern w:val="0"/>
          <w:sz w:val="24"/>
          <w:highlight w:val="none"/>
        </w:rPr>
        <w:t>工作内容。</w:t>
      </w:r>
    </w:p>
    <w:p>
      <w:pPr>
        <w:keepNext w:val="0"/>
        <w:keepLines w:val="0"/>
        <w:pageBreakBefore w:val="0"/>
        <w:widowControl/>
        <w:kinsoku/>
        <w:wordWrap/>
        <w:overflowPunct/>
        <w:bidi w:val="0"/>
        <w:adjustRightInd w:val="0"/>
        <w:snapToGrid w:val="0"/>
        <w:spacing w:line="560" w:lineRule="exact"/>
        <w:ind w:right="28" w:firstLine="628" w:firstLineChars="262"/>
        <w:jc w:val="left"/>
        <w:textAlignment w:val="auto"/>
        <w:rPr>
          <w:rFonts w:ascii="宋体" w:hAnsi="宋体"/>
          <w:color w:val="auto"/>
          <w:kern w:val="0"/>
          <w:sz w:val="24"/>
          <w:highlight w:val="none"/>
        </w:rPr>
      </w:pPr>
      <w:r>
        <w:rPr>
          <w:rFonts w:ascii="宋体" w:hAnsi="宋体"/>
          <w:color w:val="auto"/>
          <w:kern w:val="0"/>
          <w:sz w:val="24"/>
          <w:highlight w:val="none"/>
        </w:rPr>
        <w:t>总</w:t>
      </w:r>
      <w:r>
        <w:rPr>
          <w:rFonts w:hint="eastAsia" w:ascii="宋体" w:hAnsi="宋体"/>
          <w:color w:val="auto"/>
          <w:kern w:val="0"/>
          <w:sz w:val="24"/>
          <w:highlight w:val="none"/>
          <w:lang w:val="en-US" w:eastAsia="zh-CN"/>
        </w:rPr>
        <w:t>报</w:t>
      </w:r>
      <w:r>
        <w:rPr>
          <w:rFonts w:ascii="宋体" w:hAnsi="宋体"/>
          <w:color w:val="auto"/>
          <w:kern w:val="0"/>
          <w:sz w:val="24"/>
          <w:highlight w:val="none"/>
        </w:rPr>
        <w:t>价:大写人民币</w:t>
      </w:r>
      <w:r>
        <w:rPr>
          <w:rFonts w:ascii="宋体" w:hAnsi="宋体"/>
          <w:color w:val="auto"/>
          <w:kern w:val="0"/>
          <w:sz w:val="24"/>
          <w:highlight w:val="none"/>
          <w:u w:val="single"/>
        </w:rPr>
        <w:t xml:space="preserve">             </w:t>
      </w:r>
      <w:r>
        <w:rPr>
          <w:rFonts w:ascii="宋体" w:hAnsi="宋体"/>
          <w:color w:val="auto"/>
          <w:kern w:val="0"/>
          <w:sz w:val="24"/>
          <w:highlight w:val="none"/>
        </w:rPr>
        <w:t>元（小写¥</w:t>
      </w:r>
      <w:r>
        <w:rPr>
          <w:rFonts w:ascii="宋体" w:hAnsi="宋体"/>
          <w:color w:val="auto"/>
          <w:kern w:val="0"/>
          <w:sz w:val="24"/>
          <w:highlight w:val="none"/>
          <w:u w:val="single"/>
        </w:rPr>
        <w:t xml:space="preserve">             </w:t>
      </w:r>
      <w:r>
        <w:rPr>
          <w:rFonts w:ascii="宋体" w:hAnsi="宋体"/>
          <w:color w:val="auto"/>
          <w:kern w:val="0"/>
          <w:sz w:val="24"/>
          <w:highlight w:val="none"/>
        </w:rPr>
        <w:t>元）；</w:t>
      </w:r>
    </w:p>
    <w:p>
      <w:pPr>
        <w:keepNext w:val="0"/>
        <w:keepLines w:val="0"/>
        <w:pageBreakBefore w:val="0"/>
        <w:widowControl/>
        <w:kinsoku/>
        <w:wordWrap/>
        <w:overflowPunct/>
        <w:bidi w:val="0"/>
        <w:adjustRightInd w:val="0"/>
        <w:snapToGrid w:val="0"/>
        <w:spacing w:line="560" w:lineRule="exact"/>
        <w:ind w:right="28" w:firstLine="628" w:firstLineChars="262"/>
        <w:jc w:val="left"/>
        <w:textAlignment w:val="auto"/>
        <w:rPr>
          <w:rFonts w:hint="eastAsia" w:ascii="宋体" w:hAnsi="宋体"/>
          <w:color w:val="auto"/>
          <w:spacing w:val="10"/>
          <w:kern w:val="0"/>
          <w:sz w:val="24"/>
          <w:highlight w:val="none"/>
          <w:lang w:eastAsia="zh-CN"/>
        </w:rPr>
      </w:pPr>
      <w:r>
        <w:rPr>
          <w:rFonts w:hint="eastAsia" w:ascii="宋体" w:hAnsi="宋体"/>
          <w:color w:val="auto"/>
          <w:kern w:val="0"/>
          <w:sz w:val="24"/>
          <w:highlight w:val="none"/>
          <w:lang w:val="en-US" w:eastAsia="zh-CN"/>
        </w:rPr>
        <w:t>工  期</w:t>
      </w:r>
      <w:r>
        <w:rPr>
          <w:rFonts w:ascii="宋体" w:hAnsi="宋体"/>
          <w:color w:val="auto"/>
          <w:kern w:val="0"/>
          <w:sz w:val="24"/>
          <w:highlight w:val="none"/>
        </w:rPr>
        <w:t>：</w:t>
      </w:r>
      <w:r>
        <w:rPr>
          <w:rFonts w:hint="eastAsia" w:ascii="宋体" w:hAnsi="宋体" w:eastAsia="宋体" w:cs="宋体"/>
          <w:color w:val="auto"/>
          <w:sz w:val="24"/>
          <w:highlight w:val="none"/>
          <w:u w:val="single"/>
          <w:lang w:val="en-US" w:eastAsia="zh-CN"/>
        </w:rPr>
        <w:t xml:space="preserve">        </w:t>
      </w:r>
      <w:r>
        <w:rPr>
          <w:rFonts w:hint="eastAsia" w:ascii="宋体" w:hAnsi="宋体"/>
          <w:color w:val="auto"/>
          <w:spacing w:val="10"/>
          <w:kern w:val="0"/>
          <w:sz w:val="24"/>
          <w:highlight w:val="none"/>
          <w:lang w:eastAsia="zh-CN"/>
        </w:rPr>
        <w:t>；</w:t>
      </w:r>
    </w:p>
    <w:p>
      <w:pPr>
        <w:keepNext w:val="0"/>
        <w:keepLines w:val="0"/>
        <w:pageBreakBefore w:val="0"/>
        <w:widowControl/>
        <w:kinsoku/>
        <w:wordWrap/>
        <w:overflowPunct/>
        <w:bidi w:val="0"/>
        <w:adjustRightInd w:val="0"/>
        <w:snapToGrid w:val="0"/>
        <w:spacing w:line="560" w:lineRule="exact"/>
        <w:ind w:right="28" w:firstLine="628" w:firstLineChars="262"/>
        <w:jc w:val="left"/>
        <w:textAlignment w:val="auto"/>
        <w:rPr>
          <w:rFonts w:hint="eastAsia" w:ascii="宋体" w:hAnsi="宋体"/>
          <w:color w:val="auto"/>
          <w:kern w:val="0"/>
          <w:sz w:val="24"/>
          <w:highlight w:val="none"/>
        </w:rPr>
      </w:pPr>
      <w:r>
        <w:rPr>
          <w:rFonts w:ascii="宋体" w:hAnsi="宋体"/>
          <w:color w:val="auto"/>
          <w:kern w:val="0"/>
          <w:sz w:val="24"/>
          <w:highlight w:val="none"/>
        </w:rPr>
        <w:t>质量</w:t>
      </w:r>
      <w:r>
        <w:rPr>
          <w:rFonts w:hint="eastAsia" w:ascii="宋体" w:hAnsi="宋体"/>
          <w:color w:val="auto"/>
          <w:kern w:val="0"/>
          <w:sz w:val="24"/>
          <w:highlight w:val="none"/>
        </w:rPr>
        <w:t>标准</w:t>
      </w:r>
      <w:r>
        <w:rPr>
          <w:rFonts w:ascii="宋体" w:hAnsi="宋体"/>
          <w:color w:val="auto"/>
          <w:kern w:val="0"/>
          <w:sz w:val="24"/>
          <w:highlight w:val="none"/>
        </w:rPr>
        <w:t>：</w:t>
      </w:r>
      <w:r>
        <w:rPr>
          <w:rFonts w:hint="eastAsia" w:ascii="宋体" w:hAnsi="宋体"/>
          <w:color w:val="auto"/>
          <w:kern w:val="0"/>
          <w:sz w:val="24"/>
          <w:highlight w:val="none"/>
        </w:rPr>
        <w:t>达到国家质量验收规范合格标准。</w:t>
      </w:r>
    </w:p>
    <w:p>
      <w:pPr>
        <w:keepNext w:val="0"/>
        <w:keepLines w:val="0"/>
        <w:pageBreakBefore w:val="0"/>
        <w:widowControl/>
        <w:tabs>
          <w:tab w:val="left" w:pos="0"/>
        </w:tabs>
        <w:kinsoku/>
        <w:wordWrap/>
        <w:overflowPunct/>
        <w:bidi w:val="0"/>
        <w:adjustRightInd w:val="0"/>
        <w:snapToGrid w:val="0"/>
        <w:spacing w:line="560" w:lineRule="exact"/>
        <w:ind w:firstLine="480" w:firstLineChars="200"/>
        <w:jc w:val="left"/>
        <w:textAlignment w:val="auto"/>
        <w:rPr>
          <w:rFonts w:ascii="宋体" w:hAnsi="宋体"/>
          <w:color w:val="auto"/>
          <w:kern w:val="0"/>
          <w:sz w:val="24"/>
          <w:highlight w:val="none"/>
        </w:rPr>
      </w:pPr>
      <w:r>
        <w:rPr>
          <w:rFonts w:hint="eastAsia" w:ascii="宋体" w:hAnsi="宋体"/>
          <w:color w:val="auto"/>
          <w:kern w:val="0"/>
          <w:sz w:val="24"/>
          <w:highlight w:val="none"/>
        </w:rPr>
        <w:t>2、</w:t>
      </w:r>
      <w:r>
        <w:rPr>
          <w:rFonts w:ascii="宋体" w:hAnsi="宋体"/>
          <w:color w:val="auto"/>
          <w:kern w:val="0"/>
          <w:sz w:val="24"/>
          <w:highlight w:val="none"/>
        </w:rPr>
        <w:t>愿意按照</w:t>
      </w:r>
      <w:r>
        <w:rPr>
          <w:rFonts w:hint="eastAsia" w:ascii="宋体" w:hAnsi="宋体"/>
          <w:color w:val="auto"/>
          <w:kern w:val="0"/>
          <w:sz w:val="24"/>
          <w:highlight w:val="none"/>
          <w:lang w:val="en-US" w:eastAsia="zh-CN"/>
        </w:rPr>
        <w:t>相关法律、法规及制度</w:t>
      </w:r>
      <w:r>
        <w:rPr>
          <w:rFonts w:ascii="宋体" w:hAnsi="宋体"/>
          <w:color w:val="auto"/>
          <w:kern w:val="0"/>
          <w:sz w:val="24"/>
          <w:highlight w:val="none"/>
        </w:rPr>
        <w:t>履行自己的责任和义务。</w:t>
      </w:r>
    </w:p>
    <w:p>
      <w:pPr>
        <w:keepNext w:val="0"/>
        <w:keepLines w:val="0"/>
        <w:pageBreakBefore w:val="0"/>
        <w:widowControl/>
        <w:tabs>
          <w:tab w:val="left" w:pos="0"/>
        </w:tabs>
        <w:kinsoku/>
        <w:wordWrap/>
        <w:overflowPunct/>
        <w:bidi w:val="0"/>
        <w:adjustRightInd w:val="0"/>
        <w:snapToGrid w:val="0"/>
        <w:spacing w:line="560" w:lineRule="exact"/>
        <w:ind w:firstLine="480" w:firstLineChars="200"/>
        <w:jc w:val="left"/>
        <w:textAlignment w:val="auto"/>
        <w:rPr>
          <w:rFonts w:ascii="宋体" w:hAnsi="宋体"/>
          <w:color w:val="auto"/>
          <w:kern w:val="0"/>
          <w:sz w:val="24"/>
          <w:highlight w:val="none"/>
        </w:rPr>
      </w:pPr>
      <w:r>
        <w:rPr>
          <w:rFonts w:hint="eastAsia" w:ascii="宋体" w:hAnsi="宋体"/>
          <w:color w:val="auto"/>
          <w:kern w:val="0"/>
          <w:sz w:val="24"/>
          <w:highlight w:val="none"/>
        </w:rPr>
        <w:t>3、</w:t>
      </w:r>
      <w:r>
        <w:rPr>
          <w:rFonts w:ascii="宋体" w:hAnsi="宋体"/>
          <w:color w:val="auto"/>
          <w:kern w:val="0"/>
          <w:sz w:val="24"/>
          <w:highlight w:val="none"/>
        </w:rPr>
        <w:t>如果我们</w:t>
      </w:r>
      <w:r>
        <w:rPr>
          <w:rFonts w:hint="eastAsia" w:ascii="宋体" w:hAnsi="宋体"/>
          <w:color w:val="auto"/>
          <w:kern w:val="0"/>
          <w:sz w:val="24"/>
          <w:highlight w:val="none"/>
          <w:lang w:eastAsia="zh-CN"/>
        </w:rPr>
        <w:t>响应文件</w:t>
      </w:r>
      <w:r>
        <w:rPr>
          <w:rFonts w:ascii="宋体" w:hAnsi="宋体"/>
          <w:color w:val="auto"/>
          <w:kern w:val="0"/>
          <w:sz w:val="24"/>
          <w:highlight w:val="none"/>
        </w:rPr>
        <w:t>被接受，我们将履行</w:t>
      </w:r>
      <w:r>
        <w:rPr>
          <w:rFonts w:hint="eastAsia" w:ascii="宋体" w:hAnsi="宋体"/>
          <w:color w:val="auto"/>
          <w:kern w:val="0"/>
          <w:sz w:val="24"/>
          <w:highlight w:val="none"/>
          <w:lang w:eastAsia="zh-CN"/>
        </w:rPr>
        <w:t>比选采购文件</w:t>
      </w:r>
      <w:r>
        <w:rPr>
          <w:rFonts w:ascii="宋体" w:hAnsi="宋体"/>
          <w:color w:val="auto"/>
          <w:kern w:val="0"/>
          <w:sz w:val="24"/>
          <w:highlight w:val="none"/>
        </w:rPr>
        <w:t>中规定的每一项要求，按期、按质、按量完成任务。</w:t>
      </w:r>
    </w:p>
    <w:p>
      <w:pPr>
        <w:keepNext w:val="0"/>
        <w:keepLines w:val="0"/>
        <w:pageBreakBefore w:val="0"/>
        <w:widowControl/>
        <w:tabs>
          <w:tab w:val="left" w:pos="0"/>
        </w:tabs>
        <w:kinsoku/>
        <w:wordWrap/>
        <w:overflowPunct/>
        <w:bidi w:val="0"/>
        <w:adjustRightInd w:val="0"/>
        <w:snapToGrid w:val="0"/>
        <w:spacing w:line="560" w:lineRule="exact"/>
        <w:ind w:firstLine="480" w:firstLineChars="200"/>
        <w:jc w:val="left"/>
        <w:textAlignment w:val="auto"/>
        <w:rPr>
          <w:rFonts w:ascii="宋体" w:hAnsi="宋体"/>
          <w:color w:val="auto"/>
          <w:kern w:val="0"/>
          <w:sz w:val="24"/>
          <w:highlight w:val="none"/>
        </w:rPr>
      </w:pPr>
      <w:r>
        <w:rPr>
          <w:rFonts w:hint="eastAsia" w:ascii="宋体" w:hAnsi="宋体"/>
          <w:color w:val="auto"/>
          <w:kern w:val="0"/>
          <w:sz w:val="24"/>
          <w:highlight w:val="none"/>
        </w:rPr>
        <w:t>4、</w:t>
      </w:r>
      <w:r>
        <w:rPr>
          <w:rFonts w:ascii="宋体" w:hAnsi="宋体"/>
          <w:color w:val="auto"/>
          <w:kern w:val="0"/>
          <w:sz w:val="24"/>
          <w:highlight w:val="none"/>
        </w:rPr>
        <w:t>我们愿意提供</w:t>
      </w:r>
      <w:r>
        <w:rPr>
          <w:rFonts w:hint="eastAsia" w:ascii="宋体" w:hAnsi="宋体"/>
          <w:color w:val="auto"/>
          <w:kern w:val="0"/>
          <w:sz w:val="24"/>
          <w:highlight w:val="none"/>
          <w:lang w:eastAsia="zh-CN"/>
        </w:rPr>
        <w:t>比选单位</w:t>
      </w:r>
      <w:r>
        <w:rPr>
          <w:rFonts w:ascii="宋体" w:hAnsi="宋体"/>
          <w:color w:val="auto"/>
          <w:kern w:val="0"/>
          <w:sz w:val="24"/>
          <w:highlight w:val="none"/>
        </w:rPr>
        <w:t>在</w:t>
      </w:r>
      <w:r>
        <w:rPr>
          <w:rFonts w:hint="eastAsia" w:ascii="宋体" w:hAnsi="宋体"/>
          <w:color w:val="auto"/>
          <w:kern w:val="0"/>
          <w:sz w:val="24"/>
          <w:highlight w:val="none"/>
          <w:lang w:eastAsia="zh-CN"/>
        </w:rPr>
        <w:t>比选采购文件</w:t>
      </w:r>
      <w:r>
        <w:rPr>
          <w:rFonts w:ascii="宋体" w:hAnsi="宋体"/>
          <w:color w:val="auto"/>
          <w:kern w:val="0"/>
          <w:sz w:val="24"/>
          <w:highlight w:val="none"/>
        </w:rPr>
        <w:t>中要求的所有资料。</w:t>
      </w:r>
    </w:p>
    <w:p>
      <w:pPr>
        <w:keepNext w:val="0"/>
        <w:keepLines w:val="0"/>
        <w:pageBreakBefore w:val="0"/>
        <w:widowControl/>
        <w:kinsoku/>
        <w:wordWrap/>
        <w:overflowPunct/>
        <w:bidi w:val="0"/>
        <w:adjustRightInd w:val="0"/>
        <w:snapToGrid w:val="0"/>
        <w:spacing w:line="560" w:lineRule="exact"/>
        <w:jc w:val="left"/>
        <w:textAlignment w:val="auto"/>
        <w:rPr>
          <w:rFonts w:ascii="宋体" w:hAnsi="宋体"/>
          <w:color w:val="auto"/>
          <w:kern w:val="0"/>
          <w:sz w:val="24"/>
          <w:highlight w:val="none"/>
        </w:rPr>
      </w:pPr>
    </w:p>
    <w:p>
      <w:pPr>
        <w:pStyle w:val="2"/>
        <w:rPr>
          <w:rFonts w:hint="eastAsia" w:ascii="宋体" w:hAnsi="宋体"/>
          <w:color w:val="auto"/>
          <w:kern w:val="0"/>
          <w:sz w:val="24"/>
          <w:highlight w:val="none"/>
        </w:rPr>
      </w:pPr>
    </w:p>
    <w:p>
      <w:pPr>
        <w:rPr>
          <w:rFonts w:hint="eastAsia"/>
          <w:color w:val="auto"/>
          <w:highlight w:val="none"/>
        </w:rPr>
      </w:pPr>
    </w:p>
    <w:p>
      <w:pPr>
        <w:rPr>
          <w:rFonts w:hint="eastAsia" w:ascii="宋体" w:hAnsi="宋体"/>
          <w:color w:val="auto"/>
          <w:kern w:val="0"/>
          <w:sz w:val="24"/>
          <w:highlight w:val="none"/>
        </w:rPr>
      </w:pPr>
    </w:p>
    <w:p>
      <w:pPr>
        <w:pStyle w:val="2"/>
        <w:rPr>
          <w:rFonts w:hint="eastAsia" w:ascii="宋体" w:hAnsi="宋体"/>
          <w:color w:val="auto"/>
          <w:kern w:val="0"/>
          <w:sz w:val="24"/>
          <w:highlight w:val="none"/>
        </w:rPr>
      </w:pPr>
    </w:p>
    <w:p>
      <w:pPr>
        <w:rPr>
          <w:rFonts w:hint="eastAsia"/>
          <w:color w:val="auto"/>
          <w:highlight w:val="none"/>
        </w:rPr>
      </w:pPr>
    </w:p>
    <w:p>
      <w:pPr>
        <w:keepNext w:val="0"/>
        <w:keepLines w:val="0"/>
        <w:pageBreakBefore w:val="0"/>
        <w:kinsoku/>
        <w:wordWrap/>
        <w:overflowPunct/>
        <w:topLinePunct/>
        <w:bidi w:val="0"/>
        <w:spacing w:line="560" w:lineRule="exact"/>
        <w:ind w:right="-307" w:rightChars="-146" w:firstLine="3360" w:firstLineChars="1400"/>
        <w:textAlignment w:val="auto"/>
        <w:rPr>
          <w:rFonts w:asciiTheme="minorEastAsia" w:hAnsiTheme="minorEastAsia" w:cstheme="minorEastAsia"/>
          <w:color w:val="auto"/>
          <w:sz w:val="24"/>
          <w:highlight w:val="none"/>
        </w:rPr>
      </w:pPr>
      <w:r>
        <w:rPr>
          <w:rFonts w:hint="eastAsia" w:ascii="宋体" w:hAnsi="宋体"/>
          <w:color w:val="auto"/>
          <w:kern w:val="0"/>
          <w:sz w:val="24"/>
          <w:highlight w:val="none"/>
          <w:lang w:val="en-US" w:eastAsia="zh-CN"/>
        </w:rPr>
        <w:t xml:space="preserve">     </w:t>
      </w:r>
      <w:r>
        <w:rPr>
          <w:rFonts w:hint="eastAsia" w:asciiTheme="minorEastAsia" w:hAnsiTheme="minorEastAsia" w:cstheme="minorEastAsia"/>
          <w:color w:val="auto"/>
          <w:sz w:val="24"/>
          <w:highlight w:val="none"/>
        </w:rPr>
        <w:t>响应单位：</w:t>
      </w:r>
      <w:r>
        <w:rPr>
          <w:rFonts w:hint="eastAsia" w:asciiTheme="minorEastAsia" w:hAnsiTheme="minorEastAsia" w:cstheme="minorEastAsia"/>
          <w:bCs/>
          <w:color w:val="auto"/>
          <w:sz w:val="24"/>
          <w:highlight w:val="none"/>
          <w:u w:val="single"/>
        </w:rPr>
        <w:t xml:space="preserve">               </w:t>
      </w:r>
      <w:r>
        <w:rPr>
          <w:rFonts w:hint="eastAsia" w:asciiTheme="minorEastAsia" w:hAnsiTheme="minorEastAsia" w:cstheme="minorEastAsia"/>
          <w:color w:val="auto"/>
          <w:sz w:val="24"/>
          <w:highlight w:val="none"/>
        </w:rPr>
        <w:t>（盖单位章）</w:t>
      </w:r>
    </w:p>
    <w:p>
      <w:pPr>
        <w:keepNext w:val="0"/>
        <w:keepLines w:val="0"/>
        <w:pageBreakBefore w:val="0"/>
        <w:widowControl/>
        <w:kinsoku/>
        <w:wordWrap/>
        <w:overflowPunct/>
        <w:bidi w:val="0"/>
        <w:adjustRightInd w:val="0"/>
        <w:snapToGrid w:val="0"/>
        <w:spacing w:line="560" w:lineRule="exact"/>
        <w:ind w:firstLine="3840" w:firstLineChars="1600"/>
        <w:jc w:val="both"/>
        <w:textAlignment w:val="auto"/>
        <w:rPr>
          <w:rFonts w:ascii="宋体" w:hAnsi="宋体"/>
          <w:color w:val="auto"/>
          <w:kern w:val="0"/>
          <w:sz w:val="24"/>
          <w:highlight w:val="none"/>
        </w:rPr>
      </w:pPr>
      <w:r>
        <w:rPr>
          <w:rFonts w:hint="eastAsia" w:asciiTheme="minorEastAsia" w:hAnsiTheme="minorEastAsia" w:cstheme="minorEastAsia"/>
          <w:color w:val="auto"/>
          <w:sz w:val="24"/>
          <w:highlight w:val="none"/>
        </w:rPr>
        <w:t>法定代表人：</w:t>
      </w:r>
      <w:r>
        <w:rPr>
          <w:rFonts w:hint="eastAsia" w:asciiTheme="minorEastAsia" w:hAnsiTheme="minorEastAsia" w:cstheme="minorEastAsia"/>
          <w:bCs/>
          <w:color w:val="auto"/>
          <w:sz w:val="24"/>
          <w:highlight w:val="none"/>
          <w:u w:val="single"/>
        </w:rPr>
        <w:t xml:space="preserve">             </w:t>
      </w:r>
      <w:r>
        <w:rPr>
          <w:rFonts w:hint="eastAsia" w:asciiTheme="minorEastAsia" w:hAnsiTheme="minorEastAsia" w:cstheme="minorEastAsia"/>
          <w:color w:val="auto"/>
          <w:sz w:val="24"/>
          <w:highlight w:val="none"/>
        </w:rPr>
        <w:t>（签字或印鉴）</w:t>
      </w:r>
    </w:p>
    <w:p>
      <w:pPr>
        <w:keepNext w:val="0"/>
        <w:keepLines w:val="0"/>
        <w:pageBreakBefore w:val="0"/>
        <w:widowControl/>
        <w:kinsoku/>
        <w:wordWrap/>
        <w:overflowPunct/>
        <w:bidi w:val="0"/>
        <w:adjustRightInd w:val="0"/>
        <w:snapToGrid w:val="0"/>
        <w:spacing w:line="560" w:lineRule="exact"/>
        <w:textAlignment w:val="auto"/>
        <w:rPr>
          <w:rFonts w:ascii="宋体" w:hAnsi="宋体"/>
          <w:color w:val="auto"/>
          <w:kern w:val="0"/>
          <w:sz w:val="24"/>
          <w:highlight w:val="none"/>
        </w:rPr>
      </w:pPr>
      <w:r>
        <w:rPr>
          <w:rFonts w:ascii="宋体" w:hAnsi="宋体"/>
          <w:color w:val="auto"/>
          <w:kern w:val="0"/>
          <w:sz w:val="24"/>
          <w:highlight w:val="none"/>
        </w:rPr>
        <w:t xml:space="preserve"> </w:t>
      </w:r>
      <w:r>
        <w:rPr>
          <w:rFonts w:hint="eastAsia" w:ascii="宋体" w:hAnsi="宋体"/>
          <w:b/>
          <w:bCs/>
          <w:color w:val="auto"/>
          <w:kern w:val="0"/>
          <w:sz w:val="24"/>
          <w:highlight w:val="none"/>
        </w:rPr>
        <w:t xml:space="preserve">                                     </w:t>
      </w:r>
      <w:r>
        <w:rPr>
          <w:rFonts w:hint="eastAsia" w:ascii="宋体" w:hAnsi="宋体"/>
          <w:b/>
          <w:bCs/>
          <w:color w:val="auto"/>
          <w:kern w:val="0"/>
          <w:sz w:val="24"/>
          <w:highlight w:val="none"/>
          <w:lang w:val="en-US" w:eastAsia="zh-CN"/>
        </w:rPr>
        <w:t xml:space="preserve">   </w:t>
      </w:r>
      <w:r>
        <w:rPr>
          <w:rFonts w:hint="eastAsia" w:ascii="宋体" w:hAnsi="宋体"/>
          <w:color w:val="auto"/>
          <w:kern w:val="0"/>
          <w:sz w:val="24"/>
          <w:highlight w:val="none"/>
        </w:rPr>
        <w:t xml:space="preserve">  </w:t>
      </w:r>
      <w:r>
        <w:rPr>
          <w:rFonts w:ascii="宋体" w:hAnsi="宋体"/>
          <w:color w:val="auto"/>
          <w:kern w:val="0"/>
          <w:sz w:val="24"/>
          <w:highlight w:val="none"/>
        </w:rPr>
        <w:t xml:space="preserve">年  </w:t>
      </w:r>
      <w:r>
        <w:rPr>
          <w:rFonts w:hint="eastAsia" w:ascii="宋体" w:hAnsi="宋体"/>
          <w:color w:val="auto"/>
          <w:kern w:val="0"/>
          <w:sz w:val="24"/>
          <w:highlight w:val="none"/>
        </w:rPr>
        <w:t xml:space="preserve"> </w:t>
      </w:r>
      <w:r>
        <w:rPr>
          <w:rFonts w:ascii="宋体" w:hAnsi="宋体"/>
          <w:color w:val="auto"/>
          <w:kern w:val="0"/>
          <w:sz w:val="24"/>
          <w:highlight w:val="none"/>
        </w:rPr>
        <w:t xml:space="preserve">月 </w:t>
      </w:r>
      <w:r>
        <w:rPr>
          <w:rFonts w:hint="eastAsia" w:ascii="宋体" w:hAnsi="宋体"/>
          <w:color w:val="auto"/>
          <w:kern w:val="0"/>
          <w:sz w:val="24"/>
          <w:highlight w:val="none"/>
        </w:rPr>
        <w:t xml:space="preserve"> </w:t>
      </w:r>
      <w:r>
        <w:rPr>
          <w:rFonts w:ascii="宋体" w:hAnsi="宋体"/>
          <w:color w:val="auto"/>
          <w:kern w:val="0"/>
          <w:sz w:val="24"/>
          <w:highlight w:val="none"/>
        </w:rPr>
        <w:t xml:space="preserve"> 日</w:t>
      </w:r>
    </w:p>
    <w:p>
      <w:pPr>
        <w:pStyle w:val="2"/>
        <w:rPr>
          <w:rFonts w:ascii="宋体" w:hAnsi="宋体"/>
          <w:color w:val="auto"/>
          <w:kern w:val="0"/>
          <w:sz w:val="24"/>
          <w:highlight w:val="none"/>
        </w:rPr>
      </w:pPr>
    </w:p>
    <w:p>
      <w:pPr>
        <w:rPr>
          <w:rFonts w:ascii="宋体" w:hAnsi="宋体"/>
          <w:color w:val="auto"/>
          <w:kern w:val="0"/>
          <w:sz w:val="24"/>
          <w:highlight w:val="none"/>
        </w:rPr>
      </w:pPr>
    </w:p>
    <w:p>
      <w:pPr>
        <w:pStyle w:val="2"/>
        <w:rPr>
          <w:rFonts w:ascii="宋体" w:hAnsi="宋体"/>
          <w:color w:val="auto"/>
          <w:kern w:val="0"/>
          <w:sz w:val="24"/>
          <w:highlight w:val="none"/>
        </w:rPr>
      </w:pPr>
    </w:p>
    <w:p>
      <w:pPr>
        <w:rPr>
          <w:rFonts w:ascii="宋体" w:hAnsi="宋体"/>
          <w:color w:val="auto"/>
          <w:kern w:val="0"/>
          <w:sz w:val="24"/>
          <w:highlight w:val="none"/>
        </w:rPr>
      </w:pPr>
    </w:p>
    <w:p>
      <w:pPr>
        <w:pStyle w:val="2"/>
        <w:rPr>
          <w:color w:val="auto"/>
          <w:highlight w:val="none"/>
        </w:rPr>
      </w:pPr>
    </w:p>
    <w:p>
      <w:pPr>
        <w:rPr>
          <w:color w:val="auto"/>
          <w:highlight w:val="none"/>
        </w:rPr>
      </w:pPr>
    </w:p>
    <w:p>
      <w:pPr>
        <w:pStyle w:val="4"/>
        <w:numPr>
          <w:ilvl w:val="0"/>
          <w:numId w:val="0"/>
        </w:numPr>
        <w:jc w:val="center"/>
        <w:rPr>
          <w:rFonts w:hint="eastAsia" w:ascii="宋体" w:hAnsi="宋体" w:eastAsia="宋体" w:cs="Times New Roman"/>
          <w:b/>
          <w:bCs w:val="0"/>
          <w:color w:val="auto"/>
          <w:kern w:val="0"/>
          <w:sz w:val="32"/>
          <w:szCs w:val="32"/>
          <w:highlight w:val="none"/>
          <w:lang w:val="en-US" w:eastAsia="zh-CN" w:bidi="ar"/>
        </w:rPr>
      </w:pPr>
      <w:bookmarkStart w:id="17" w:name="_Toc7387"/>
      <w:bookmarkStart w:id="18" w:name="_Toc10115"/>
      <w:bookmarkStart w:id="19" w:name="_Toc21847"/>
      <w:r>
        <w:rPr>
          <w:rFonts w:hint="eastAsia" w:cs="Times New Roman"/>
          <w:b/>
          <w:bCs w:val="0"/>
          <w:color w:val="auto"/>
          <w:kern w:val="0"/>
          <w:sz w:val="32"/>
          <w:szCs w:val="32"/>
          <w:highlight w:val="none"/>
          <w:lang w:val="en-US" w:eastAsia="zh-CN" w:bidi="ar"/>
        </w:rPr>
        <w:t>二、</w:t>
      </w:r>
      <w:r>
        <w:rPr>
          <w:rFonts w:hint="eastAsia" w:ascii="宋体" w:hAnsi="宋体" w:eastAsia="宋体" w:cs="Times New Roman"/>
          <w:b/>
          <w:bCs w:val="0"/>
          <w:color w:val="auto"/>
          <w:kern w:val="0"/>
          <w:sz w:val="32"/>
          <w:szCs w:val="32"/>
          <w:highlight w:val="none"/>
          <w:lang w:val="en-US" w:eastAsia="zh-CN" w:bidi="ar"/>
        </w:rPr>
        <w:t>营业执照</w:t>
      </w:r>
      <w:bookmarkEnd w:id="17"/>
      <w:bookmarkEnd w:id="18"/>
      <w:bookmarkEnd w:id="19"/>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pStyle w:val="2"/>
        <w:rPr>
          <w:color w:val="auto"/>
          <w:highlight w:val="none"/>
        </w:rPr>
      </w:pPr>
    </w:p>
    <w:p>
      <w:pPr>
        <w:rPr>
          <w:color w:val="auto"/>
          <w:highlight w:val="none"/>
        </w:rPr>
      </w:pPr>
    </w:p>
    <w:p>
      <w:pPr>
        <w:pStyle w:val="2"/>
        <w:rPr>
          <w:color w:val="auto"/>
          <w:highlight w:val="none"/>
        </w:rPr>
      </w:pPr>
    </w:p>
    <w:p>
      <w:pPr>
        <w:rPr>
          <w:color w:val="auto"/>
          <w:highlight w:val="none"/>
        </w:rPr>
      </w:pPr>
    </w:p>
    <w:p>
      <w:pPr>
        <w:pStyle w:val="2"/>
        <w:rPr>
          <w:color w:val="auto"/>
          <w:highlight w:val="none"/>
        </w:rPr>
      </w:pPr>
    </w:p>
    <w:p>
      <w:pPr>
        <w:rPr>
          <w:color w:val="auto"/>
          <w:highlight w:val="none"/>
        </w:rPr>
      </w:pPr>
    </w:p>
    <w:p>
      <w:pPr>
        <w:pStyle w:val="2"/>
        <w:rPr>
          <w:color w:val="auto"/>
          <w:highlight w:val="none"/>
        </w:rPr>
      </w:pPr>
    </w:p>
    <w:p>
      <w:pPr>
        <w:rPr>
          <w:color w:val="auto"/>
          <w:highlight w:val="none"/>
        </w:rPr>
      </w:pPr>
    </w:p>
    <w:p>
      <w:pPr>
        <w:pStyle w:val="2"/>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pStyle w:val="4"/>
        <w:numPr>
          <w:ilvl w:val="0"/>
          <w:numId w:val="0"/>
        </w:numPr>
        <w:jc w:val="center"/>
        <w:rPr>
          <w:rFonts w:hint="eastAsia" w:ascii="宋体" w:hAnsi="宋体" w:eastAsia="宋体" w:cs="Times New Roman"/>
          <w:b/>
          <w:bCs w:val="0"/>
          <w:color w:val="auto"/>
          <w:kern w:val="0"/>
          <w:sz w:val="32"/>
          <w:szCs w:val="32"/>
          <w:highlight w:val="none"/>
          <w:lang w:val="en-US" w:eastAsia="zh-CN" w:bidi="ar"/>
        </w:rPr>
      </w:pPr>
      <w:bookmarkStart w:id="20" w:name="_Toc21198"/>
      <w:bookmarkStart w:id="21" w:name="_Toc8962"/>
      <w:bookmarkStart w:id="22" w:name="_Toc30767"/>
      <w:r>
        <w:rPr>
          <w:rFonts w:hint="eastAsia" w:cs="Times New Roman"/>
          <w:b/>
          <w:bCs w:val="0"/>
          <w:color w:val="auto"/>
          <w:kern w:val="0"/>
          <w:sz w:val="32"/>
          <w:szCs w:val="32"/>
          <w:highlight w:val="none"/>
          <w:lang w:val="en-US" w:eastAsia="zh-CN" w:bidi="ar"/>
        </w:rPr>
        <w:t>三、</w:t>
      </w:r>
      <w:r>
        <w:rPr>
          <w:rFonts w:hint="eastAsia" w:ascii="宋体" w:hAnsi="宋体" w:eastAsia="宋体" w:cs="Times New Roman"/>
          <w:b/>
          <w:bCs w:val="0"/>
          <w:color w:val="auto"/>
          <w:kern w:val="0"/>
          <w:sz w:val="32"/>
          <w:szCs w:val="32"/>
          <w:highlight w:val="none"/>
          <w:lang w:val="en-US" w:eastAsia="zh-CN" w:bidi="ar"/>
        </w:rPr>
        <w:t>施工劳务企业资质证书</w:t>
      </w:r>
      <w:bookmarkEnd w:id="20"/>
      <w:bookmarkEnd w:id="21"/>
      <w:bookmarkEnd w:id="22"/>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pStyle w:val="2"/>
        <w:rPr>
          <w:color w:val="auto"/>
          <w:highlight w:val="none"/>
        </w:rPr>
      </w:pPr>
    </w:p>
    <w:p>
      <w:pPr>
        <w:rPr>
          <w:color w:val="auto"/>
          <w:highlight w:val="none"/>
        </w:rPr>
      </w:pPr>
    </w:p>
    <w:p>
      <w:pPr>
        <w:pStyle w:val="2"/>
        <w:rPr>
          <w:color w:val="auto"/>
          <w:highlight w:val="none"/>
        </w:rPr>
      </w:pPr>
    </w:p>
    <w:p>
      <w:pPr>
        <w:rPr>
          <w:color w:val="auto"/>
          <w:highlight w:val="none"/>
        </w:rPr>
      </w:pPr>
    </w:p>
    <w:p>
      <w:pPr>
        <w:pStyle w:val="2"/>
        <w:rPr>
          <w:color w:val="auto"/>
          <w:highlight w:val="none"/>
        </w:rPr>
      </w:pPr>
    </w:p>
    <w:p>
      <w:pPr>
        <w:rPr>
          <w:color w:val="auto"/>
          <w:highlight w:val="none"/>
        </w:rPr>
      </w:pPr>
    </w:p>
    <w:p>
      <w:pPr>
        <w:pStyle w:val="2"/>
        <w:rPr>
          <w:color w:val="auto"/>
          <w:highlight w:val="none"/>
        </w:rPr>
      </w:pPr>
    </w:p>
    <w:p>
      <w:pPr>
        <w:rPr>
          <w:color w:val="auto"/>
          <w:highlight w:val="none"/>
        </w:rPr>
      </w:pPr>
    </w:p>
    <w:p>
      <w:pPr>
        <w:pStyle w:val="2"/>
        <w:rPr>
          <w:color w:val="auto"/>
          <w:highlight w:val="none"/>
        </w:rPr>
      </w:pPr>
    </w:p>
    <w:p>
      <w:pPr>
        <w:rPr>
          <w:color w:val="auto"/>
          <w:highlight w:val="none"/>
        </w:rPr>
      </w:pPr>
    </w:p>
    <w:p>
      <w:pPr>
        <w:pStyle w:val="2"/>
        <w:rPr>
          <w:color w:val="auto"/>
          <w:highlight w:val="none"/>
        </w:rPr>
      </w:pPr>
    </w:p>
    <w:p>
      <w:pPr>
        <w:rPr>
          <w:color w:val="auto"/>
          <w:highlight w:val="none"/>
        </w:rPr>
      </w:pPr>
    </w:p>
    <w:p>
      <w:pPr>
        <w:pStyle w:val="2"/>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pStyle w:val="4"/>
        <w:numPr>
          <w:ilvl w:val="0"/>
          <w:numId w:val="0"/>
        </w:numPr>
        <w:jc w:val="center"/>
        <w:rPr>
          <w:rFonts w:hint="eastAsia" w:ascii="宋体" w:hAnsi="宋体" w:eastAsia="宋体" w:cs="Times New Roman"/>
          <w:b/>
          <w:bCs w:val="0"/>
          <w:color w:val="auto"/>
          <w:kern w:val="0"/>
          <w:sz w:val="32"/>
          <w:szCs w:val="32"/>
          <w:highlight w:val="none"/>
          <w:lang w:val="en-US" w:eastAsia="zh-CN" w:bidi="ar"/>
        </w:rPr>
      </w:pPr>
      <w:bookmarkStart w:id="23" w:name="_Toc13546"/>
      <w:bookmarkStart w:id="24" w:name="_Toc21741"/>
      <w:bookmarkStart w:id="25" w:name="_Toc19454"/>
      <w:r>
        <w:rPr>
          <w:rFonts w:hint="eastAsia" w:cs="Times New Roman"/>
          <w:b/>
          <w:bCs w:val="0"/>
          <w:color w:val="auto"/>
          <w:kern w:val="0"/>
          <w:sz w:val="32"/>
          <w:szCs w:val="32"/>
          <w:highlight w:val="none"/>
          <w:lang w:val="en-US" w:eastAsia="zh-CN" w:bidi="ar"/>
        </w:rPr>
        <w:t>四、</w:t>
      </w:r>
      <w:r>
        <w:rPr>
          <w:rFonts w:hint="eastAsia" w:ascii="宋体" w:hAnsi="宋体" w:eastAsia="宋体" w:cs="Times New Roman"/>
          <w:b/>
          <w:bCs w:val="0"/>
          <w:color w:val="auto"/>
          <w:kern w:val="0"/>
          <w:sz w:val="32"/>
          <w:szCs w:val="32"/>
          <w:highlight w:val="none"/>
          <w:lang w:val="en-US" w:eastAsia="zh-CN" w:bidi="ar"/>
        </w:rPr>
        <w:t>安全生产许可证</w:t>
      </w:r>
      <w:bookmarkEnd w:id="23"/>
      <w:bookmarkEnd w:id="24"/>
      <w:bookmarkEnd w:id="25"/>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pStyle w:val="2"/>
        <w:rPr>
          <w:color w:val="auto"/>
          <w:highlight w:val="none"/>
        </w:rPr>
      </w:pPr>
    </w:p>
    <w:p>
      <w:pPr>
        <w:rPr>
          <w:color w:val="auto"/>
          <w:highlight w:val="none"/>
        </w:rPr>
      </w:pPr>
    </w:p>
    <w:p>
      <w:pPr>
        <w:pStyle w:val="2"/>
        <w:rPr>
          <w:color w:val="auto"/>
          <w:highlight w:val="none"/>
        </w:rPr>
      </w:pPr>
    </w:p>
    <w:p>
      <w:pPr>
        <w:rPr>
          <w:color w:val="auto"/>
          <w:highlight w:val="none"/>
        </w:rPr>
      </w:pPr>
    </w:p>
    <w:p>
      <w:pPr>
        <w:pStyle w:val="2"/>
        <w:rPr>
          <w:color w:val="auto"/>
          <w:highlight w:val="none"/>
        </w:rPr>
      </w:pPr>
    </w:p>
    <w:p>
      <w:pPr>
        <w:rPr>
          <w:color w:val="auto"/>
          <w:highlight w:val="none"/>
        </w:rPr>
      </w:pPr>
    </w:p>
    <w:p>
      <w:pPr>
        <w:pStyle w:val="2"/>
        <w:rPr>
          <w:color w:val="auto"/>
          <w:highlight w:val="none"/>
        </w:rPr>
      </w:pPr>
    </w:p>
    <w:p>
      <w:pPr>
        <w:rPr>
          <w:color w:val="auto"/>
          <w:highlight w:val="none"/>
        </w:rPr>
      </w:pPr>
    </w:p>
    <w:p>
      <w:pPr>
        <w:pStyle w:val="2"/>
        <w:rPr>
          <w:color w:val="auto"/>
          <w:highlight w:val="none"/>
        </w:rPr>
      </w:pPr>
    </w:p>
    <w:p>
      <w:pPr>
        <w:rPr>
          <w:color w:val="auto"/>
          <w:highlight w:val="none"/>
        </w:rPr>
      </w:pPr>
    </w:p>
    <w:p>
      <w:pPr>
        <w:pStyle w:val="2"/>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pStyle w:val="4"/>
        <w:numPr>
          <w:ilvl w:val="0"/>
          <w:numId w:val="0"/>
        </w:numPr>
        <w:jc w:val="center"/>
        <w:rPr>
          <w:rFonts w:hint="eastAsia" w:ascii="宋体" w:hAnsi="宋体" w:eastAsia="宋体" w:cs="Times New Roman"/>
          <w:b/>
          <w:bCs w:val="0"/>
          <w:color w:val="auto"/>
          <w:kern w:val="0"/>
          <w:sz w:val="32"/>
          <w:szCs w:val="32"/>
          <w:highlight w:val="none"/>
          <w:lang w:val="en-US" w:eastAsia="zh-CN" w:bidi="ar"/>
        </w:rPr>
      </w:pPr>
      <w:bookmarkStart w:id="26" w:name="_Toc4606"/>
      <w:bookmarkStart w:id="27" w:name="_Toc14486"/>
      <w:bookmarkStart w:id="28" w:name="_Toc21480"/>
      <w:r>
        <w:rPr>
          <w:rFonts w:hint="eastAsia" w:cs="Times New Roman"/>
          <w:b/>
          <w:bCs w:val="0"/>
          <w:color w:val="auto"/>
          <w:kern w:val="0"/>
          <w:sz w:val="32"/>
          <w:szCs w:val="32"/>
          <w:highlight w:val="none"/>
          <w:lang w:val="en-US" w:eastAsia="zh-CN" w:bidi="ar"/>
        </w:rPr>
        <w:t>五、</w:t>
      </w:r>
      <w:r>
        <w:rPr>
          <w:rFonts w:hint="eastAsia" w:ascii="宋体" w:hAnsi="宋体" w:eastAsia="宋体" w:cs="Times New Roman"/>
          <w:b/>
          <w:bCs w:val="0"/>
          <w:color w:val="auto"/>
          <w:kern w:val="0"/>
          <w:sz w:val="32"/>
          <w:szCs w:val="32"/>
          <w:highlight w:val="none"/>
          <w:lang w:val="en-US" w:eastAsia="zh-CN" w:bidi="ar"/>
        </w:rPr>
        <w:t>开户许可证或基本存款账户信息证明</w:t>
      </w:r>
      <w:bookmarkEnd w:id="26"/>
      <w:bookmarkEnd w:id="27"/>
      <w:bookmarkEnd w:id="28"/>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pStyle w:val="2"/>
        <w:rPr>
          <w:color w:val="auto"/>
          <w:highlight w:val="none"/>
        </w:rPr>
      </w:pPr>
    </w:p>
    <w:p>
      <w:pPr>
        <w:rPr>
          <w:color w:val="auto"/>
          <w:highlight w:val="none"/>
        </w:rPr>
      </w:pPr>
    </w:p>
    <w:p>
      <w:pPr>
        <w:pStyle w:val="2"/>
        <w:rPr>
          <w:color w:val="auto"/>
          <w:highlight w:val="none"/>
        </w:rPr>
      </w:pPr>
    </w:p>
    <w:p>
      <w:pPr>
        <w:rPr>
          <w:color w:val="auto"/>
          <w:highlight w:val="none"/>
        </w:rPr>
      </w:pPr>
    </w:p>
    <w:p>
      <w:pPr>
        <w:pStyle w:val="2"/>
        <w:rPr>
          <w:color w:val="auto"/>
          <w:highlight w:val="none"/>
        </w:rPr>
      </w:pPr>
    </w:p>
    <w:p>
      <w:pPr>
        <w:rPr>
          <w:color w:val="auto"/>
          <w:highlight w:val="none"/>
        </w:rPr>
      </w:pPr>
    </w:p>
    <w:p>
      <w:pPr>
        <w:pStyle w:val="2"/>
        <w:rPr>
          <w:color w:val="auto"/>
          <w:highlight w:val="none"/>
        </w:rPr>
      </w:pPr>
    </w:p>
    <w:p>
      <w:pPr>
        <w:rPr>
          <w:color w:val="auto"/>
          <w:highlight w:val="none"/>
        </w:rPr>
      </w:pPr>
    </w:p>
    <w:p>
      <w:pPr>
        <w:pStyle w:val="2"/>
        <w:rPr>
          <w:color w:val="auto"/>
          <w:highlight w:val="none"/>
        </w:rPr>
      </w:pPr>
    </w:p>
    <w:p>
      <w:pPr>
        <w:rPr>
          <w:color w:val="auto"/>
          <w:highlight w:val="none"/>
        </w:rPr>
      </w:pPr>
    </w:p>
    <w:p>
      <w:pPr>
        <w:pStyle w:val="2"/>
        <w:rPr>
          <w:color w:val="auto"/>
          <w:highlight w:val="none"/>
        </w:rPr>
      </w:pPr>
    </w:p>
    <w:p>
      <w:pPr>
        <w:rPr>
          <w:color w:val="auto"/>
          <w:highlight w:val="none"/>
        </w:rPr>
      </w:pPr>
    </w:p>
    <w:p>
      <w:pPr>
        <w:pStyle w:val="2"/>
        <w:rPr>
          <w:color w:val="auto"/>
          <w:highlight w:val="none"/>
        </w:rPr>
      </w:pPr>
    </w:p>
    <w:p>
      <w:pPr>
        <w:rPr>
          <w:color w:val="auto"/>
          <w:highlight w:val="none"/>
        </w:rPr>
      </w:pPr>
    </w:p>
    <w:p>
      <w:pPr>
        <w:pStyle w:val="2"/>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pStyle w:val="4"/>
        <w:numPr>
          <w:ilvl w:val="0"/>
          <w:numId w:val="0"/>
        </w:numPr>
        <w:jc w:val="center"/>
        <w:rPr>
          <w:rFonts w:hint="eastAsia" w:ascii="宋体" w:hAnsi="宋体" w:eastAsia="宋体" w:cs="Times New Roman"/>
          <w:b/>
          <w:bCs w:val="0"/>
          <w:color w:val="auto"/>
          <w:kern w:val="0"/>
          <w:sz w:val="32"/>
          <w:szCs w:val="32"/>
          <w:highlight w:val="none"/>
          <w:lang w:val="en-US" w:eastAsia="zh-CN" w:bidi="ar"/>
        </w:rPr>
      </w:pPr>
      <w:bookmarkStart w:id="29" w:name="_Toc676"/>
      <w:bookmarkStart w:id="30" w:name="_Toc149"/>
      <w:bookmarkStart w:id="31" w:name="_Toc29609"/>
      <w:r>
        <w:rPr>
          <w:rFonts w:hint="eastAsia" w:cs="Times New Roman"/>
          <w:b/>
          <w:bCs w:val="0"/>
          <w:color w:val="auto"/>
          <w:kern w:val="0"/>
          <w:sz w:val="32"/>
          <w:szCs w:val="32"/>
          <w:highlight w:val="none"/>
          <w:lang w:val="en-US" w:eastAsia="zh-CN" w:bidi="ar"/>
        </w:rPr>
        <w:t>六、</w:t>
      </w:r>
      <w:r>
        <w:rPr>
          <w:rFonts w:hint="eastAsia" w:ascii="宋体" w:hAnsi="宋体" w:eastAsia="宋体" w:cs="Times New Roman"/>
          <w:b/>
          <w:bCs w:val="0"/>
          <w:color w:val="auto"/>
          <w:kern w:val="0"/>
          <w:sz w:val="32"/>
          <w:szCs w:val="32"/>
          <w:highlight w:val="none"/>
          <w:lang w:val="en-US" w:eastAsia="zh-CN" w:bidi="ar"/>
        </w:rPr>
        <w:t>法定代表人身份证明及法定代表人授权委托书</w:t>
      </w:r>
      <w:bookmarkEnd w:id="29"/>
      <w:bookmarkEnd w:id="30"/>
      <w:bookmarkEnd w:id="31"/>
    </w:p>
    <w:p>
      <w:pPr>
        <w:spacing w:line="380" w:lineRule="exact"/>
        <w:jc w:val="center"/>
        <w:rPr>
          <w:rFonts w:ascii="宋体" w:hAnsi="宋体" w:eastAsia="宋体" w:cs="宋体"/>
          <w:b/>
          <w:bCs/>
          <w:color w:val="auto"/>
          <w:kern w:val="0"/>
          <w:sz w:val="28"/>
          <w:szCs w:val="28"/>
          <w:highlight w:val="none"/>
          <w:lang w:bidi="ar"/>
        </w:rPr>
      </w:pPr>
    </w:p>
    <w:p>
      <w:pPr>
        <w:spacing w:line="380" w:lineRule="exact"/>
        <w:jc w:val="center"/>
        <w:rPr>
          <w:rFonts w:ascii="宋体" w:hAnsi="宋体" w:eastAsia="宋体" w:cs="宋体"/>
          <w:b/>
          <w:bCs/>
          <w:color w:val="auto"/>
          <w:kern w:val="0"/>
          <w:sz w:val="28"/>
          <w:szCs w:val="28"/>
          <w:highlight w:val="none"/>
          <w:lang w:bidi="ar"/>
        </w:rPr>
      </w:pPr>
    </w:p>
    <w:p>
      <w:pPr>
        <w:pStyle w:val="4"/>
        <w:numPr>
          <w:ilvl w:val="0"/>
          <w:numId w:val="0"/>
        </w:numPr>
        <w:jc w:val="center"/>
        <w:rPr>
          <w:rFonts w:hint="eastAsia" w:ascii="宋体" w:hAnsi="宋体" w:eastAsia="宋体" w:cs="Times New Roman"/>
          <w:b/>
          <w:bCs w:val="0"/>
          <w:color w:val="auto"/>
          <w:kern w:val="0"/>
          <w:sz w:val="32"/>
          <w:szCs w:val="32"/>
          <w:highlight w:val="none"/>
          <w:lang w:val="en-US" w:eastAsia="zh-CN" w:bidi="ar"/>
        </w:rPr>
      </w:pPr>
      <w:bookmarkStart w:id="32" w:name="_Toc5118"/>
      <w:r>
        <w:rPr>
          <w:rFonts w:hint="eastAsia" w:ascii="宋体" w:hAnsi="宋体" w:eastAsia="宋体" w:cs="Times New Roman"/>
          <w:b/>
          <w:bCs w:val="0"/>
          <w:color w:val="auto"/>
          <w:kern w:val="0"/>
          <w:sz w:val="32"/>
          <w:szCs w:val="32"/>
          <w:highlight w:val="none"/>
          <w:lang w:val="en-US" w:eastAsia="zh-CN" w:bidi="ar"/>
        </w:rPr>
        <w:t>1.法定代表人身份证明</w:t>
      </w:r>
      <w:bookmarkEnd w:id="32"/>
    </w:p>
    <w:p>
      <w:pPr>
        <w:rPr>
          <w:rFonts w:ascii="宋体" w:hAnsi="宋体" w:eastAsia="宋体" w:cs="宋体"/>
          <w:color w:val="auto"/>
          <w:highlight w:val="none"/>
        </w:rPr>
      </w:pPr>
    </w:p>
    <w:p>
      <w:pPr>
        <w:rPr>
          <w:rFonts w:ascii="宋体" w:hAnsi="宋体" w:eastAsia="宋体" w:cs="宋体"/>
          <w:color w:val="auto"/>
          <w:highlight w:val="none"/>
        </w:rPr>
      </w:pPr>
    </w:p>
    <w:p>
      <w:pPr>
        <w:topLinePunct/>
        <w:spacing w:line="600" w:lineRule="exact"/>
        <w:ind w:firstLine="360" w:firstLineChars="150"/>
        <w:rPr>
          <w:rFonts w:ascii="宋体" w:hAnsi="宋体" w:eastAsia="宋体" w:cs="宋体"/>
          <w:bCs/>
          <w:color w:val="auto"/>
          <w:sz w:val="24"/>
          <w:highlight w:val="none"/>
          <w:u w:val="single"/>
        </w:rPr>
      </w:pPr>
      <w:r>
        <w:rPr>
          <w:rFonts w:hint="eastAsia" w:ascii="宋体" w:hAnsi="宋体" w:eastAsia="宋体" w:cs="宋体"/>
          <w:bCs/>
          <w:color w:val="auto"/>
          <w:sz w:val="24"/>
          <w:highlight w:val="none"/>
        </w:rPr>
        <w:t>响应单位名称：</w:t>
      </w:r>
      <w:r>
        <w:rPr>
          <w:rFonts w:hint="eastAsia" w:ascii="宋体" w:hAnsi="宋体" w:eastAsia="宋体" w:cs="宋体"/>
          <w:bCs/>
          <w:color w:val="auto"/>
          <w:sz w:val="24"/>
          <w:highlight w:val="none"/>
          <w:u w:val="single"/>
        </w:rPr>
        <w:t xml:space="preserve">                          </w:t>
      </w:r>
    </w:p>
    <w:p>
      <w:pPr>
        <w:topLinePunct/>
        <w:spacing w:line="600" w:lineRule="exact"/>
        <w:ind w:firstLine="360" w:firstLineChars="150"/>
        <w:rPr>
          <w:rFonts w:ascii="宋体" w:hAnsi="宋体" w:eastAsia="宋体" w:cs="宋体"/>
          <w:bCs/>
          <w:color w:val="auto"/>
          <w:sz w:val="24"/>
          <w:highlight w:val="none"/>
          <w:u w:val="single"/>
        </w:rPr>
      </w:pPr>
      <w:r>
        <w:rPr>
          <w:rFonts w:hint="eastAsia" w:ascii="宋体" w:hAnsi="宋体" w:eastAsia="宋体" w:cs="宋体"/>
          <w:bCs/>
          <w:color w:val="auto"/>
          <w:sz w:val="24"/>
          <w:highlight w:val="none"/>
        </w:rPr>
        <w:t>单位性质：</w:t>
      </w:r>
      <w:r>
        <w:rPr>
          <w:rFonts w:hint="eastAsia" w:ascii="宋体" w:hAnsi="宋体" w:eastAsia="宋体" w:cs="宋体"/>
          <w:bCs/>
          <w:color w:val="auto"/>
          <w:sz w:val="24"/>
          <w:highlight w:val="none"/>
          <w:u w:val="single"/>
        </w:rPr>
        <w:t xml:space="preserve">                              </w:t>
      </w:r>
    </w:p>
    <w:p>
      <w:pPr>
        <w:topLinePunct/>
        <w:spacing w:line="600" w:lineRule="exact"/>
        <w:ind w:firstLine="360" w:firstLineChars="150"/>
        <w:rPr>
          <w:rFonts w:ascii="宋体" w:hAnsi="宋体" w:eastAsia="宋体" w:cs="宋体"/>
          <w:bCs/>
          <w:color w:val="auto"/>
          <w:sz w:val="24"/>
          <w:highlight w:val="none"/>
          <w:u w:val="single"/>
        </w:rPr>
      </w:pPr>
      <w:r>
        <w:rPr>
          <w:rFonts w:hint="eastAsia" w:ascii="宋体" w:hAnsi="宋体" w:eastAsia="宋体" w:cs="宋体"/>
          <w:bCs/>
          <w:color w:val="auto"/>
          <w:sz w:val="24"/>
          <w:highlight w:val="none"/>
        </w:rPr>
        <w:t>地址：</w:t>
      </w:r>
      <w:r>
        <w:rPr>
          <w:rFonts w:hint="eastAsia" w:ascii="宋体" w:hAnsi="宋体" w:eastAsia="宋体" w:cs="宋体"/>
          <w:bCs/>
          <w:color w:val="auto"/>
          <w:sz w:val="24"/>
          <w:highlight w:val="none"/>
          <w:u w:val="single"/>
        </w:rPr>
        <w:t xml:space="preserve">                                  </w:t>
      </w:r>
    </w:p>
    <w:p>
      <w:pPr>
        <w:topLinePunct/>
        <w:spacing w:line="600" w:lineRule="exact"/>
        <w:ind w:firstLine="360" w:firstLineChars="150"/>
        <w:rPr>
          <w:rFonts w:ascii="宋体" w:hAnsi="宋体" w:eastAsia="宋体" w:cs="宋体"/>
          <w:bCs/>
          <w:color w:val="auto"/>
          <w:sz w:val="24"/>
          <w:highlight w:val="none"/>
          <w:u w:val="single"/>
        </w:rPr>
      </w:pPr>
      <w:r>
        <w:rPr>
          <w:rFonts w:hint="eastAsia" w:ascii="宋体" w:hAnsi="宋体" w:eastAsia="宋体" w:cs="宋体"/>
          <w:bCs/>
          <w:color w:val="auto"/>
          <w:sz w:val="24"/>
          <w:highlight w:val="none"/>
        </w:rPr>
        <w:t>成立时间：</w:t>
      </w:r>
      <w:r>
        <w:rPr>
          <w:rFonts w:hint="eastAsia" w:ascii="宋体" w:hAnsi="宋体" w:eastAsia="宋体" w:cs="宋体"/>
          <w:bCs/>
          <w:color w:val="auto"/>
          <w:sz w:val="24"/>
          <w:highlight w:val="none"/>
          <w:u w:val="single"/>
        </w:rPr>
        <w:t xml:space="preserve">                              </w:t>
      </w:r>
    </w:p>
    <w:p>
      <w:pPr>
        <w:topLinePunct/>
        <w:spacing w:line="600" w:lineRule="exact"/>
        <w:ind w:firstLine="360" w:firstLineChars="150"/>
        <w:rPr>
          <w:rFonts w:ascii="宋体" w:hAnsi="宋体" w:eastAsia="宋体" w:cs="宋体"/>
          <w:bCs/>
          <w:color w:val="auto"/>
          <w:sz w:val="24"/>
          <w:highlight w:val="none"/>
        </w:rPr>
      </w:pPr>
      <w:r>
        <w:rPr>
          <w:rFonts w:hint="eastAsia" w:ascii="宋体" w:hAnsi="宋体" w:eastAsia="宋体" w:cs="宋体"/>
          <w:bCs/>
          <w:color w:val="auto"/>
          <w:sz w:val="24"/>
          <w:highlight w:val="none"/>
        </w:rPr>
        <w:t>经营期限：</w:t>
      </w:r>
      <w:r>
        <w:rPr>
          <w:rFonts w:hint="eastAsia" w:ascii="宋体" w:hAnsi="宋体" w:eastAsia="宋体" w:cs="宋体"/>
          <w:bCs/>
          <w:color w:val="auto"/>
          <w:sz w:val="24"/>
          <w:highlight w:val="none"/>
          <w:u w:val="single"/>
        </w:rPr>
        <w:t xml:space="preserve">                              </w:t>
      </w:r>
    </w:p>
    <w:p>
      <w:pPr>
        <w:topLinePunct/>
        <w:spacing w:line="600" w:lineRule="exact"/>
        <w:ind w:firstLine="360" w:firstLineChars="150"/>
        <w:rPr>
          <w:rFonts w:ascii="宋体" w:hAnsi="宋体" w:eastAsia="宋体" w:cs="宋体"/>
          <w:bCs/>
          <w:color w:val="auto"/>
          <w:sz w:val="24"/>
          <w:highlight w:val="none"/>
        </w:rPr>
      </w:pPr>
      <w:r>
        <w:rPr>
          <w:rFonts w:hint="eastAsia" w:ascii="宋体" w:hAnsi="宋体" w:eastAsia="宋体" w:cs="宋体"/>
          <w:bCs/>
          <w:color w:val="auto"/>
          <w:sz w:val="24"/>
          <w:highlight w:val="none"/>
        </w:rPr>
        <w:t>姓名：</w:t>
      </w:r>
      <w:r>
        <w:rPr>
          <w:rFonts w:hint="eastAsia" w:ascii="宋体" w:hAnsi="宋体" w:eastAsia="宋体" w:cs="宋体"/>
          <w:bCs/>
          <w:color w:val="auto"/>
          <w:sz w:val="24"/>
          <w:highlight w:val="none"/>
          <w:u w:val="single"/>
        </w:rPr>
        <w:t xml:space="preserve">        </w:t>
      </w:r>
      <w:r>
        <w:rPr>
          <w:rFonts w:hint="eastAsia" w:ascii="宋体" w:hAnsi="宋体" w:eastAsia="宋体" w:cs="宋体"/>
          <w:bCs/>
          <w:color w:val="auto"/>
          <w:sz w:val="24"/>
          <w:highlight w:val="none"/>
        </w:rPr>
        <w:t>性别：</w:t>
      </w:r>
      <w:bookmarkStart w:id="33" w:name="_Toc27897"/>
      <w:bookmarkStart w:id="34" w:name="_Toc369531698"/>
      <w:bookmarkStart w:id="35" w:name="_Toc352691662"/>
      <w:r>
        <w:rPr>
          <w:rFonts w:hint="eastAsia" w:ascii="宋体" w:hAnsi="宋体" w:eastAsia="宋体" w:cs="宋体"/>
          <w:bCs/>
          <w:color w:val="auto"/>
          <w:sz w:val="24"/>
          <w:highlight w:val="none"/>
          <w:u w:val="single"/>
        </w:rPr>
        <w:t xml:space="preserve">        </w:t>
      </w:r>
      <w:r>
        <w:rPr>
          <w:rFonts w:hint="eastAsia" w:ascii="宋体" w:hAnsi="宋体" w:eastAsia="宋体" w:cs="宋体"/>
          <w:bCs/>
          <w:color w:val="auto"/>
          <w:sz w:val="24"/>
          <w:highlight w:val="none"/>
        </w:rPr>
        <w:t>年</w:t>
      </w:r>
      <w:bookmarkEnd w:id="33"/>
      <w:bookmarkEnd w:id="34"/>
      <w:bookmarkEnd w:id="35"/>
      <w:r>
        <w:rPr>
          <w:rFonts w:hint="eastAsia" w:ascii="宋体" w:hAnsi="宋体" w:eastAsia="宋体" w:cs="宋体"/>
          <w:bCs/>
          <w:color w:val="auto"/>
          <w:sz w:val="24"/>
          <w:highlight w:val="none"/>
        </w:rPr>
        <w:t>龄</w:t>
      </w:r>
      <w:bookmarkStart w:id="36" w:name="_Toc15573"/>
      <w:bookmarkStart w:id="37" w:name="_Toc144974858"/>
      <w:bookmarkStart w:id="38" w:name="_Toc384308377"/>
      <w:bookmarkStart w:id="39" w:name="_Toc247514248"/>
      <w:bookmarkStart w:id="40" w:name="_Toc300835211"/>
      <w:bookmarkStart w:id="41" w:name="_Toc247527829"/>
      <w:bookmarkStart w:id="42" w:name="_Toc369531699"/>
      <w:bookmarkStart w:id="43" w:name="_Toc361508754"/>
      <w:bookmarkStart w:id="44" w:name="_Toc352691663"/>
      <w:bookmarkStart w:id="45" w:name="_Toc152042578"/>
      <w:bookmarkStart w:id="46" w:name="_Toc152045789"/>
      <w:r>
        <w:rPr>
          <w:rFonts w:hint="eastAsia" w:ascii="宋体" w:hAnsi="宋体" w:eastAsia="宋体" w:cs="宋体"/>
          <w:bCs/>
          <w:color w:val="auto"/>
          <w:sz w:val="24"/>
          <w:highlight w:val="none"/>
        </w:rPr>
        <w:t>：</w:t>
      </w:r>
      <w:bookmarkEnd w:id="36"/>
      <w:bookmarkEnd w:id="37"/>
      <w:bookmarkEnd w:id="38"/>
      <w:bookmarkEnd w:id="39"/>
      <w:bookmarkEnd w:id="40"/>
      <w:bookmarkEnd w:id="41"/>
      <w:bookmarkEnd w:id="42"/>
      <w:bookmarkEnd w:id="43"/>
      <w:bookmarkEnd w:id="44"/>
      <w:bookmarkEnd w:id="45"/>
      <w:bookmarkEnd w:id="46"/>
      <w:r>
        <w:rPr>
          <w:rFonts w:hint="eastAsia" w:ascii="宋体" w:hAnsi="宋体" w:eastAsia="宋体" w:cs="宋体"/>
          <w:bCs/>
          <w:color w:val="auto"/>
          <w:sz w:val="24"/>
          <w:highlight w:val="none"/>
          <w:u w:val="single"/>
        </w:rPr>
        <w:t xml:space="preserve">        </w:t>
      </w:r>
      <w:r>
        <w:rPr>
          <w:rFonts w:hint="eastAsia" w:ascii="宋体" w:hAnsi="宋体" w:eastAsia="宋体" w:cs="宋体"/>
          <w:bCs/>
          <w:color w:val="auto"/>
          <w:sz w:val="24"/>
          <w:highlight w:val="none"/>
        </w:rPr>
        <w:t>职务：</w:t>
      </w:r>
      <w:r>
        <w:rPr>
          <w:rFonts w:hint="eastAsia" w:ascii="宋体" w:hAnsi="宋体" w:eastAsia="宋体" w:cs="宋体"/>
          <w:bCs/>
          <w:color w:val="auto"/>
          <w:sz w:val="24"/>
          <w:highlight w:val="none"/>
          <w:u w:val="single"/>
        </w:rPr>
        <w:t xml:space="preserve">          </w:t>
      </w:r>
      <w:r>
        <w:rPr>
          <w:rFonts w:hint="eastAsia" w:ascii="宋体" w:hAnsi="宋体" w:eastAsia="宋体" w:cs="宋体"/>
          <w:bCs/>
          <w:color w:val="auto"/>
          <w:sz w:val="24"/>
          <w:highlight w:val="none"/>
        </w:rPr>
        <w:t xml:space="preserve">        </w:t>
      </w:r>
    </w:p>
    <w:p>
      <w:pPr>
        <w:topLinePunct/>
        <w:spacing w:line="600" w:lineRule="exact"/>
        <w:ind w:firstLine="360" w:firstLineChars="150"/>
        <w:rPr>
          <w:rFonts w:ascii="宋体" w:hAnsi="宋体" w:eastAsia="宋体" w:cs="宋体"/>
          <w:bCs/>
          <w:color w:val="auto"/>
          <w:sz w:val="24"/>
          <w:highlight w:val="none"/>
        </w:rPr>
      </w:pPr>
      <w:r>
        <w:rPr>
          <w:rFonts w:hint="eastAsia" w:ascii="宋体" w:hAnsi="宋体" w:eastAsia="宋体" w:cs="宋体"/>
          <w:bCs/>
          <w:color w:val="auto"/>
          <w:sz w:val="24"/>
          <w:highlight w:val="none"/>
        </w:rPr>
        <w:t>系</w:t>
      </w:r>
      <w:r>
        <w:rPr>
          <w:rFonts w:hint="eastAsia" w:ascii="宋体" w:hAnsi="宋体" w:eastAsia="宋体" w:cs="宋体"/>
          <w:bCs/>
          <w:color w:val="auto"/>
          <w:sz w:val="24"/>
          <w:highlight w:val="none"/>
          <w:u w:val="single"/>
        </w:rPr>
        <w:t xml:space="preserve">                   </w:t>
      </w:r>
      <w:r>
        <w:rPr>
          <w:rFonts w:hint="eastAsia" w:ascii="宋体" w:hAnsi="宋体" w:eastAsia="宋体" w:cs="宋体"/>
          <w:bCs/>
          <w:color w:val="auto"/>
          <w:sz w:val="24"/>
          <w:highlight w:val="none"/>
        </w:rPr>
        <w:t>（响应单位名称）的法定代表人。</w:t>
      </w:r>
    </w:p>
    <w:p>
      <w:pPr>
        <w:topLinePunct/>
        <w:spacing w:line="600" w:lineRule="exact"/>
        <w:ind w:firstLine="360" w:firstLineChars="150"/>
        <w:rPr>
          <w:rFonts w:ascii="宋体" w:hAnsi="宋体" w:eastAsia="宋体" w:cs="宋体"/>
          <w:bCs/>
          <w:color w:val="auto"/>
          <w:sz w:val="24"/>
          <w:highlight w:val="none"/>
        </w:rPr>
      </w:pPr>
      <w:r>
        <w:rPr>
          <w:rFonts w:hint="eastAsia" w:ascii="宋体" w:hAnsi="宋体" w:eastAsia="宋体" w:cs="宋体"/>
          <w:bCs/>
          <w:color w:val="auto"/>
          <w:sz w:val="24"/>
          <w:highlight w:val="none"/>
        </w:rPr>
        <w:t>特此证明。</w:t>
      </w:r>
    </w:p>
    <w:p>
      <w:pPr>
        <w:topLinePunct/>
        <w:spacing w:line="600" w:lineRule="exact"/>
        <w:ind w:firstLine="360" w:firstLineChars="150"/>
        <w:rPr>
          <w:rFonts w:ascii="宋体" w:hAnsi="宋体" w:eastAsia="宋体" w:cs="宋体"/>
          <w:bCs/>
          <w:color w:val="auto"/>
          <w:sz w:val="24"/>
          <w:highlight w:val="none"/>
        </w:rPr>
      </w:pPr>
    </w:p>
    <w:p>
      <w:pPr>
        <w:topLinePunct/>
        <w:spacing w:line="600" w:lineRule="exact"/>
        <w:ind w:firstLine="360" w:firstLineChars="150"/>
        <w:rPr>
          <w:rFonts w:ascii="宋体" w:hAnsi="宋体" w:eastAsia="宋体" w:cs="宋体"/>
          <w:bCs/>
          <w:color w:val="auto"/>
          <w:sz w:val="24"/>
          <w:highlight w:val="none"/>
        </w:rPr>
      </w:pPr>
      <w:r>
        <w:rPr>
          <w:rFonts w:hint="eastAsia" w:ascii="宋体" w:hAnsi="宋体" w:eastAsia="宋体" w:cs="宋体"/>
          <w:bCs/>
          <w:color w:val="auto"/>
          <w:sz w:val="24"/>
          <w:highlight w:val="none"/>
        </w:rPr>
        <w:t>附：法定代表人身份证复印件。</w:t>
      </w:r>
    </w:p>
    <w:p>
      <w:pPr>
        <w:spacing w:line="600" w:lineRule="exact"/>
        <w:ind w:firstLine="360" w:firstLineChars="150"/>
        <w:rPr>
          <w:rFonts w:ascii="宋体" w:hAnsi="宋体" w:eastAsia="宋体" w:cs="宋体"/>
          <w:bCs/>
          <w:color w:val="auto"/>
          <w:sz w:val="24"/>
          <w:highlight w:val="none"/>
        </w:rPr>
      </w:pPr>
    </w:p>
    <w:p>
      <w:pPr>
        <w:pStyle w:val="2"/>
        <w:spacing w:line="600" w:lineRule="exact"/>
        <w:ind w:firstLine="360" w:firstLineChars="150"/>
        <w:rPr>
          <w:rFonts w:ascii="宋体" w:hAnsi="宋体" w:eastAsia="宋体" w:cs="宋体"/>
          <w:bCs/>
          <w:color w:val="auto"/>
          <w:sz w:val="24"/>
          <w:highlight w:val="none"/>
        </w:rPr>
      </w:pPr>
    </w:p>
    <w:p>
      <w:pPr>
        <w:rPr>
          <w:color w:val="auto"/>
          <w:sz w:val="24"/>
          <w:highlight w:val="none"/>
        </w:rPr>
      </w:pPr>
    </w:p>
    <w:p>
      <w:pPr>
        <w:topLinePunct/>
        <w:spacing w:line="600" w:lineRule="exact"/>
        <w:jc w:val="right"/>
        <w:rPr>
          <w:rFonts w:ascii="宋体" w:hAnsi="宋体" w:eastAsia="宋体" w:cs="宋体"/>
          <w:bCs/>
          <w:color w:val="auto"/>
          <w:sz w:val="24"/>
          <w:highlight w:val="none"/>
        </w:rPr>
      </w:pPr>
      <w:r>
        <w:rPr>
          <w:rFonts w:hint="eastAsia" w:ascii="宋体" w:hAnsi="宋体" w:eastAsia="宋体" w:cs="宋体"/>
          <w:bCs/>
          <w:color w:val="auto"/>
          <w:sz w:val="24"/>
          <w:highlight w:val="none"/>
        </w:rPr>
        <w:t>响应单位：</w:t>
      </w:r>
      <w:r>
        <w:rPr>
          <w:rFonts w:hint="eastAsia" w:ascii="宋体" w:hAnsi="宋体" w:eastAsia="宋体" w:cs="宋体"/>
          <w:bCs/>
          <w:color w:val="auto"/>
          <w:sz w:val="24"/>
          <w:highlight w:val="none"/>
          <w:u w:val="single"/>
        </w:rPr>
        <w:t xml:space="preserve">           </w:t>
      </w:r>
      <w:r>
        <w:rPr>
          <w:rFonts w:hint="eastAsia" w:ascii="宋体" w:hAnsi="宋体" w:eastAsia="宋体" w:cs="宋体"/>
          <w:bCs/>
          <w:color w:val="auto"/>
          <w:sz w:val="24"/>
          <w:highlight w:val="none"/>
        </w:rPr>
        <w:t>（盖单位章）</w:t>
      </w:r>
    </w:p>
    <w:p>
      <w:pPr>
        <w:ind w:firstLine="5520" w:firstLineChars="2300"/>
        <w:rPr>
          <w:rFonts w:ascii="宋体" w:hAnsi="宋体" w:eastAsia="宋体" w:cs="宋体"/>
          <w:bCs/>
          <w:color w:val="auto"/>
          <w:sz w:val="24"/>
          <w:highlight w:val="none"/>
        </w:rPr>
      </w:pPr>
    </w:p>
    <w:p>
      <w:pPr>
        <w:spacing w:line="620" w:lineRule="exact"/>
        <w:ind w:firstLine="6060" w:firstLineChars="2525"/>
        <w:rPr>
          <w:rFonts w:asciiTheme="minorEastAsia" w:hAnsiTheme="minorEastAsia" w:cstheme="minorEastAsia"/>
          <w:color w:val="auto"/>
          <w:kern w:val="0"/>
          <w:sz w:val="24"/>
          <w:highlight w:val="none"/>
          <w:lang w:bidi="ar"/>
        </w:rPr>
      </w:pPr>
      <w:r>
        <w:rPr>
          <w:rFonts w:hint="eastAsia" w:asciiTheme="minorEastAsia" w:hAnsiTheme="minorEastAsia" w:cstheme="minorEastAsia"/>
          <w:color w:val="auto"/>
          <w:kern w:val="0"/>
          <w:sz w:val="24"/>
          <w:highlight w:val="none"/>
          <w:lang w:bidi="ar"/>
        </w:rPr>
        <w:t xml:space="preserve">    年   月   日</w:t>
      </w:r>
    </w:p>
    <w:p>
      <w:pPr>
        <w:spacing w:line="620" w:lineRule="exact"/>
        <w:ind w:firstLine="1120" w:firstLineChars="400"/>
        <w:jc w:val="center"/>
        <w:rPr>
          <w:rFonts w:ascii="宋体" w:hAnsi="宋体" w:eastAsia="宋体" w:cs="宋体"/>
          <w:color w:val="auto"/>
          <w:sz w:val="28"/>
          <w:szCs w:val="28"/>
          <w:highlight w:val="none"/>
        </w:rPr>
      </w:pPr>
    </w:p>
    <w:p>
      <w:pPr>
        <w:pStyle w:val="2"/>
        <w:rPr>
          <w:rFonts w:ascii="宋体" w:hAnsi="宋体" w:eastAsia="宋体" w:cs="宋体"/>
          <w:color w:val="auto"/>
          <w:sz w:val="28"/>
          <w:szCs w:val="28"/>
          <w:highlight w:val="none"/>
        </w:rPr>
      </w:pPr>
    </w:p>
    <w:p>
      <w:pPr>
        <w:rPr>
          <w:color w:val="auto"/>
          <w:highlight w:val="none"/>
        </w:rPr>
      </w:pPr>
    </w:p>
    <w:p>
      <w:pPr>
        <w:rPr>
          <w:color w:val="auto"/>
          <w:highlight w:val="none"/>
        </w:rPr>
      </w:pPr>
    </w:p>
    <w:p>
      <w:pPr>
        <w:rPr>
          <w:color w:val="auto"/>
          <w:highlight w:val="none"/>
        </w:rPr>
      </w:pPr>
    </w:p>
    <w:p>
      <w:pPr>
        <w:spacing w:line="380" w:lineRule="exact"/>
        <w:jc w:val="center"/>
        <w:rPr>
          <w:rFonts w:ascii="宋体" w:hAnsi="宋体" w:eastAsia="宋体" w:cs="宋体"/>
          <w:b/>
          <w:bCs/>
          <w:color w:val="auto"/>
          <w:kern w:val="0"/>
          <w:sz w:val="28"/>
          <w:szCs w:val="28"/>
          <w:highlight w:val="none"/>
          <w:lang w:val="zh-CN" w:bidi="ar"/>
        </w:rPr>
      </w:pPr>
      <w:bookmarkStart w:id="47" w:name="_Toc16317"/>
      <w:bookmarkStart w:id="48" w:name="_Toc7142"/>
      <w:bookmarkStart w:id="49" w:name="_Toc13257"/>
      <w:bookmarkStart w:id="50" w:name="_Toc360630804"/>
      <w:bookmarkStart w:id="51" w:name="_Toc2962"/>
      <w:bookmarkStart w:id="52" w:name="_Toc18230"/>
      <w:bookmarkStart w:id="53" w:name="_Toc12389"/>
      <w:bookmarkStart w:id="54" w:name="_Toc396236151"/>
      <w:bookmarkStart w:id="55" w:name="_Toc27295"/>
      <w:bookmarkStart w:id="56" w:name="_Toc396236625"/>
    </w:p>
    <w:p>
      <w:pPr>
        <w:pStyle w:val="4"/>
        <w:numPr>
          <w:ilvl w:val="0"/>
          <w:numId w:val="0"/>
        </w:numPr>
        <w:jc w:val="center"/>
        <w:rPr>
          <w:rFonts w:hint="eastAsia" w:ascii="宋体" w:hAnsi="宋体" w:eastAsia="宋体" w:cs="Times New Roman"/>
          <w:b/>
          <w:bCs w:val="0"/>
          <w:color w:val="auto"/>
          <w:kern w:val="0"/>
          <w:sz w:val="32"/>
          <w:szCs w:val="32"/>
          <w:highlight w:val="none"/>
          <w:lang w:val="zh-CN" w:eastAsia="zh-CN" w:bidi="ar"/>
        </w:rPr>
      </w:pPr>
      <w:bookmarkStart w:id="57" w:name="_Toc1346"/>
      <w:r>
        <w:rPr>
          <w:rFonts w:hint="eastAsia" w:ascii="宋体" w:hAnsi="宋体" w:eastAsia="宋体" w:cs="Times New Roman"/>
          <w:b/>
          <w:bCs w:val="0"/>
          <w:color w:val="auto"/>
          <w:kern w:val="0"/>
          <w:sz w:val="32"/>
          <w:szCs w:val="32"/>
          <w:highlight w:val="none"/>
          <w:lang w:val="en-US" w:eastAsia="zh-CN" w:bidi="ar"/>
        </w:rPr>
        <w:t>2.</w:t>
      </w:r>
      <w:r>
        <w:rPr>
          <w:rFonts w:hint="eastAsia" w:ascii="宋体" w:hAnsi="宋体" w:eastAsia="宋体" w:cs="Times New Roman"/>
          <w:b/>
          <w:bCs w:val="0"/>
          <w:color w:val="auto"/>
          <w:kern w:val="0"/>
          <w:sz w:val="32"/>
          <w:szCs w:val="32"/>
          <w:highlight w:val="none"/>
          <w:lang w:val="zh-CN" w:eastAsia="zh-CN" w:bidi="ar"/>
        </w:rPr>
        <w:t>法定代表人授权委托书</w:t>
      </w:r>
      <w:bookmarkEnd w:id="47"/>
      <w:bookmarkEnd w:id="48"/>
      <w:bookmarkEnd w:id="49"/>
      <w:bookmarkEnd w:id="50"/>
      <w:bookmarkEnd w:id="51"/>
      <w:bookmarkEnd w:id="52"/>
      <w:bookmarkEnd w:id="53"/>
      <w:bookmarkEnd w:id="54"/>
      <w:bookmarkEnd w:id="55"/>
      <w:bookmarkEnd w:id="56"/>
      <w:bookmarkEnd w:id="57"/>
    </w:p>
    <w:p>
      <w:pPr>
        <w:spacing w:line="600" w:lineRule="exact"/>
        <w:ind w:right="-307" w:rightChars="-146" w:firstLine="480" w:firstLineChars="200"/>
        <w:rPr>
          <w:rFonts w:hint="eastAsia" w:asciiTheme="minorEastAsia" w:hAnsiTheme="minorEastAsia" w:cstheme="minorEastAsia"/>
          <w:color w:val="auto"/>
          <w:sz w:val="24"/>
          <w:highlight w:val="none"/>
        </w:rPr>
      </w:pPr>
    </w:p>
    <w:p>
      <w:pPr>
        <w:spacing w:line="600" w:lineRule="exact"/>
        <w:ind w:right="-307" w:rightChars="-146" w:firstLine="480" w:firstLineChars="200"/>
        <w:rPr>
          <w:rFonts w:hint="eastAsia" w:asciiTheme="minorEastAsia" w:hAnsiTheme="minorEastAsia" w:cstheme="minorEastAsia"/>
          <w:color w:val="auto"/>
          <w:sz w:val="24"/>
          <w:highlight w:val="none"/>
        </w:rPr>
      </w:pPr>
      <w:r>
        <w:rPr>
          <w:rFonts w:hint="eastAsia" w:asciiTheme="minorEastAsia" w:hAnsiTheme="minorEastAsia" w:cstheme="minorEastAsia"/>
          <w:color w:val="auto"/>
          <w:sz w:val="24"/>
          <w:highlight w:val="none"/>
        </w:rPr>
        <w:t>本授权委托书声明：我</w:t>
      </w:r>
      <w:r>
        <w:rPr>
          <w:rFonts w:hint="eastAsia" w:asciiTheme="minorEastAsia" w:hAnsiTheme="minorEastAsia" w:cstheme="minorEastAsia"/>
          <w:color w:val="auto"/>
          <w:sz w:val="24"/>
          <w:highlight w:val="none"/>
          <w:u w:val="single"/>
        </w:rPr>
        <w:t xml:space="preserve">  (姓名)  </w:t>
      </w:r>
      <w:r>
        <w:rPr>
          <w:rFonts w:hint="eastAsia" w:asciiTheme="minorEastAsia" w:hAnsiTheme="minorEastAsia" w:cstheme="minorEastAsia"/>
          <w:color w:val="auto"/>
          <w:sz w:val="24"/>
          <w:highlight w:val="none"/>
        </w:rPr>
        <w:t>系</w:t>
      </w:r>
      <w:r>
        <w:rPr>
          <w:rFonts w:hint="eastAsia" w:asciiTheme="minorEastAsia" w:hAnsiTheme="minorEastAsia" w:cstheme="minorEastAsia"/>
          <w:color w:val="auto"/>
          <w:sz w:val="24"/>
          <w:highlight w:val="none"/>
          <w:u w:val="single"/>
        </w:rPr>
        <w:t xml:space="preserve">       (</w:t>
      </w:r>
      <w:r>
        <w:rPr>
          <w:rFonts w:hint="eastAsia" w:asciiTheme="minorEastAsia" w:hAnsiTheme="minorEastAsia" w:cstheme="minorEastAsia"/>
          <w:color w:val="auto"/>
          <w:sz w:val="24"/>
          <w:highlight w:val="none"/>
          <w:u w:val="single"/>
          <w:lang w:eastAsia="zh-CN"/>
        </w:rPr>
        <w:t>响应单位</w:t>
      </w:r>
      <w:r>
        <w:rPr>
          <w:rFonts w:hint="eastAsia" w:asciiTheme="minorEastAsia" w:hAnsiTheme="minorEastAsia" w:cstheme="minorEastAsia"/>
          <w:color w:val="auto"/>
          <w:sz w:val="24"/>
          <w:highlight w:val="none"/>
          <w:u w:val="single"/>
        </w:rPr>
        <w:t xml:space="preserve">名称)         </w:t>
      </w:r>
      <w:r>
        <w:rPr>
          <w:rFonts w:hint="eastAsia" w:asciiTheme="minorEastAsia" w:hAnsiTheme="minorEastAsia" w:cstheme="minorEastAsia"/>
          <w:color w:val="auto"/>
          <w:sz w:val="24"/>
          <w:highlight w:val="none"/>
        </w:rPr>
        <w:t>的法定代表人，现授权委托</w:t>
      </w:r>
      <w:r>
        <w:rPr>
          <w:rFonts w:hint="eastAsia" w:asciiTheme="minorEastAsia" w:hAnsiTheme="minorEastAsia" w:cstheme="minorEastAsia"/>
          <w:color w:val="auto"/>
          <w:sz w:val="24"/>
          <w:highlight w:val="none"/>
          <w:u w:val="single"/>
        </w:rPr>
        <w:t xml:space="preserve">    (单位名称)   </w:t>
      </w:r>
      <w:r>
        <w:rPr>
          <w:rFonts w:hint="eastAsia" w:asciiTheme="minorEastAsia" w:hAnsiTheme="minorEastAsia" w:cstheme="minorEastAsia"/>
          <w:color w:val="auto"/>
          <w:sz w:val="24"/>
          <w:highlight w:val="none"/>
        </w:rPr>
        <w:t>的</w:t>
      </w:r>
      <w:r>
        <w:rPr>
          <w:rFonts w:hint="eastAsia" w:asciiTheme="minorEastAsia" w:hAnsiTheme="minorEastAsia" w:cstheme="minorEastAsia"/>
          <w:color w:val="auto"/>
          <w:sz w:val="24"/>
          <w:highlight w:val="none"/>
          <w:u w:val="single"/>
        </w:rPr>
        <w:t xml:space="preserve">    (姓名)     </w:t>
      </w:r>
      <w:r>
        <w:rPr>
          <w:rFonts w:hint="eastAsia" w:asciiTheme="minorEastAsia" w:hAnsiTheme="minorEastAsia" w:cstheme="minorEastAsia"/>
          <w:color w:val="auto"/>
          <w:sz w:val="24"/>
          <w:highlight w:val="none"/>
        </w:rPr>
        <w:t>为我公司签署</w:t>
      </w:r>
      <w:r>
        <w:rPr>
          <w:rFonts w:hint="eastAsia" w:asciiTheme="minorEastAsia" w:hAnsiTheme="minorEastAsia" w:cstheme="minorEastAsia"/>
          <w:color w:val="auto"/>
          <w:sz w:val="24"/>
          <w:highlight w:val="none"/>
          <w:u w:val="single"/>
        </w:rPr>
        <w:t xml:space="preserve"> </w:t>
      </w:r>
      <w:r>
        <w:rPr>
          <w:rFonts w:hint="eastAsia" w:asciiTheme="minorEastAsia" w:hAnsiTheme="minorEastAsia" w:cstheme="minorEastAsia"/>
          <w:color w:val="auto"/>
          <w:sz w:val="24"/>
          <w:highlight w:val="none"/>
          <w:u w:val="single"/>
          <w:lang w:eastAsia="zh-CN"/>
        </w:rPr>
        <w:t>盛和苑三期东地块项目供热工程（庭院直埋、二级管网、楼道立管、热力站、一级管网）劳务分包</w:t>
      </w:r>
      <w:r>
        <w:rPr>
          <w:rFonts w:hint="eastAsia" w:asciiTheme="minorEastAsia" w:hAnsiTheme="minorEastAsia" w:cstheme="minorEastAsia"/>
          <w:color w:val="auto"/>
          <w:sz w:val="24"/>
          <w:highlight w:val="none"/>
          <w:u w:val="single"/>
          <w:lang w:val="en-US" w:eastAsia="zh-CN"/>
        </w:rPr>
        <w:t xml:space="preserve"> </w:t>
      </w:r>
      <w:r>
        <w:rPr>
          <w:rFonts w:hint="eastAsia" w:asciiTheme="minorEastAsia" w:hAnsiTheme="minorEastAsia" w:cstheme="minorEastAsia"/>
          <w:color w:val="auto"/>
          <w:sz w:val="24"/>
          <w:highlight w:val="none"/>
          <w:lang w:eastAsia="zh-CN"/>
        </w:rPr>
        <w:t>采购响应文件</w:t>
      </w:r>
      <w:r>
        <w:rPr>
          <w:rFonts w:hint="eastAsia" w:asciiTheme="minorEastAsia" w:hAnsiTheme="minorEastAsia" w:cstheme="minorEastAsia"/>
          <w:color w:val="auto"/>
          <w:sz w:val="24"/>
          <w:highlight w:val="none"/>
        </w:rPr>
        <w:t>的法定代表人授权委托代理人，并以我公司的名义参加本项目的采购报价活动。我承认代理人全权代表我所签署的本项目的</w:t>
      </w:r>
      <w:r>
        <w:rPr>
          <w:rFonts w:hint="eastAsia" w:asciiTheme="minorEastAsia" w:hAnsiTheme="minorEastAsia" w:cstheme="minorEastAsia"/>
          <w:color w:val="auto"/>
          <w:sz w:val="24"/>
          <w:highlight w:val="none"/>
          <w:lang w:eastAsia="zh-CN"/>
        </w:rPr>
        <w:t>公开比选采购文件</w:t>
      </w:r>
      <w:r>
        <w:rPr>
          <w:rFonts w:hint="eastAsia" w:asciiTheme="minorEastAsia" w:hAnsiTheme="minorEastAsia" w:cstheme="minorEastAsia"/>
          <w:color w:val="auto"/>
          <w:sz w:val="24"/>
          <w:highlight w:val="none"/>
        </w:rPr>
        <w:t>的内容以及在开标、评标过程中所签署的一切文件。</w:t>
      </w:r>
    </w:p>
    <w:p>
      <w:pPr>
        <w:spacing w:line="600" w:lineRule="exact"/>
        <w:ind w:right="-307" w:rightChars="-146" w:firstLine="480" w:firstLineChars="200"/>
        <w:rPr>
          <w:rFonts w:hint="eastAsia" w:asciiTheme="minorEastAsia" w:hAnsiTheme="minorEastAsia" w:cstheme="minorEastAsia"/>
          <w:color w:val="auto"/>
          <w:sz w:val="24"/>
          <w:highlight w:val="none"/>
        </w:rPr>
      </w:pPr>
    </w:p>
    <w:p>
      <w:pPr>
        <w:spacing w:line="600" w:lineRule="exact"/>
        <w:ind w:right="-307" w:rightChars="-146" w:firstLine="480" w:firstLineChars="200"/>
        <w:rPr>
          <w:rFonts w:asciiTheme="minorEastAsia" w:hAnsiTheme="minorEastAsia" w:cstheme="minorEastAsia"/>
          <w:color w:val="auto"/>
          <w:sz w:val="24"/>
          <w:highlight w:val="none"/>
        </w:rPr>
      </w:pPr>
      <w:r>
        <w:rPr>
          <w:rFonts w:hint="eastAsia" w:asciiTheme="minorEastAsia" w:hAnsiTheme="minorEastAsia" w:cstheme="minorEastAsia"/>
          <w:color w:val="auto"/>
          <w:sz w:val="24"/>
          <w:highlight w:val="none"/>
        </w:rPr>
        <w:t>委托期限：自授权书签订之日起至采购有效期截止之日止。</w:t>
      </w:r>
    </w:p>
    <w:p>
      <w:pPr>
        <w:spacing w:line="600" w:lineRule="exact"/>
        <w:ind w:right="-307" w:rightChars="-146" w:firstLine="480" w:firstLineChars="200"/>
        <w:rPr>
          <w:rFonts w:asciiTheme="minorEastAsia" w:hAnsiTheme="minorEastAsia" w:cstheme="minorEastAsia"/>
          <w:color w:val="auto"/>
          <w:sz w:val="24"/>
          <w:highlight w:val="none"/>
        </w:rPr>
      </w:pPr>
      <w:r>
        <w:rPr>
          <w:rFonts w:hint="eastAsia" w:asciiTheme="minorEastAsia" w:hAnsiTheme="minorEastAsia" w:cstheme="minorEastAsia"/>
          <w:color w:val="auto"/>
          <w:sz w:val="24"/>
          <w:highlight w:val="none"/>
        </w:rPr>
        <w:t>委托代理人无转委托权。</w:t>
      </w:r>
    </w:p>
    <w:p>
      <w:pPr>
        <w:spacing w:line="600" w:lineRule="exact"/>
        <w:ind w:right="-307" w:rightChars="-146" w:firstLine="480" w:firstLineChars="200"/>
        <w:rPr>
          <w:rFonts w:asciiTheme="minorEastAsia" w:hAnsiTheme="minorEastAsia" w:cstheme="minorEastAsia"/>
          <w:color w:val="auto"/>
          <w:sz w:val="24"/>
          <w:highlight w:val="none"/>
        </w:rPr>
      </w:pPr>
    </w:p>
    <w:p>
      <w:pPr>
        <w:spacing w:line="600" w:lineRule="exact"/>
        <w:ind w:right="-307" w:rightChars="-146" w:firstLine="480" w:firstLineChars="200"/>
        <w:rPr>
          <w:rFonts w:asciiTheme="minorEastAsia" w:hAnsiTheme="minorEastAsia" w:cstheme="minorEastAsia"/>
          <w:color w:val="auto"/>
          <w:sz w:val="24"/>
          <w:highlight w:val="none"/>
        </w:rPr>
      </w:pPr>
      <w:r>
        <w:rPr>
          <w:rFonts w:hint="eastAsia" w:asciiTheme="minorEastAsia" w:hAnsiTheme="minorEastAsia" w:cstheme="minorEastAsia"/>
          <w:color w:val="auto"/>
          <w:sz w:val="24"/>
          <w:highlight w:val="none"/>
        </w:rPr>
        <w:t>附：法定代表人身份证复印件及委托代理人身份证复印件</w:t>
      </w:r>
    </w:p>
    <w:p>
      <w:pPr>
        <w:pStyle w:val="20"/>
        <w:tabs>
          <w:tab w:val="left" w:pos="8280"/>
          <w:tab w:val="clear" w:pos="1155"/>
        </w:tabs>
        <w:ind w:firstLine="528"/>
        <w:rPr>
          <w:rFonts w:asciiTheme="minorEastAsia" w:hAnsiTheme="minorEastAsia" w:cstheme="minorEastAsia"/>
          <w:color w:val="auto"/>
          <w:szCs w:val="24"/>
          <w:highlight w:val="none"/>
        </w:rPr>
      </w:pPr>
    </w:p>
    <w:p>
      <w:pPr>
        <w:rPr>
          <w:rFonts w:asciiTheme="minorEastAsia" w:hAnsiTheme="minorEastAsia" w:cstheme="minorEastAsia"/>
          <w:color w:val="auto"/>
          <w:sz w:val="24"/>
          <w:highlight w:val="none"/>
        </w:rPr>
      </w:pPr>
    </w:p>
    <w:p>
      <w:pPr>
        <w:rPr>
          <w:color w:val="auto"/>
          <w:highlight w:val="none"/>
        </w:rPr>
      </w:pPr>
    </w:p>
    <w:p>
      <w:pPr>
        <w:pStyle w:val="20"/>
        <w:tabs>
          <w:tab w:val="left" w:pos="8280"/>
          <w:tab w:val="clear" w:pos="1155"/>
        </w:tabs>
        <w:ind w:firstLine="528"/>
        <w:rPr>
          <w:rFonts w:asciiTheme="minorEastAsia" w:hAnsiTheme="minorEastAsia" w:cstheme="minorEastAsia"/>
          <w:color w:val="auto"/>
          <w:szCs w:val="24"/>
          <w:highlight w:val="none"/>
        </w:rPr>
      </w:pPr>
    </w:p>
    <w:p>
      <w:pPr>
        <w:topLinePunct/>
        <w:spacing w:line="600" w:lineRule="exact"/>
        <w:ind w:right="-307" w:rightChars="-146" w:firstLine="3360" w:firstLineChars="1400"/>
        <w:rPr>
          <w:rFonts w:asciiTheme="minorEastAsia" w:hAnsiTheme="minorEastAsia" w:cstheme="minorEastAsia"/>
          <w:color w:val="auto"/>
          <w:sz w:val="24"/>
          <w:highlight w:val="none"/>
        </w:rPr>
      </w:pPr>
      <w:r>
        <w:rPr>
          <w:rFonts w:hint="eastAsia" w:asciiTheme="minorEastAsia" w:hAnsiTheme="minorEastAsia" w:cstheme="minorEastAsia"/>
          <w:color w:val="auto"/>
          <w:sz w:val="24"/>
          <w:highlight w:val="none"/>
        </w:rPr>
        <w:t>响应单位：</w:t>
      </w:r>
      <w:r>
        <w:rPr>
          <w:rFonts w:hint="eastAsia" w:asciiTheme="minorEastAsia" w:hAnsiTheme="minorEastAsia" w:cstheme="minorEastAsia"/>
          <w:bCs/>
          <w:color w:val="auto"/>
          <w:sz w:val="24"/>
          <w:highlight w:val="none"/>
          <w:u w:val="single"/>
        </w:rPr>
        <w:t xml:space="preserve">               </w:t>
      </w:r>
      <w:r>
        <w:rPr>
          <w:rFonts w:hint="eastAsia" w:asciiTheme="minorEastAsia" w:hAnsiTheme="minorEastAsia" w:cstheme="minorEastAsia"/>
          <w:color w:val="auto"/>
          <w:sz w:val="24"/>
          <w:highlight w:val="none"/>
        </w:rPr>
        <w:t>（盖单位章）</w:t>
      </w:r>
    </w:p>
    <w:p>
      <w:pPr>
        <w:topLinePunct/>
        <w:spacing w:line="600" w:lineRule="exact"/>
        <w:ind w:right="-307" w:rightChars="-146" w:firstLine="3360" w:firstLineChars="1400"/>
        <w:rPr>
          <w:rFonts w:asciiTheme="minorEastAsia" w:hAnsiTheme="minorEastAsia" w:cstheme="minorEastAsia"/>
          <w:color w:val="auto"/>
          <w:sz w:val="24"/>
          <w:highlight w:val="none"/>
        </w:rPr>
      </w:pPr>
      <w:r>
        <w:rPr>
          <w:rFonts w:hint="eastAsia" w:asciiTheme="minorEastAsia" w:hAnsiTheme="minorEastAsia" w:cstheme="minorEastAsia"/>
          <w:color w:val="auto"/>
          <w:sz w:val="24"/>
          <w:highlight w:val="none"/>
        </w:rPr>
        <w:t>法定代表人：</w:t>
      </w:r>
      <w:r>
        <w:rPr>
          <w:rFonts w:hint="eastAsia" w:asciiTheme="minorEastAsia" w:hAnsiTheme="minorEastAsia" w:cstheme="minorEastAsia"/>
          <w:bCs/>
          <w:color w:val="auto"/>
          <w:sz w:val="24"/>
          <w:highlight w:val="none"/>
          <w:u w:val="single"/>
        </w:rPr>
        <w:t xml:space="preserve">             </w:t>
      </w:r>
      <w:r>
        <w:rPr>
          <w:rFonts w:hint="eastAsia" w:asciiTheme="minorEastAsia" w:hAnsiTheme="minorEastAsia" w:cstheme="minorEastAsia"/>
          <w:color w:val="auto"/>
          <w:sz w:val="24"/>
          <w:highlight w:val="none"/>
        </w:rPr>
        <w:t>（签字或印鉴）</w:t>
      </w:r>
    </w:p>
    <w:p>
      <w:pPr>
        <w:topLinePunct/>
        <w:spacing w:line="600" w:lineRule="exact"/>
        <w:ind w:right="-307" w:rightChars="-146" w:firstLine="3360" w:firstLineChars="1400"/>
        <w:rPr>
          <w:rFonts w:asciiTheme="minorEastAsia" w:hAnsiTheme="minorEastAsia" w:cstheme="minorEastAsia"/>
          <w:color w:val="auto"/>
          <w:sz w:val="24"/>
          <w:highlight w:val="none"/>
          <w:u w:val="single"/>
        </w:rPr>
      </w:pPr>
      <w:r>
        <w:rPr>
          <w:rFonts w:hint="eastAsia" w:asciiTheme="minorEastAsia" w:hAnsiTheme="minorEastAsia" w:cstheme="minorEastAsia"/>
          <w:color w:val="auto"/>
          <w:sz w:val="24"/>
          <w:highlight w:val="none"/>
        </w:rPr>
        <w:t>身份证号码：</w:t>
      </w:r>
      <w:r>
        <w:rPr>
          <w:rFonts w:hint="eastAsia" w:asciiTheme="minorEastAsia" w:hAnsiTheme="minorEastAsia" w:cstheme="minorEastAsia"/>
          <w:bCs/>
          <w:color w:val="auto"/>
          <w:sz w:val="24"/>
          <w:highlight w:val="none"/>
          <w:u w:val="single"/>
        </w:rPr>
        <w:t xml:space="preserve">                      </w:t>
      </w:r>
    </w:p>
    <w:p>
      <w:pPr>
        <w:topLinePunct/>
        <w:spacing w:line="600" w:lineRule="exact"/>
        <w:ind w:right="-307" w:rightChars="-146" w:firstLine="3360" w:firstLineChars="1400"/>
        <w:rPr>
          <w:rFonts w:asciiTheme="minorEastAsia" w:hAnsiTheme="minorEastAsia" w:cstheme="minorEastAsia"/>
          <w:color w:val="auto"/>
          <w:sz w:val="24"/>
          <w:highlight w:val="none"/>
        </w:rPr>
      </w:pPr>
      <w:r>
        <w:rPr>
          <w:rFonts w:hint="eastAsia" w:asciiTheme="minorEastAsia" w:hAnsiTheme="minorEastAsia" w:cstheme="minorEastAsia"/>
          <w:color w:val="auto"/>
          <w:sz w:val="24"/>
          <w:highlight w:val="none"/>
        </w:rPr>
        <w:t>委托代理人：</w:t>
      </w:r>
      <w:r>
        <w:rPr>
          <w:rFonts w:hint="eastAsia" w:asciiTheme="minorEastAsia" w:hAnsiTheme="minorEastAsia" w:cstheme="minorEastAsia"/>
          <w:bCs/>
          <w:color w:val="auto"/>
          <w:sz w:val="24"/>
          <w:highlight w:val="none"/>
          <w:u w:val="single"/>
        </w:rPr>
        <w:t xml:space="preserve">                </w:t>
      </w:r>
      <w:r>
        <w:rPr>
          <w:rFonts w:hint="eastAsia" w:asciiTheme="minorEastAsia" w:hAnsiTheme="minorEastAsia" w:cstheme="minorEastAsia"/>
          <w:color w:val="auto"/>
          <w:sz w:val="24"/>
          <w:highlight w:val="none"/>
        </w:rPr>
        <w:t>（签字）</w:t>
      </w:r>
    </w:p>
    <w:p>
      <w:pPr>
        <w:topLinePunct/>
        <w:spacing w:line="600" w:lineRule="exact"/>
        <w:ind w:right="-307" w:rightChars="-146" w:firstLine="3360" w:firstLineChars="1400"/>
        <w:rPr>
          <w:rFonts w:asciiTheme="minorEastAsia" w:hAnsiTheme="minorEastAsia" w:cstheme="minorEastAsia"/>
          <w:bCs/>
          <w:color w:val="auto"/>
          <w:sz w:val="24"/>
          <w:highlight w:val="none"/>
          <w:u w:val="single"/>
        </w:rPr>
      </w:pPr>
      <w:r>
        <w:rPr>
          <w:rFonts w:hint="eastAsia" w:asciiTheme="minorEastAsia" w:hAnsiTheme="minorEastAsia" w:cstheme="minorEastAsia"/>
          <w:color w:val="auto"/>
          <w:sz w:val="24"/>
          <w:highlight w:val="none"/>
        </w:rPr>
        <w:t>身份证号码：</w:t>
      </w:r>
      <w:r>
        <w:rPr>
          <w:rFonts w:hint="eastAsia" w:asciiTheme="minorEastAsia" w:hAnsiTheme="minorEastAsia" w:cstheme="minorEastAsia"/>
          <w:bCs/>
          <w:color w:val="auto"/>
          <w:sz w:val="24"/>
          <w:highlight w:val="none"/>
          <w:u w:val="single"/>
        </w:rPr>
        <w:t xml:space="preserve">                      </w:t>
      </w:r>
    </w:p>
    <w:p>
      <w:pPr>
        <w:pStyle w:val="20"/>
        <w:tabs>
          <w:tab w:val="left" w:pos="8280"/>
          <w:tab w:val="clear" w:pos="1155"/>
        </w:tabs>
        <w:spacing w:line="600" w:lineRule="exact"/>
        <w:ind w:firstLine="3360" w:firstLineChars="1200"/>
        <w:rPr>
          <w:rFonts w:asciiTheme="minorEastAsia" w:hAnsiTheme="minorEastAsia" w:cstheme="minorEastAsia"/>
          <w:color w:val="auto"/>
          <w:szCs w:val="24"/>
          <w:highlight w:val="none"/>
          <w:u w:val="single"/>
        </w:rPr>
      </w:pPr>
      <w:r>
        <w:rPr>
          <w:rFonts w:hint="eastAsia" w:asciiTheme="minorEastAsia" w:hAnsiTheme="minorEastAsia" w:cstheme="minorEastAsia"/>
          <w:bCs/>
          <w:color w:val="auto"/>
          <w:szCs w:val="24"/>
          <w:highlight w:val="none"/>
        </w:rPr>
        <w:t>联系方式：</w:t>
      </w:r>
      <w:r>
        <w:rPr>
          <w:rFonts w:hint="eastAsia" w:asciiTheme="minorEastAsia" w:hAnsiTheme="minorEastAsia" w:cstheme="minorEastAsia"/>
          <w:bCs/>
          <w:color w:val="auto"/>
          <w:szCs w:val="24"/>
          <w:highlight w:val="none"/>
          <w:u w:val="single"/>
        </w:rPr>
        <w:t xml:space="preserve">                    </w:t>
      </w:r>
    </w:p>
    <w:p>
      <w:pPr>
        <w:spacing w:line="620" w:lineRule="exact"/>
        <w:ind w:firstLine="5580" w:firstLineChars="2325"/>
        <w:rPr>
          <w:rFonts w:asciiTheme="minorEastAsia" w:hAnsiTheme="minorEastAsia" w:cstheme="minorEastAsia"/>
          <w:color w:val="auto"/>
          <w:kern w:val="0"/>
          <w:sz w:val="24"/>
          <w:highlight w:val="none"/>
          <w:lang w:bidi="ar"/>
        </w:rPr>
      </w:pPr>
      <w:r>
        <w:rPr>
          <w:rFonts w:hint="eastAsia" w:asciiTheme="minorEastAsia" w:hAnsiTheme="minorEastAsia" w:cstheme="minorEastAsia"/>
          <w:color w:val="auto"/>
          <w:kern w:val="0"/>
          <w:sz w:val="24"/>
          <w:highlight w:val="none"/>
          <w:lang w:bidi="ar"/>
        </w:rPr>
        <w:t xml:space="preserve">  年    月    日</w:t>
      </w:r>
    </w:p>
    <w:p>
      <w:pPr>
        <w:rPr>
          <w:color w:val="auto"/>
          <w:highlight w:val="none"/>
        </w:rPr>
      </w:pPr>
    </w:p>
    <w:p>
      <w:pPr>
        <w:pStyle w:val="4"/>
        <w:numPr>
          <w:ilvl w:val="0"/>
          <w:numId w:val="0"/>
        </w:numPr>
        <w:jc w:val="center"/>
        <w:rPr>
          <w:rFonts w:hint="eastAsia" w:ascii="宋体" w:hAnsi="宋体" w:eastAsia="宋体" w:cs="Times New Roman"/>
          <w:b/>
          <w:bCs w:val="0"/>
          <w:color w:val="auto"/>
          <w:kern w:val="0"/>
          <w:sz w:val="32"/>
          <w:szCs w:val="32"/>
          <w:highlight w:val="none"/>
          <w:lang w:val="en-US" w:eastAsia="zh-CN" w:bidi="ar"/>
        </w:rPr>
      </w:pPr>
      <w:bookmarkStart w:id="58" w:name="_Toc5105"/>
      <w:bookmarkStart w:id="59" w:name="_Toc28350"/>
      <w:bookmarkStart w:id="60" w:name="_Toc30751"/>
      <w:r>
        <w:rPr>
          <w:rFonts w:hint="eastAsia" w:cs="Times New Roman"/>
          <w:b/>
          <w:bCs w:val="0"/>
          <w:color w:val="auto"/>
          <w:kern w:val="0"/>
          <w:sz w:val="32"/>
          <w:szCs w:val="32"/>
          <w:highlight w:val="none"/>
          <w:lang w:val="en-US" w:eastAsia="zh-CN" w:bidi="ar"/>
        </w:rPr>
        <w:t>七、</w:t>
      </w:r>
      <w:r>
        <w:rPr>
          <w:rFonts w:hint="eastAsia" w:ascii="宋体" w:hAnsi="宋体" w:eastAsia="宋体" w:cs="Times New Roman"/>
          <w:b/>
          <w:bCs w:val="0"/>
          <w:color w:val="auto"/>
          <w:kern w:val="0"/>
          <w:sz w:val="32"/>
          <w:szCs w:val="32"/>
          <w:highlight w:val="none"/>
          <w:lang w:val="en-US" w:eastAsia="zh-CN" w:bidi="ar"/>
        </w:rPr>
        <w:t>供应商基本情况表</w:t>
      </w:r>
      <w:bookmarkEnd w:id="58"/>
      <w:bookmarkEnd w:id="59"/>
      <w:bookmarkEnd w:id="60"/>
    </w:p>
    <w:p>
      <w:pPr>
        <w:spacing w:line="380" w:lineRule="exact"/>
        <w:jc w:val="center"/>
        <w:rPr>
          <w:rFonts w:ascii="宋体" w:hAnsi="宋体" w:eastAsia="宋体" w:cs="宋体"/>
          <w:b/>
          <w:bCs/>
          <w:color w:val="auto"/>
          <w:kern w:val="0"/>
          <w:sz w:val="28"/>
          <w:szCs w:val="28"/>
          <w:highlight w:val="none"/>
          <w:lang w:bidi="ar"/>
        </w:rPr>
      </w:pPr>
    </w:p>
    <w:tbl>
      <w:tblPr>
        <w:tblStyle w:val="21"/>
        <w:tblW w:w="9130" w:type="dxa"/>
        <w:jc w:val="center"/>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2200"/>
        <w:gridCol w:w="3373"/>
        <w:gridCol w:w="1324"/>
        <w:gridCol w:w="2233"/>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9" w:hRule="atLeast"/>
          <w:jc w:val="center"/>
        </w:trPr>
        <w:tc>
          <w:tcPr>
            <w:tcW w:w="2200" w:type="dxa"/>
            <w:vAlign w:val="center"/>
          </w:tcPr>
          <w:p>
            <w:pPr>
              <w:pStyle w:val="31"/>
              <w:tabs>
                <w:tab w:val="left" w:pos="0"/>
              </w:tabs>
              <w:spacing w:before="203"/>
              <w:jc w:val="center"/>
              <w:rPr>
                <w:color w:val="auto"/>
                <w:sz w:val="24"/>
                <w:highlight w:val="none"/>
              </w:rPr>
            </w:pPr>
            <w:r>
              <w:rPr>
                <w:color w:val="auto"/>
                <w:sz w:val="24"/>
                <w:highlight w:val="none"/>
              </w:rPr>
              <w:t>供应商全称</w:t>
            </w:r>
          </w:p>
        </w:tc>
        <w:tc>
          <w:tcPr>
            <w:tcW w:w="6930" w:type="dxa"/>
            <w:gridSpan w:val="3"/>
            <w:vAlign w:val="center"/>
          </w:tcPr>
          <w:p>
            <w:pPr>
              <w:pStyle w:val="31"/>
              <w:jc w:val="center"/>
              <w:rPr>
                <w:rFonts w:ascii="Times New Roman"/>
                <w:color w:val="auto"/>
                <w:sz w:val="26"/>
                <w:highlight w:val="none"/>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324" w:hRule="atLeast"/>
          <w:jc w:val="center"/>
        </w:trPr>
        <w:tc>
          <w:tcPr>
            <w:tcW w:w="2200" w:type="dxa"/>
            <w:vAlign w:val="center"/>
          </w:tcPr>
          <w:p>
            <w:pPr>
              <w:pStyle w:val="31"/>
              <w:tabs>
                <w:tab w:val="left" w:pos="0"/>
              </w:tabs>
              <w:spacing w:before="201"/>
              <w:jc w:val="center"/>
              <w:rPr>
                <w:color w:val="auto"/>
                <w:sz w:val="24"/>
                <w:highlight w:val="none"/>
              </w:rPr>
            </w:pPr>
            <w:r>
              <w:rPr>
                <w:rFonts w:hint="eastAsia"/>
                <w:color w:val="auto"/>
                <w:sz w:val="24"/>
                <w:highlight w:val="none"/>
              </w:rPr>
              <w:t>经营</w:t>
            </w:r>
            <w:r>
              <w:rPr>
                <w:color w:val="auto"/>
                <w:sz w:val="24"/>
                <w:highlight w:val="none"/>
              </w:rPr>
              <w:t>范围</w:t>
            </w:r>
          </w:p>
        </w:tc>
        <w:tc>
          <w:tcPr>
            <w:tcW w:w="6930" w:type="dxa"/>
            <w:gridSpan w:val="3"/>
            <w:vAlign w:val="center"/>
          </w:tcPr>
          <w:p>
            <w:pPr>
              <w:pStyle w:val="31"/>
              <w:jc w:val="center"/>
              <w:rPr>
                <w:rFonts w:ascii="Times New Roman"/>
                <w:color w:val="auto"/>
                <w:sz w:val="26"/>
                <w:highlight w:val="none"/>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5" w:hRule="atLeast"/>
          <w:jc w:val="center"/>
        </w:trPr>
        <w:tc>
          <w:tcPr>
            <w:tcW w:w="2200" w:type="dxa"/>
            <w:vAlign w:val="center"/>
          </w:tcPr>
          <w:p>
            <w:pPr>
              <w:pStyle w:val="31"/>
              <w:tabs>
                <w:tab w:val="left" w:pos="0"/>
              </w:tabs>
              <w:spacing w:before="203"/>
              <w:jc w:val="center"/>
              <w:rPr>
                <w:color w:val="auto"/>
                <w:sz w:val="24"/>
                <w:highlight w:val="none"/>
              </w:rPr>
            </w:pPr>
            <w:r>
              <w:rPr>
                <w:color w:val="auto"/>
                <w:sz w:val="24"/>
                <w:highlight w:val="none"/>
              </w:rPr>
              <w:t>法定代表人姓名</w:t>
            </w:r>
          </w:p>
        </w:tc>
        <w:tc>
          <w:tcPr>
            <w:tcW w:w="3373" w:type="dxa"/>
            <w:vAlign w:val="center"/>
          </w:tcPr>
          <w:p>
            <w:pPr>
              <w:pStyle w:val="31"/>
              <w:jc w:val="center"/>
              <w:rPr>
                <w:rFonts w:ascii="Times New Roman"/>
                <w:color w:val="auto"/>
                <w:sz w:val="26"/>
                <w:highlight w:val="none"/>
              </w:rPr>
            </w:pPr>
          </w:p>
        </w:tc>
        <w:tc>
          <w:tcPr>
            <w:tcW w:w="1324" w:type="dxa"/>
            <w:vAlign w:val="center"/>
          </w:tcPr>
          <w:p>
            <w:pPr>
              <w:pStyle w:val="31"/>
              <w:spacing w:before="203"/>
              <w:ind w:left="14" w:hanging="14" w:hangingChars="6"/>
              <w:jc w:val="center"/>
              <w:rPr>
                <w:color w:val="auto"/>
                <w:sz w:val="24"/>
                <w:highlight w:val="none"/>
              </w:rPr>
            </w:pPr>
            <w:r>
              <w:rPr>
                <w:color w:val="auto"/>
                <w:sz w:val="24"/>
                <w:highlight w:val="none"/>
              </w:rPr>
              <w:t>职</w:t>
            </w:r>
            <w:r>
              <w:rPr>
                <w:color w:val="auto"/>
                <w:sz w:val="24"/>
                <w:highlight w:val="none"/>
              </w:rPr>
              <w:tab/>
            </w:r>
            <w:r>
              <w:rPr>
                <w:color w:val="auto"/>
                <w:sz w:val="24"/>
                <w:highlight w:val="none"/>
              </w:rPr>
              <w:t>务</w:t>
            </w:r>
          </w:p>
        </w:tc>
        <w:tc>
          <w:tcPr>
            <w:tcW w:w="2233" w:type="dxa"/>
            <w:vAlign w:val="center"/>
          </w:tcPr>
          <w:p>
            <w:pPr>
              <w:pStyle w:val="31"/>
              <w:jc w:val="center"/>
              <w:rPr>
                <w:rFonts w:ascii="Times New Roman"/>
                <w:color w:val="auto"/>
                <w:sz w:val="26"/>
                <w:highlight w:val="none"/>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5" w:hRule="atLeast"/>
          <w:jc w:val="center"/>
        </w:trPr>
        <w:tc>
          <w:tcPr>
            <w:tcW w:w="2200" w:type="dxa"/>
            <w:vAlign w:val="center"/>
          </w:tcPr>
          <w:p>
            <w:pPr>
              <w:pStyle w:val="31"/>
              <w:tabs>
                <w:tab w:val="left" w:pos="0"/>
                <w:tab w:val="left" w:pos="640"/>
              </w:tabs>
              <w:spacing w:before="202"/>
              <w:jc w:val="center"/>
              <w:rPr>
                <w:color w:val="auto"/>
                <w:sz w:val="24"/>
                <w:highlight w:val="none"/>
              </w:rPr>
            </w:pPr>
            <w:r>
              <w:rPr>
                <w:color w:val="auto"/>
                <w:sz w:val="24"/>
                <w:highlight w:val="none"/>
              </w:rPr>
              <w:t>注册地址</w:t>
            </w:r>
          </w:p>
        </w:tc>
        <w:tc>
          <w:tcPr>
            <w:tcW w:w="3373" w:type="dxa"/>
            <w:vAlign w:val="center"/>
          </w:tcPr>
          <w:p>
            <w:pPr>
              <w:pStyle w:val="31"/>
              <w:jc w:val="center"/>
              <w:rPr>
                <w:rFonts w:ascii="Times New Roman"/>
                <w:color w:val="auto"/>
                <w:sz w:val="26"/>
                <w:highlight w:val="none"/>
              </w:rPr>
            </w:pPr>
          </w:p>
        </w:tc>
        <w:tc>
          <w:tcPr>
            <w:tcW w:w="1324" w:type="dxa"/>
            <w:vAlign w:val="center"/>
          </w:tcPr>
          <w:p>
            <w:pPr>
              <w:pStyle w:val="31"/>
              <w:spacing w:before="202"/>
              <w:ind w:left="14" w:hanging="14" w:hangingChars="6"/>
              <w:jc w:val="center"/>
              <w:rPr>
                <w:color w:val="auto"/>
                <w:sz w:val="24"/>
                <w:highlight w:val="none"/>
              </w:rPr>
            </w:pPr>
            <w:r>
              <w:rPr>
                <w:color w:val="auto"/>
                <w:sz w:val="24"/>
                <w:highlight w:val="none"/>
              </w:rPr>
              <w:t>邮政编码</w:t>
            </w:r>
          </w:p>
        </w:tc>
        <w:tc>
          <w:tcPr>
            <w:tcW w:w="2233" w:type="dxa"/>
            <w:vAlign w:val="center"/>
          </w:tcPr>
          <w:p>
            <w:pPr>
              <w:pStyle w:val="31"/>
              <w:jc w:val="center"/>
              <w:rPr>
                <w:rFonts w:ascii="Times New Roman"/>
                <w:color w:val="auto"/>
                <w:sz w:val="26"/>
                <w:highlight w:val="none"/>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5" w:hRule="atLeast"/>
          <w:jc w:val="center"/>
        </w:trPr>
        <w:tc>
          <w:tcPr>
            <w:tcW w:w="2200" w:type="dxa"/>
            <w:vAlign w:val="center"/>
          </w:tcPr>
          <w:p>
            <w:pPr>
              <w:pStyle w:val="31"/>
              <w:tabs>
                <w:tab w:val="left" w:pos="0"/>
                <w:tab w:val="left" w:pos="200"/>
              </w:tabs>
              <w:spacing w:before="203"/>
              <w:jc w:val="center"/>
              <w:rPr>
                <w:color w:val="auto"/>
                <w:sz w:val="24"/>
                <w:highlight w:val="none"/>
              </w:rPr>
            </w:pPr>
            <w:r>
              <w:rPr>
                <w:color w:val="auto"/>
                <w:sz w:val="24"/>
                <w:highlight w:val="none"/>
              </w:rPr>
              <w:t>电</w:t>
            </w:r>
            <w:r>
              <w:rPr>
                <w:rFonts w:hint="eastAsia"/>
                <w:color w:val="auto"/>
                <w:sz w:val="24"/>
                <w:highlight w:val="none"/>
              </w:rPr>
              <w:t xml:space="preserve">   </w:t>
            </w:r>
            <w:r>
              <w:rPr>
                <w:color w:val="auto"/>
                <w:sz w:val="24"/>
                <w:highlight w:val="none"/>
              </w:rPr>
              <w:t>话</w:t>
            </w:r>
          </w:p>
        </w:tc>
        <w:tc>
          <w:tcPr>
            <w:tcW w:w="3373" w:type="dxa"/>
            <w:vAlign w:val="center"/>
          </w:tcPr>
          <w:p>
            <w:pPr>
              <w:pStyle w:val="31"/>
              <w:jc w:val="center"/>
              <w:rPr>
                <w:rFonts w:ascii="Times New Roman"/>
                <w:color w:val="auto"/>
                <w:sz w:val="26"/>
                <w:highlight w:val="none"/>
              </w:rPr>
            </w:pPr>
          </w:p>
        </w:tc>
        <w:tc>
          <w:tcPr>
            <w:tcW w:w="1324" w:type="dxa"/>
            <w:vAlign w:val="center"/>
          </w:tcPr>
          <w:p>
            <w:pPr>
              <w:pStyle w:val="31"/>
              <w:spacing w:before="200"/>
              <w:ind w:left="14" w:hanging="14" w:hangingChars="6"/>
              <w:jc w:val="center"/>
              <w:rPr>
                <w:color w:val="auto"/>
                <w:sz w:val="24"/>
                <w:highlight w:val="none"/>
              </w:rPr>
            </w:pPr>
            <w:r>
              <w:rPr>
                <w:color w:val="auto"/>
                <w:sz w:val="24"/>
                <w:highlight w:val="none"/>
              </w:rPr>
              <w:t>传</w:t>
            </w:r>
            <w:r>
              <w:rPr>
                <w:color w:val="auto"/>
                <w:sz w:val="24"/>
                <w:highlight w:val="none"/>
              </w:rPr>
              <w:tab/>
            </w:r>
            <w:r>
              <w:rPr>
                <w:color w:val="auto"/>
                <w:sz w:val="24"/>
                <w:highlight w:val="none"/>
              </w:rPr>
              <w:t>真</w:t>
            </w:r>
          </w:p>
        </w:tc>
        <w:tc>
          <w:tcPr>
            <w:tcW w:w="2233" w:type="dxa"/>
            <w:vAlign w:val="center"/>
          </w:tcPr>
          <w:p>
            <w:pPr>
              <w:pStyle w:val="31"/>
              <w:jc w:val="center"/>
              <w:rPr>
                <w:rFonts w:ascii="Times New Roman"/>
                <w:color w:val="auto"/>
                <w:sz w:val="26"/>
                <w:highlight w:val="none"/>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3" w:hRule="atLeast"/>
          <w:jc w:val="center"/>
        </w:trPr>
        <w:tc>
          <w:tcPr>
            <w:tcW w:w="2200" w:type="dxa"/>
            <w:vAlign w:val="center"/>
          </w:tcPr>
          <w:p>
            <w:pPr>
              <w:pStyle w:val="31"/>
              <w:tabs>
                <w:tab w:val="left" w:pos="0"/>
                <w:tab w:val="left" w:pos="1264"/>
              </w:tabs>
              <w:spacing w:before="202"/>
              <w:jc w:val="center"/>
              <w:rPr>
                <w:color w:val="auto"/>
                <w:sz w:val="24"/>
                <w:highlight w:val="none"/>
              </w:rPr>
            </w:pPr>
            <w:r>
              <w:rPr>
                <w:color w:val="auto"/>
                <w:sz w:val="24"/>
                <w:highlight w:val="none"/>
              </w:rPr>
              <w:t>成立日期</w:t>
            </w:r>
          </w:p>
        </w:tc>
        <w:tc>
          <w:tcPr>
            <w:tcW w:w="3373" w:type="dxa"/>
            <w:vAlign w:val="center"/>
          </w:tcPr>
          <w:p>
            <w:pPr>
              <w:pStyle w:val="31"/>
              <w:jc w:val="center"/>
              <w:rPr>
                <w:rFonts w:ascii="Times New Roman"/>
                <w:color w:val="auto"/>
                <w:sz w:val="26"/>
                <w:highlight w:val="none"/>
              </w:rPr>
            </w:pPr>
          </w:p>
        </w:tc>
        <w:tc>
          <w:tcPr>
            <w:tcW w:w="1324" w:type="dxa"/>
            <w:vAlign w:val="center"/>
          </w:tcPr>
          <w:p>
            <w:pPr>
              <w:pStyle w:val="31"/>
              <w:spacing w:before="202"/>
              <w:ind w:left="14" w:hanging="14" w:hangingChars="6"/>
              <w:jc w:val="center"/>
              <w:rPr>
                <w:color w:val="auto"/>
                <w:sz w:val="24"/>
                <w:highlight w:val="none"/>
              </w:rPr>
            </w:pPr>
            <w:r>
              <w:rPr>
                <w:color w:val="auto"/>
                <w:sz w:val="24"/>
                <w:highlight w:val="none"/>
              </w:rPr>
              <w:t>职工人数</w:t>
            </w:r>
          </w:p>
        </w:tc>
        <w:tc>
          <w:tcPr>
            <w:tcW w:w="2233" w:type="dxa"/>
            <w:vAlign w:val="center"/>
          </w:tcPr>
          <w:p>
            <w:pPr>
              <w:pStyle w:val="31"/>
              <w:jc w:val="center"/>
              <w:rPr>
                <w:rFonts w:ascii="Times New Roman"/>
                <w:color w:val="auto"/>
                <w:sz w:val="26"/>
                <w:highlight w:val="none"/>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557" w:hRule="atLeast"/>
          <w:jc w:val="center"/>
        </w:trPr>
        <w:tc>
          <w:tcPr>
            <w:tcW w:w="2200" w:type="dxa"/>
            <w:vAlign w:val="center"/>
          </w:tcPr>
          <w:p>
            <w:pPr>
              <w:jc w:val="center"/>
              <w:rPr>
                <w:rFonts w:ascii="宋体" w:hAnsi="宋体" w:eastAsia="宋体" w:cs="宋体"/>
                <w:color w:val="auto"/>
                <w:sz w:val="24"/>
                <w:highlight w:val="none"/>
              </w:rPr>
            </w:pPr>
            <w:r>
              <w:rPr>
                <w:rFonts w:hint="eastAsia" w:ascii="宋体" w:hAnsi="宋体" w:eastAsia="宋体" w:cs="宋体"/>
                <w:b/>
                <w:bCs/>
                <w:color w:val="auto"/>
                <w:sz w:val="24"/>
                <w:highlight w:val="none"/>
              </w:rPr>
              <w:t>主要劳务范围</w:t>
            </w:r>
          </w:p>
          <w:p>
            <w:pPr>
              <w:jc w:val="center"/>
              <w:rPr>
                <w:rFonts w:eastAsia="宋体"/>
                <w:color w:val="auto"/>
                <w:sz w:val="24"/>
                <w:highlight w:val="none"/>
              </w:rPr>
            </w:pPr>
            <w:r>
              <w:rPr>
                <w:rFonts w:hint="eastAsia" w:ascii="宋体" w:hAnsi="宋体" w:eastAsia="宋体" w:cs="宋体"/>
                <w:color w:val="auto"/>
                <w:sz w:val="24"/>
                <w:highlight w:val="none"/>
              </w:rPr>
              <w:t>（如：装饰装修、暖通、给排水等单位据实填写）</w:t>
            </w:r>
          </w:p>
        </w:tc>
        <w:tc>
          <w:tcPr>
            <w:tcW w:w="6930" w:type="dxa"/>
            <w:gridSpan w:val="3"/>
            <w:vAlign w:val="center"/>
          </w:tcPr>
          <w:p>
            <w:pPr>
              <w:pStyle w:val="31"/>
              <w:jc w:val="center"/>
              <w:rPr>
                <w:rFonts w:ascii="Times New Roman"/>
                <w:color w:val="auto"/>
                <w:sz w:val="26"/>
                <w:highlight w:val="none"/>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53" w:hRule="atLeast"/>
          <w:jc w:val="center"/>
        </w:trPr>
        <w:tc>
          <w:tcPr>
            <w:tcW w:w="9130" w:type="dxa"/>
            <w:gridSpan w:val="4"/>
          </w:tcPr>
          <w:p>
            <w:pPr>
              <w:pStyle w:val="31"/>
              <w:ind w:firstLine="240" w:firstLineChars="100"/>
              <w:rPr>
                <w:color w:val="auto"/>
                <w:sz w:val="24"/>
                <w:highlight w:val="none"/>
              </w:rPr>
            </w:pPr>
          </w:p>
          <w:p>
            <w:pPr>
              <w:pStyle w:val="31"/>
              <w:ind w:firstLine="240" w:firstLineChars="100"/>
              <w:rPr>
                <w:color w:val="auto"/>
                <w:sz w:val="24"/>
                <w:highlight w:val="none"/>
              </w:rPr>
            </w:pPr>
            <w:r>
              <w:rPr>
                <w:rFonts w:hint="eastAsia"/>
                <w:color w:val="auto"/>
                <w:sz w:val="24"/>
                <w:highlight w:val="none"/>
              </w:rPr>
              <w:t>单位</w:t>
            </w:r>
            <w:r>
              <w:rPr>
                <w:color w:val="auto"/>
                <w:sz w:val="24"/>
                <w:highlight w:val="none"/>
              </w:rPr>
              <w:t>基本情况简介：</w:t>
            </w:r>
          </w:p>
        </w:tc>
      </w:tr>
    </w:tbl>
    <w:p>
      <w:pPr>
        <w:spacing w:line="620" w:lineRule="exact"/>
        <w:ind w:firstLine="4860" w:firstLineChars="2025"/>
        <w:rPr>
          <w:rFonts w:asciiTheme="minorEastAsia" w:hAnsiTheme="minorEastAsia" w:cstheme="minorEastAsia"/>
          <w:color w:val="auto"/>
          <w:kern w:val="0"/>
          <w:sz w:val="24"/>
          <w:highlight w:val="none"/>
          <w:lang w:bidi="ar"/>
        </w:rPr>
      </w:pPr>
      <w:r>
        <w:rPr>
          <w:rFonts w:hint="eastAsia" w:asciiTheme="minorEastAsia" w:hAnsiTheme="minorEastAsia" w:cstheme="minorEastAsia"/>
          <w:color w:val="auto"/>
          <w:kern w:val="0"/>
          <w:sz w:val="24"/>
          <w:highlight w:val="none"/>
          <w:lang w:bidi="ar"/>
        </w:rPr>
        <w:t>响应单位：（盖章）</w:t>
      </w:r>
    </w:p>
    <w:p>
      <w:pPr>
        <w:spacing w:line="620" w:lineRule="exact"/>
        <w:ind w:firstLine="4860" w:firstLineChars="2025"/>
        <w:rPr>
          <w:rFonts w:asciiTheme="minorEastAsia" w:hAnsiTheme="minorEastAsia" w:cstheme="minorEastAsia"/>
          <w:color w:val="auto"/>
          <w:kern w:val="0"/>
          <w:sz w:val="24"/>
          <w:highlight w:val="none"/>
          <w:lang w:bidi="ar"/>
        </w:rPr>
      </w:pPr>
      <w:r>
        <w:rPr>
          <w:rFonts w:hint="eastAsia" w:asciiTheme="minorEastAsia" w:hAnsiTheme="minorEastAsia" w:cstheme="minorEastAsia"/>
          <w:color w:val="auto"/>
          <w:kern w:val="0"/>
          <w:sz w:val="24"/>
          <w:highlight w:val="none"/>
          <w:lang w:bidi="ar"/>
        </w:rPr>
        <w:t>法定代表人：（签字或印鉴）</w:t>
      </w:r>
    </w:p>
    <w:p>
      <w:pPr>
        <w:spacing w:line="620" w:lineRule="exact"/>
        <w:ind w:firstLine="5580" w:firstLineChars="2325"/>
        <w:rPr>
          <w:rFonts w:asciiTheme="minorEastAsia" w:hAnsiTheme="minorEastAsia" w:cstheme="minorEastAsia"/>
          <w:color w:val="auto"/>
          <w:kern w:val="0"/>
          <w:sz w:val="24"/>
          <w:highlight w:val="none"/>
          <w:lang w:bidi="ar"/>
        </w:rPr>
      </w:pPr>
      <w:r>
        <w:rPr>
          <w:rFonts w:hint="eastAsia" w:asciiTheme="minorEastAsia" w:hAnsiTheme="minorEastAsia" w:cstheme="minorEastAsia"/>
          <w:color w:val="auto"/>
          <w:kern w:val="0"/>
          <w:sz w:val="24"/>
          <w:highlight w:val="none"/>
          <w:lang w:bidi="ar"/>
        </w:rPr>
        <w:t xml:space="preserve">     年    月  日</w:t>
      </w:r>
    </w:p>
    <w:p>
      <w:pPr>
        <w:pStyle w:val="4"/>
        <w:numPr>
          <w:ilvl w:val="0"/>
          <w:numId w:val="0"/>
        </w:numPr>
        <w:jc w:val="center"/>
        <w:rPr>
          <w:rFonts w:hint="eastAsia" w:ascii="宋体" w:hAnsi="宋体" w:eastAsia="宋体" w:cs="Times New Roman"/>
          <w:b/>
          <w:bCs w:val="0"/>
          <w:color w:val="auto"/>
          <w:kern w:val="0"/>
          <w:sz w:val="32"/>
          <w:szCs w:val="32"/>
          <w:highlight w:val="none"/>
          <w:lang w:val="en-US" w:eastAsia="zh-CN" w:bidi="ar"/>
        </w:rPr>
      </w:pPr>
      <w:bookmarkStart w:id="61" w:name="_Toc26767"/>
      <w:bookmarkStart w:id="62" w:name="_Toc2339"/>
      <w:bookmarkStart w:id="63" w:name="_Toc24831"/>
      <w:r>
        <w:rPr>
          <w:rFonts w:hint="eastAsia" w:cs="Times New Roman"/>
          <w:b/>
          <w:bCs w:val="0"/>
          <w:color w:val="auto"/>
          <w:kern w:val="0"/>
          <w:sz w:val="32"/>
          <w:szCs w:val="32"/>
          <w:highlight w:val="none"/>
          <w:lang w:val="en-US" w:eastAsia="zh-CN" w:bidi="ar"/>
        </w:rPr>
        <w:t>八、</w:t>
      </w:r>
      <w:r>
        <w:rPr>
          <w:rFonts w:hint="eastAsia" w:ascii="宋体" w:hAnsi="宋体" w:eastAsia="宋体" w:cs="Times New Roman"/>
          <w:b/>
          <w:bCs w:val="0"/>
          <w:color w:val="auto"/>
          <w:kern w:val="0"/>
          <w:sz w:val="32"/>
          <w:szCs w:val="32"/>
          <w:highlight w:val="none"/>
          <w:lang w:val="en-US" w:eastAsia="zh-CN" w:bidi="ar"/>
        </w:rPr>
        <w:t>近三年类似业绩</w:t>
      </w:r>
      <w:bookmarkEnd w:id="61"/>
      <w:bookmarkEnd w:id="62"/>
      <w:bookmarkEnd w:id="63"/>
    </w:p>
    <w:tbl>
      <w:tblPr>
        <w:tblStyle w:val="2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69"/>
        <w:gridCol w:w="668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0" w:hRule="atLeast"/>
          <w:jc w:val="center"/>
        </w:trPr>
        <w:tc>
          <w:tcPr>
            <w:tcW w:w="2269" w:type="dxa"/>
            <w:vAlign w:val="center"/>
          </w:tcPr>
          <w:p>
            <w:pPr>
              <w:topLinePunct/>
              <w:spacing w:line="440" w:lineRule="exact"/>
              <w:jc w:val="center"/>
              <w:rPr>
                <w:rFonts w:ascii="宋体" w:hAnsi="宋体"/>
                <w:color w:val="auto"/>
                <w:highlight w:val="none"/>
              </w:rPr>
            </w:pPr>
            <w:r>
              <w:rPr>
                <w:rFonts w:hint="eastAsia" w:ascii="宋体" w:hAnsi="宋体"/>
                <w:color w:val="auto"/>
                <w:highlight w:val="none"/>
              </w:rPr>
              <w:t>项目名称</w:t>
            </w:r>
          </w:p>
        </w:tc>
        <w:tc>
          <w:tcPr>
            <w:tcW w:w="6681" w:type="dxa"/>
          </w:tcPr>
          <w:p>
            <w:pPr>
              <w:topLinePunct/>
              <w:spacing w:line="440" w:lineRule="exact"/>
              <w:rPr>
                <w:rFonts w:ascii="宋体" w:hAnsi="宋体"/>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6" w:hRule="atLeast"/>
          <w:jc w:val="center"/>
        </w:trPr>
        <w:tc>
          <w:tcPr>
            <w:tcW w:w="2269" w:type="dxa"/>
            <w:vAlign w:val="center"/>
          </w:tcPr>
          <w:p>
            <w:pPr>
              <w:topLinePunct/>
              <w:spacing w:line="440" w:lineRule="exact"/>
              <w:jc w:val="center"/>
              <w:rPr>
                <w:rFonts w:ascii="宋体" w:hAnsi="宋体"/>
                <w:color w:val="auto"/>
                <w:highlight w:val="none"/>
              </w:rPr>
            </w:pPr>
            <w:r>
              <w:rPr>
                <w:rFonts w:hint="eastAsia" w:ascii="宋体" w:hAnsi="宋体"/>
                <w:color w:val="auto"/>
                <w:highlight w:val="none"/>
              </w:rPr>
              <w:t>项目所在地</w:t>
            </w:r>
          </w:p>
        </w:tc>
        <w:tc>
          <w:tcPr>
            <w:tcW w:w="6681" w:type="dxa"/>
          </w:tcPr>
          <w:p>
            <w:pPr>
              <w:topLinePunct/>
              <w:spacing w:line="440" w:lineRule="exact"/>
              <w:rPr>
                <w:rFonts w:ascii="宋体" w:hAnsi="宋体"/>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4" w:hRule="atLeast"/>
          <w:jc w:val="center"/>
        </w:trPr>
        <w:tc>
          <w:tcPr>
            <w:tcW w:w="2269" w:type="dxa"/>
            <w:vAlign w:val="center"/>
          </w:tcPr>
          <w:p>
            <w:pPr>
              <w:tabs>
                <w:tab w:val="left" w:pos="360"/>
              </w:tabs>
              <w:topLinePunct/>
              <w:spacing w:line="440" w:lineRule="exact"/>
              <w:jc w:val="center"/>
              <w:rPr>
                <w:rFonts w:ascii="宋体" w:hAnsi="宋体"/>
                <w:color w:val="auto"/>
                <w:highlight w:val="none"/>
              </w:rPr>
            </w:pPr>
            <w:r>
              <w:rPr>
                <w:rFonts w:hint="eastAsia" w:ascii="宋体" w:hAnsi="宋体"/>
                <w:color w:val="auto"/>
                <w:highlight w:val="none"/>
              </w:rPr>
              <w:t>发包人名称</w:t>
            </w:r>
          </w:p>
        </w:tc>
        <w:tc>
          <w:tcPr>
            <w:tcW w:w="6681" w:type="dxa"/>
          </w:tcPr>
          <w:p>
            <w:pPr>
              <w:topLinePunct/>
              <w:spacing w:line="440" w:lineRule="exact"/>
              <w:rPr>
                <w:rFonts w:ascii="宋体" w:hAnsi="宋体"/>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8" w:hRule="atLeast"/>
          <w:jc w:val="center"/>
        </w:trPr>
        <w:tc>
          <w:tcPr>
            <w:tcW w:w="2269" w:type="dxa"/>
            <w:vAlign w:val="center"/>
          </w:tcPr>
          <w:p>
            <w:pPr>
              <w:tabs>
                <w:tab w:val="left" w:pos="360"/>
              </w:tabs>
              <w:topLinePunct/>
              <w:spacing w:line="440" w:lineRule="exact"/>
              <w:jc w:val="center"/>
              <w:rPr>
                <w:rFonts w:ascii="宋体" w:hAnsi="宋体"/>
                <w:color w:val="auto"/>
                <w:highlight w:val="none"/>
              </w:rPr>
            </w:pPr>
            <w:r>
              <w:rPr>
                <w:rFonts w:hint="eastAsia" w:ascii="宋体" w:hAnsi="宋体"/>
                <w:color w:val="auto"/>
                <w:highlight w:val="none"/>
              </w:rPr>
              <w:t>发包人地址</w:t>
            </w:r>
          </w:p>
        </w:tc>
        <w:tc>
          <w:tcPr>
            <w:tcW w:w="6681" w:type="dxa"/>
          </w:tcPr>
          <w:p>
            <w:pPr>
              <w:topLinePunct/>
              <w:spacing w:line="440" w:lineRule="exact"/>
              <w:rPr>
                <w:rFonts w:ascii="宋体" w:hAnsi="宋体"/>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6" w:hRule="atLeast"/>
          <w:jc w:val="center"/>
        </w:trPr>
        <w:tc>
          <w:tcPr>
            <w:tcW w:w="2269" w:type="dxa"/>
            <w:vAlign w:val="center"/>
          </w:tcPr>
          <w:p>
            <w:pPr>
              <w:tabs>
                <w:tab w:val="left" w:pos="360"/>
              </w:tabs>
              <w:topLinePunct/>
              <w:spacing w:line="440" w:lineRule="exact"/>
              <w:jc w:val="center"/>
              <w:rPr>
                <w:rFonts w:ascii="宋体" w:hAnsi="宋体"/>
                <w:color w:val="auto"/>
                <w:highlight w:val="none"/>
              </w:rPr>
            </w:pPr>
            <w:r>
              <w:rPr>
                <w:rFonts w:hint="eastAsia" w:ascii="宋体" w:hAnsi="宋体"/>
                <w:color w:val="auto"/>
                <w:highlight w:val="none"/>
              </w:rPr>
              <w:t>发包人电话</w:t>
            </w:r>
          </w:p>
        </w:tc>
        <w:tc>
          <w:tcPr>
            <w:tcW w:w="6681" w:type="dxa"/>
          </w:tcPr>
          <w:p>
            <w:pPr>
              <w:topLinePunct/>
              <w:spacing w:line="440" w:lineRule="exact"/>
              <w:rPr>
                <w:rFonts w:ascii="宋体" w:hAnsi="宋体"/>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0" w:hRule="atLeast"/>
          <w:jc w:val="center"/>
        </w:trPr>
        <w:tc>
          <w:tcPr>
            <w:tcW w:w="2269" w:type="dxa"/>
            <w:vAlign w:val="center"/>
          </w:tcPr>
          <w:p>
            <w:pPr>
              <w:tabs>
                <w:tab w:val="left" w:pos="360"/>
              </w:tabs>
              <w:topLinePunct/>
              <w:spacing w:line="440" w:lineRule="exact"/>
              <w:jc w:val="center"/>
              <w:rPr>
                <w:rFonts w:ascii="宋体" w:hAnsi="宋体"/>
                <w:color w:val="auto"/>
                <w:highlight w:val="none"/>
              </w:rPr>
            </w:pPr>
            <w:r>
              <w:rPr>
                <w:rFonts w:hint="eastAsia" w:ascii="宋体" w:hAnsi="宋体"/>
                <w:color w:val="auto"/>
                <w:highlight w:val="none"/>
              </w:rPr>
              <w:t>合同价格</w:t>
            </w:r>
          </w:p>
        </w:tc>
        <w:tc>
          <w:tcPr>
            <w:tcW w:w="6681" w:type="dxa"/>
          </w:tcPr>
          <w:p>
            <w:pPr>
              <w:topLinePunct/>
              <w:spacing w:line="440" w:lineRule="exact"/>
              <w:rPr>
                <w:rFonts w:ascii="宋体" w:hAnsi="宋体"/>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7" w:hRule="atLeast"/>
          <w:jc w:val="center"/>
        </w:trPr>
        <w:tc>
          <w:tcPr>
            <w:tcW w:w="2269" w:type="dxa"/>
            <w:vAlign w:val="center"/>
          </w:tcPr>
          <w:p>
            <w:pPr>
              <w:tabs>
                <w:tab w:val="left" w:pos="360"/>
              </w:tabs>
              <w:topLinePunct/>
              <w:spacing w:line="440" w:lineRule="exact"/>
              <w:jc w:val="center"/>
              <w:rPr>
                <w:rFonts w:ascii="宋体" w:hAnsi="宋体"/>
                <w:color w:val="auto"/>
                <w:highlight w:val="none"/>
              </w:rPr>
            </w:pPr>
            <w:r>
              <w:rPr>
                <w:rFonts w:hint="eastAsia" w:ascii="宋体" w:hAnsi="宋体"/>
                <w:color w:val="auto"/>
                <w:highlight w:val="none"/>
              </w:rPr>
              <w:t>劳务周期</w:t>
            </w:r>
          </w:p>
        </w:tc>
        <w:tc>
          <w:tcPr>
            <w:tcW w:w="6681" w:type="dxa"/>
          </w:tcPr>
          <w:p>
            <w:pPr>
              <w:topLinePunct/>
              <w:spacing w:line="440" w:lineRule="exact"/>
              <w:rPr>
                <w:rFonts w:ascii="宋体" w:hAnsi="宋体"/>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7" w:hRule="atLeast"/>
          <w:jc w:val="center"/>
        </w:trPr>
        <w:tc>
          <w:tcPr>
            <w:tcW w:w="2269" w:type="dxa"/>
            <w:vAlign w:val="center"/>
          </w:tcPr>
          <w:p>
            <w:pPr>
              <w:tabs>
                <w:tab w:val="left" w:pos="360"/>
              </w:tabs>
              <w:topLinePunct/>
              <w:spacing w:line="440" w:lineRule="exact"/>
              <w:jc w:val="center"/>
              <w:rPr>
                <w:rFonts w:ascii="宋体" w:hAnsi="宋体"/>
                <w:color w:val="auto"/>
                <w:highlight w:val="none"/>
              </w:rPr>
            </w:pPr>
            <w:r>
              <w:rPr>
                <w:rFonts w:hint="eastAsia" w:ascii="宋体" w:hAnsi="宋体"/>
                <w:color w:val="auto"/>
                <w:highlight w:val="none"/>
              </w:rPr>
              <w:t>劳务内容</w:t>
            </w:r>
          </w:p>
        </w:tc>
        <w:tc>
          <w:tcPr>
            <w:tcW w:w="6681" w:type="dxa"/>
          </w:tcPr>
          <w:p>
            <w:pPr>
              <w:topLinePunct/>
              <w:spacing w:line="440" w:lineRule="exact"/>
              <w:rPr>
                <w:rFonts w:ascii="宋体" w:hAnsi="宋体"/>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7" w:hRule="atLeast"/>
          <w:jc w:val="center"/>
        </w:trPr>
        <w:tc>
          <w:tcPr>
            <w:tcW w:w="2269" w:type="dxa"/>
            <w:vAlign w:val="center"/>
          </w:tcPr>
          <w:p>
            <w:pPr>
              <w:tabs>
                <w:tab w:val="left" w:pos="360"/>
              </w:tabs>
              <w:topLinePunct/>
              <w:spacing w:line="440" w:lineRule="exact"/>
              <w:jc w:val="center"/>
              <w:rPr>
                <w:rFonts w:ascii="宋体" w:hAnsi="宋体"/>
                <w:color w:val="auto"/>
                <w:highlight w:val="none"/>
              </w:rPr>
            </w:pPr>
            <w:r>
              <w:rPr>
                <w:rFonts w:hint="eastAsia" w:ascii="宋体" w:hAnsi="宋体"/>
                <w:color w:val="auto"/>
                <w:highlight w:val="none"/>
              </w:rPr>
              <w:t>项目负责人</w:t>
            </w:r>
          </w:p>
        </w:tc>
        <w:tc>
          <w:tcPr>
            <w:tcW w:w="6681" w:type="dxa"/>
          </w:tcPr>
          <w:p>
            <w:pPr>
              <w:topLinePunct/>
              <w:spacing w:line="440" w:lineRule="exact"/>
              <w:rPr>
                <w:rFonts w:ascii="宋体" w:hAnsi="宋体"/>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4" w:hRule="atLeast"/>
          <w:jc w:val="center"/>
        </w:trPr>
        <w:tc>
          <w:tcPr>
            <w:tcW w:w="2269" w:type="dxa"/>
            <w:vAlign w:val="center"/>
          </w:tcPr>
          <w:p>
            <w:pPr>
              <w:tabs>
                <w:tab w:val="left" w:pos="360"/>
              </w:tabs>
              <w:topLinePunct/>
              <w:spacing w:line="440" w:lineRule="exact"/>
              <w:jc w:val="center"/>
              <w:rPr>
                <w:rFonts w:ascii="宋体" w:hAnsi="宋体"/>
                <w:color w:val="auto"/>
                <w:highlight w:val="none"/>
              </w:rPr>
            </w:pPr>
            <w:r>
              <w:rPr>
                <w:rFonts w:hint="eastAsia" w:ascii="宋体" w:hAnsi="宋体"/>
                <w:color w:val="auto"/>
                <w:highlight w:val="none"/>
              </w:rPr>
              <w:t>项目描述</w:t>
            </w:r>
          </w:p>
        </w:tc>
        <w:tc>
          <w:tcPr>
            <w:tcW w:w="6681" w:type="dxa"/>
          </w:tcPr>
          <w:p>
            <w:pPr>
              <w:topLinePunct/>
              <w:spacing w:line="440" w:lineRule="exact"/>
              <w:rPr>
                <w:rFonts w:ascii="宋体" w:hAnsi="宋体"/>
                <w:color w:val="auto"/>
                <w:highlight w:val="none"/>
              </w:rPr>
            </w:pPr>
          </w:p>
          <w:p>
            <w:pPr>
              <w:topLinePunct/>
              <w:spacing w:line="440" w:lineRule="exact"/>
              <w:rPr>
                <w:rFonts w:ascii="宋体" w:hAnsi="宋体"/>
                <w:color w:val="auto"/>
                <w:highlight w:val="none"/>
              </w:rPr>
            </w:pPr>
          </w:p>
          <w:p>
            <w:pPr>
              <w:topLinePunct/>
              <w:spacing w:line="440" w:lineRule="exact"/>
              <w:rPr>
                <w:rFonts w:ascii="宋体" w:hAnsi="宋体"/>
                <w:color w:val="auto"/>
                <w:highlight w:val="none"/>
              </w:rPr>
            </w:pPr>
          </w:p>
          <w:p>
            <w:pPr>
              <w:topLinePunct/>
              <w:spacing w:line="440" w:lineRule="exact"/>
              <w:rPr>
                <w:rFonts w:ascii="宋体" w:hAnsi="宋体"/>
                <w:color w:val="auto"/>
                <w:highlight w:val="none"/>
              </w:rPr>
            </w:pPr>
          </w:p>
          <w:p>
            <w:pPr>
              <w:topLinePunct/>
              <w:spacing w:line="440" w:lineRule="exact"/>
              <w:rPr>
                <w:rFonts w:ascii="宋体" w:hAnsi="宋体"/>
                <w:color w:val="auto"/>
                <w:highlight w:val="none"/>
              </w:rPr>
            </w:pPr>
          </w:p>
          <w:p>
            <w:pPr>
              <w:topLinePunct/>
              <w:spacing w:line="440" w:lineRule="exact"/>
              <w:rPr>
                <w:rFonts w:ascii="宋体" w:hAnsi="宋体"/>
                <w:color w:val="auto"/>
                <w:highlight w:val="none"/>
              </w:rPr>
            </w:pPr>
          </w:p>
          <w:p>
            <w:pPr>
              <w:topLinePunct/>
              <w:spacing w:line="440" w:lineRule="exact"/>
              <w:rPr>
                <w:rFonts w:ascii="宋体" w:hAnsi="宋体"/>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4" w:hRule="atLeast"/>
          <w:jc w:val="center"/>
        </w:trPr>
        <w:tc>
          <w:tcPr>
            <w:tcW w:w="2269" w:type="dxa"/>
            <w:vAlign w:val="center"/>
          </w:tcPr>
          <w:p>
            <w:pPr>
              <w:tabs>
                <w:tab w:val="left" w:pos="360"/>
              </w:tabs>
              <w:topLinePunct/>
              <w:spacing w:line="440" w:lineRule="exact"/>
              <w:jc w:val="center"/>
              <w:rPr>
                <w:rFonts w:ascii="宋体" w:hAnsi="宋体"/>
                <w:color w:val="auto"/>
                <w:highlight w:val="none"/>
              </w:rPr>
            </w:pPr>
            <w:r>
              <w:rPr>
                <w:rFonts w:hint="eastAsia" w:ascii="宋体" w:hAnsi="宋体"/>
                <w:color w:val="auto"/>
                <w:highlight w:val="none"/>
              </w:rPr>
              <w:t>备注</w:t>
            </w:r>
          </w:p>
        </w:tc>
        <w:tc>
          <w:tcPr>
            <w:tcW w:w="6681" w:type="dxa"/>
          </w:tcPr>
          <w:p>
            <w:pPr>
              <w:topLinePunct/>
              <w:spacing w:line="440" w:lineRule="exact"/>
              <w:rPr>
                <w:rFonts w:ascii="宋体" w:hAnsi="宋体"/>
                <w:color w:val="auto"/>
                <w:highlight w:val="none"/>
              </w:rPr>
            </w:pPr>
          </w:p>
        </w:tc>
      </w:tr>
    </w:tbl>
    <w:p>
      <w:pPr>
        <w:ind w:firstLine="420" w:firstLineChars="200"/>
        <w:rPr>
          <w:rFonts w:ascii="宋体" w:hAnsi="宋体"/>
          <w:color w:val="auto"/>
          <w:highlight w:val="none"/>
        </w:rPr>
      </w:pPr>
    </w:p>
    <w:p>
      <w:pPr>
        <w:rPr>
          <w:rFonts w:ascii="宋体" w:hAnsi="宋体"/>
          <w:color w:val="auto"/>
          <w:highlight w:val="none"/>
        </w:rPr>
      </w:pPr>
      <w:r>
        <w:rPr>
          <w:rFonts w:hint="eastAsia" w:ascii="宋体" w:hAnsi="宋体"/>
          <w:color w:val="auto"/>
          <w:highlight w:val="none"/>
        </w:rPr>
        <w:t>注：1. 公司近三年指：2022年01月01日至今，以合同签订日期为准；</w:t>
      </w:r>
    </w:p>
    <w:p>
      <w:pPr>
        <w:ind w:firstLine="420" w:firstLineChars="200"/>
        <w:rPr>
          <w:rFonts w:ascii="宋体" w:hAnsi="宋体"/>
          <w:color w:val="auto"/>
          <w:highlight w:val="none"/>
        </w:rPr>
      </w:pPr>
      <w:r>
        <w:rPr>
          <w:rFonts w:hint="eastAsia" w:ascii="宋体" w:hAnsi="宋体"/>
          <w:color w:val="auto"/>
          <w:highlight w:val="none"/>
        </w:rPr>
        <w:t>2.应附合同协议书原件的复印件并加盖公章。此表可复制，每张表格只填写一个项目，并标明序号。</w:t>
      </w:r>
    </w:p>
    <w:p>
      <w:pPr>
        <w:spacing w:line="380" w:lineRule="exact"/>
        <w:jc w:val="center"/>
        <w:rPr>
          <w:rFonts w:ascii="宋体" w:hAnsi="宋体" w:eastAsia="宋体" w:cs="宋体"/>
          <w:b/>
          <w:bCs/>
          <w:color w:val="auto"/>
          <w:kern w:val="0"/>
          <w:sz w:val="28"/>
          <w:szCs w:val="28"/>
          <w:highlight w:val="none"/>
          <w:lang w:bidi="ar"/>
        </w:rPr>
      </w:pPr>
    </w:p>
    <w:p>
      <w:pPr>
        <w:spacing w:line="380" w:lineRule="exact"/>
        <w:jc w:val="center"/>
        <w:rPr>
          <w:rFonts w:ascii="宋体" w:hAnsi="宋体" w:eastAsia="宋体" w:cs="宋体"/>
          <w:b/>
          <w:bCs/>
          <w:color w:val="auto"/>
          <w:kern w:val="0"/>
          <w:sz w:val="28"/>
          <w:szCs w:val="28"/>
          <w:highlight w:val="none"/>
          <w:lang w:bidi="ar"/>
        </w:rPr>
      </w:pPr>
    </w:p>
    <w:p>
      <w:pPr>
        <w:spacing w:line="380" w:lineRule="exact"/>
        <w:jc w:val="center"/>
        <w:rPr>
          <w:rFonts w:ascii="宋体" w:hAnsi="宋体" w:eastAsia="宋体" w:cs="宋体"/>
          <w:b/>
          <w:bCs/>
          <w:color w:val="auto"/>
          <w:kern w:val="0"/>
          <w:sz w:val="28"/>
          <w:szCs w:val="28"/>
          <w:highlight w:val="none"/>
          <w:lang w:bidi="ar"/>
        </w:rPr>
      </w:pPr>
    </w:p>
    <w:p>
      <w:pPr>
        <w:pStyle w:val="2"/>
        <w:rPr>
          <w:rFonts w:ascii="宋体" w:hAnsi="宋体" w:eastAsia="宋体" w:cs="宋体"/>
          <w:b/>
          <w:bCs/>
          <w:color w:val="auto"/>
          <w:kern w:val="0"/>
          <w:sz w:val="28"/>
          <w:szCs w:val="28"/>
          <w:highlight w:val="none"/>
          <w:lang w:bidi="ar"/>
        </w:rPr>
      </w:pPr>
    </w:p>
    <w:p>
      <w:pPr>
        <w:rPr>
          <w:rFonts w:ascii="宋体" w:hAnsi="宋体" w:eastAsia="宋体" w:cs="宋体"/>
          <w:b/>
          <w:bCs/>
          <w:color w:val="auto"/>
          <w:kern w:val="0"/>
          <w:sz w:val="28"/>
          <w:szCs w:val="28"/>
          <w:highlight w:val="none"/>
          <w:lang w:bidi="ar"/>
        </w:rPr>
      </w:pPr>
    </w:p>
    <w:p>
      <w:pPr>
        <w:pStyle w:val="2"/>
        <w:rPr>
          <w:rFonts w:ascii="宋体" w:hAnsi="宋体" w:eastAsia="宋体" w:cs="宋体"/>
          <w:b/>
          <w:bCs/>
          <w:color w:val="auto"/>
          <w:kern w:val="0"/>
          <w:sz w:val="28"/>
          <w:szCs w:val="28"/>
          <w:highlight w:val="none"/>
          <w:lang w:bidi="ar"/>
        </w:rPr>
      </w:pPr>
    </w:p>
    <w:p>
      <w:pPr>
        <w:pStyle w:val="2"/>
        <w:rPr>
          <w:color w:val="auto"/>
          <w:highlight w:val="none"/>
        </w:rPr>
      </w:pPr>
    </w:p>
    <w:p>
      <w:pPr>
        <w:pStyle w:val="4"/>
        <w:numPr>
          <w:ilvl w:val="0"/>
          <w:numId w:val="0"/>
        </w:numPr>
        <w:jc w:val="center"/>
        <w:rPr>
          <w:rFonts w:hint="eastAsia" w:ascii="宋体" w:hAnsi="宋体" w:eastAsia="宋体" w:cs="Times New Roman"/>
          <w:b/>
          <w:bCs w:val="0"/>
          <w:color w:val="auto"/>
          <w:kern w:val="0"/>
          <w:sz w:val="32"/>
          <w:szCs w:val="32"/>
          <w:highlight w:val="none"/>
          <w:lang w:val="en-US" w:eastAsia="zh-CN" w:bidi="ar"/>
        </w:rPr>
      </w:pPr>
      <w:bookmarkStart w:id="64" w:name="_Toc17330"/>
      <w:bookmarkStart w:id="65" w:name="_Toc8006"/>
      <w:bookmarkStart w:id="66" w:name="_Toc11194"/>
      <w:bookmarkStart w:id="67" w:name="_Toc26398"/>
      <w:r>
        <w:rPr>
          <w:rFonts w:hint="eastAsia" w:cs="Times New Roman"/>
          <w:b/>
          <w:bCs w:val="0"/>
          <w:color w:val="auto"/>
          <w:kern w:val="0"/>
          <w:sz w:val="32"/>
          <w:szCs w:val="32"/>
          <w:highlight w:val="none"/>
          <w:lang w:val="en-US" w:eastAsia="zh-CN" w:bidi="ar"/>
        </w:rPr>
        <w:t>九、</w:t>
      </w:r>
      <w:r>
        <w:rPr>
          <w:rFonts w:hint="eastAsia" w:ascii="宋体" w:hAnsi="宋体" w:eastAsia="宋体" w:cs="Times New Roman"/>
          <w:b/>
          <w:bCs w:val="0"/>
          <w:color w:val="auto"/>
          <w:kern w:val="0"/>
          <w:sz w:val="32"/>
          <w:szCs w:val="32"/>
          <w:highlight w:val="none"/>
          <w:lang w:val="en-US" w:eastAsia="zh-CN" w:bidi="ar"/>
        </w:rPr>
        <w:t>承诺书</w:t>
      </w:r>
      <w:bookmarkEnd w:id="64"/>
      <w:bookmarkEnd w:id="65"/>
      <w:bookmarkEnd w:id="66"/>
    </w:p>
    <w:p>
      <w:pPr>
        <w:spacing w:line="380" w:lineRule="exact"/>
        <w:jc w:val="center"/>
        <w:rPr>
          <w:rFonts w:ascii="宋体" w:hAnsi="宋体" w:eastAsia="宋体" w:cs="宋体"/>
          <w:b/>
          <w:bCs/>
          <w:color w:val="auto"/>
          <w:kern w:val="0"/>
          <w:sz w:val="28"/>
          <w:szCs w:val="28"/>
          <w:highlight w:val="none"/>
          <w:lang w:bidi="ar"/>
        </w:rPr>
      </w:pPr>
      <w:r>
        <w:rPr>
          <w:rFonts w:hint="eastAsia" w:ascii="宋体" w:hAnsi="宋体" w:eastAsia="宋体" w:cs="宋体"/>
          <w:b/>
          <w:bCs/>
          <w:color w:val="auto"/>
          <w:kern w:val="0"/>
          <w:sz w:val="28"/>
          <w:szCs w:val="28"/>
          <w:highlight w:val="none"/>
          <w:lang w:bidi="ar"/>
        </w:rPr>
        <w:t>承  诺 书</w:t>
      </w:r>
    </w:p>
    <w:p>
      <w:pPr>
        <w:spacing w:line="380" w:lineRule="exact"/>
        <w:jc w:val="center"/>
        <w:rPr>
          <w:rFonts w:ascii="宋体" w:hAnsi="宋体" w:eastAsia="宋体" w:cs="宋体"/>
          <w:b/>
          <w:bCs/>
          <w:color w:val="auto"/>
          <w:kern w:val="0"/>
          <w:sz w:val="28"/>
          <w:szCs w:val="28"/>
          <w:highlight w:val="none"/>
          <w:lang w:bidi="ar"/>
        </w:rPr>
      </w:pPr>
    </w:p>
    <w:p>
      <w:pPr>
        <w:spacing w:line="600" w:lineRule="exact"/>
        <w:ind w:firstLine="480" w:firstLineChars="200"/>
        <w:jc w:val="left"/>
        <w:rPr>
          <w:rFonts w:asciiTheme="minorEastAsia" w:hAnsiTheme="minorEastAsia" w:cstheme="minorEastAsia"/>
          <w:color w:val="auto"/>
          <w:sz w:val="24"/>
          <w:highlight w:val="none"/>
        </w:rPr>
      </w:pPr>
      <w:r>
        <w:rPr>
          <w:rFonts w:hint="eastAsia" w:asciiTheme="minorEastAsia" w:hAnsiTheme="minorEastAsia" w:cstheme="minorEastAsia"/>
          <w:color w:val="auto"/>
          <w:sz w:val="24"/>
          <w:highlight w:val="none"/>
        </w:rPr>
        <w:t>我单位参加</w:t>
      </w:r>
      <w:r>
        <w:rPr>
          <w:rFonts w:hint="eastAsia" w:asciiTheme="minorEastAsia" w:hAnsiTheme="minorEastAsia" w:cstheme="minorEastAsia"/>
          <w:color w:val="auto"/>
          <w:sz w:val="24"/>
          <w:highlight w:val="none"/>
          <w:u w:val="single"/>
        </w:rPr>
        <w:t xml:space="preserve"> </w:t>
      </w:r>
      <w:r>
        <w:rPr>
          <w:rFonts w:hint="eastAsia" w:asciiTheme="minorEastAsia" w:hAnsiTheme="minorEastAsia" w:cstheme="minorEastAsia"/>
          <w:color w:val="auto"/>
          <w:sz w:val="24"/>
          <w:highlight w:val="none"/>
          <w:u w:val="single"/>
          <w:lang w:val="en-US" w:eastAsia="zh-CN"/>
        </w:rPr>
        <w:t xml:space="preserve">盛和苑三期东地块项目供热工程（庭院直埋、二级管网、楼道立管、热力站、一级管网）劳务分包 </w:t>
      </w:r>
      <w:r>
        <w:rPr>
          <w:rFonts w:hint="eastAsia" w:asciiTheme="minorEastAsia" w:hAnsiTheme="minorEastAsia" w:cstheme="minorEastAsia"/>
          <w:color w:val="auto"/>
          <w:sz w:val="24"/>
          <w:highlight w:val="none"/>
        </w:rPr>
        <w:t>的采购活动，为保证工程顺利完成，我单位愿做出以下承诺:</w:t>
      </w:r>
    </w:p>
    <w:p>
      <w:pPr>
        <w:spacing w:line="600" w:lineRule="exact"/>
        <w:ind w:firstLine="480" w:firstLineChars="200"/>
        <w:jc w:val="left"/>
        <w:rPr>
          <w:rFonts w:asciiTheme="minorEastAsia" w:hAnsiTheme="minorEastAsia" w:cstheme="minorEastAsia"/>
          <w:color w:val="auto"/>
          <w:sz w:val="24"/>
          <w:highlight w:val="none"/>
        </w:rPr>
      </w:pPr>
      <w:r>
        <w:rPr>
          <w:rFonts w:hint="eastAsia" w:asciiTheme="minorEastAsia" w:hAnsiTheme="minorEastAsia" w:cstheme="minorEastAsia"/>
          <w:color w:val="auto"/>
          <w:sz w:val="24"/>
          <w:highlight w:val="none"/>
        </w:rPr>
        <w:t>1、为了保证施工质量，我单位承诺认真执行建设工程施工质量规范、标准(包括强制性标准)的相关规定。</w:t>
      </w:r>
    </w:p>
    <w:p>
      <w:pPr>
        <w:spacing w:line="600" w:lineRule="exact"/>
        <w:ind w:firstLine="480" w:firstLineChars="200"/>
        <w:jc w:val="left"/>
        <w:rPr>
          <w:rFonts w:asciiTheme="minorEastAsia" w:hAnsiTheme="minorEastAsia" w:cstheme="minorEastAsia"/>
          <w:color w:val="auto"/>
          <w:sz w:val="24"/>
          <w:highlight w:val="none"/>
        </w:rPr>
      </w:pPr>
      <w:r>
        <w:rPr>
          <w:rFonts w:hint="eastAsia" w:asciiTheme="minorEastAsia" w:hAnsiTheme="minorEastAsia" w:cstheme="minorEastAsia"/>
          <w:color w:val="auto"/>
          <w:sz w:val="24"/>
          <w:highlight w:val="none"/>
        </w:rPr>
        <w:t>2、承诺文明施工，保证现场不出现安全事故，设立现场安全负责人。</w:t>
      </w:r>
    </w:p>
    <w:p>
      <w:pPr>
        <w:spacing w:line="600" w:lineRule="exact"/>
        <w:ind w:firstLine="480" w:firstLineChars="200"/>
        <w:jc w:val="left"/>
        <w:rPr>
          <w:rFonts w:asciiTheme="minorEastAsia" w:hAnsiTheme="minorEastAsia" w:cstheme="minorEastAsia"/>
          <w:color w:val="auto"/>
          <w:sz w:val="24"/>
          <w:highlight w:val="none"/>
        </w:rPr>
      </w:pPr>
      <w:r>
        <w:rPr>
          <w:rFonts w:hint="eastAsia" w:asciiTheme="minorEastAsia" w:hAnsiTheme="minorEastAsia" w:cstheme="minorEastAsia"/>
          <w:color w:val="auto"/>
          <w:sz w:val="24"/>
          <w:highlight w:val="none"/>
        </w:rPr>
        <w:t>3、承诺施工人员自觉遵守管理规定，如发生人为的不安全行为，危及人身、财产安全的，必须无条件立即整改。</w:t>
      </w:r>
    </w:p>
    <w:p>
      <w:pPr>
        <w:spacing w:line="600" w:lineRule="exact"/>
        <w:ind w:firstLine="480" w:firstLineChars="200"/>
        <w:jc w:val="left"/>
        <w:rPr>
          <w:rFonts w:asciiTheme="minorEastAsia" w:hAnsiTheme="minorEastAsia" w:cstheme="minorEastAsia"/>
          <w:color w:val="auto"/>
          <w:sz w:val="24"/>
          <w:highlight w:val="none"/>
        </w:rPr>
      </w:pPr>
      <w:r>
        <w:rPr>
          <w:rFonts w:hint="eastAsia" w:asciiTheme="minorEastAsia" w:hAnsiTheme="minorEastAsia" w:cstheme="minorEastAsia"/>
          <w:color w:val="auto"/>
          <w:sz w:val="24"/>
          <w:highlight w:val="none"/>
        </w:rPr>
        <w:t>4、承诺按照上级主管部门以及关于农民工工资发放的相关要求，切实做好农民工工资发放工作，如因农民工工资发放、处置不力，导致农民工有不同形式的上访、闹访、集访等事件发生，项目部可立即停止对我公司劳务工程款的支付，由此造成的一切不良后果和损失由我公司(或个人)承担。</w:t>
      </w:r>
    </w:p>
    <w:p>
      <w:pPr>
        <w:pStyle w:val="20"/>
        <w:tabs>
          <w:tab w:val="left" w:pos="8280"/>
          <w:tab w:val="clear" w:pos="1155"/>
        </w:tabs>
        <w:ind w:firstLine="528"/>
        <w:rPr>
          <w:rFonts w:asciiTheme="minorEastAsia" w:hAnsiTheme="minorEastAsia" w:cstheme="minorEastAsia"/>
          <w:color w:val="auto"/>
          <w:szCs w:val="24"/>
          <w:highlight w:val="none"/>
        </w:rPr>
      </w:pPr>
    </w:p>
    <w:p>
      <w:pPr>
        <w:rPr>
          <w:color w:val="auto"/>
          <w:highlight w:val="none"/>
        </w:rPr>
      </w:pPr>
    </w:p>
    <w:p>
      <w:pPr>
        <w:pStyle w:val="20"/>
        <w:tabs>
          <w:tab w:val="left" w:pos="8280"/>
          <w:tab w:val="clear" w:pos="1155"/>
        </w:tabs>
        <w:ind w:firstLine="528"/>
        <w:rPr>
          <w:color w:val="auto"/>
          <w:highlight w:val="none"/>
        </w:rPr>
      </w:pPr>
    </w:p>
    <w:p>
      <w:pPr>
        <w:pStyle w:val="20"/>
        <w:tabs>
          <w:tab w:val="left" w:pos="8280"/>
          <w:tab w:val="clear" w:pos="1155"/>
        </w:tabs>
        <w:ind w:firstLine="528"/>
        <w:rPr>
          <w:color w:val="auto"/>
          <w:highlight w:val="none"/>
        </w:rPr>
      </w:pPr>
      <w:r>
        <w:rPr>
          <w:rFonts w:hint="eastAsia" w:asciiTheme="minorEastAsia" w:hAnsiTheme="minorEastAsia" w:cstheme="minorEastAsia"/>
          <w:color w:val="auto"/>
          <w:szCs w:val="24"/>
          <w:highlight w:val="none"/>
        </w:rPr>
        <w:t>特此承诺！</w:t>
      </w:r>
    </w:p>
    <w:p>
      <w:pPr>
        <w:spacing w:line="620" w:lineRule="exact"/>
        <w:ind w:firstLine="4620" w:firstLineChars="1925"/>
        <w:rPr>
          <w:rFonts w:asciiTheme="minorEastAsia" w:hAnsiTheme="minorEastAsia" w:cstheme="minorEastAsia"/>
          <w:color w:val="auto"/>
          <w:kern w:val="0"/>
          <w:sz w:val="24"/>
          <w:highlight w:val="none"/>
          <w:lang w:bidi="ar"/>
        </w:rPr>
      </w:pPr>
    </w:p>
    <w:p>
      <w:pPr>
        <w:spacing w:line="620" w:lineRule="exact"/>
        <w:ind w:firstLine="4620" w:firstLineChars="1925"/>
        <w:rPr>
          <w:rFonts w:asciiTheme="minorEastAsia" w:hAnsiTheme="minorEastAsia" w:cstheme="minorEastAsia"/>
          <w:color w:val="auto"/>
          <w:kern w:val="0"/>
          <w:sz w:val="24"/>
          <w:highlight w:val="none"/>
          <w:lang w:bidi="ar"/>
        </w:rPr>
      </w:pPr>
    </w:p>
    <w:p>
      <w:pPr>
        <w:spacing w:line="620" w:lineRule="exact"/>
        <w:ind w:firstLine="4620" w:firstLineChars="1925"/>
        <w:rPr>
          <w:rFonts w:asciiTheme="minorEastAsia" w:hAnsiTheme="minorEastAsia" w:cstheme="minorEastAsia"/>
          <w:color w:val="auto"/>
          <w:kern w:val="0"/>
          <w:sz w:val="24"/>
          <w:highlight w:val="none"/>
          <w:lang w:bidi="ar"/>
        </w:rPr>
      </w:pPr>
      <w:r>
        <w:rPr>
          <w:rFonts w:hint="eastAsia" w:asciiTheme="minorEastAsia" w:hAnsiTheme="minorEastAsia" w:cstheme="minorEastAsia"/>
          <w:color w:val="auto"/>
          <w:kern w:val="0"/>
          <w:sz w:val="24"/>
          <w:highlight w:val="none"/>
          <w:lang w:bidi="ar"/>
        </w:rPr>
        <w:t>承诺单位：（盖章）</w:t>
      </w:r>
    </w:p>
    <w:p>
      <w:pPr>
        <w:spacing w:line="620" w:lineRule="exact"/>
        <w:ind w:firstLine="4620" w:firstLineChars="1925"/>
        <w:rPr>
          <w:rFonts w:asciiTheme="minorEastAsia" w:hAnsiTheme="minorEastAsia" w:cstheme="minorEastAsia"/>
          <w:color w:val="auto"/>
          <w:kern w:val="0"/>
          <w:sz w:val="24"/>
          <w:highlight w:val="none"/>
          <w:lang w:bidi="ar"/>
        </w:rPr>
      </w:pPr>
      <w:r>
        <w:rPr>
          <w:rFonts w:hint="eastAsia" w:asciiTheme="minorEastAsia" w:hAnsiTheme="minorEastAsia" w:cstheme="minorEastAsia"/>
          <w:color w:val="auto"/>
          <w:kern w:val="0"/>
          <w:sz w:val="24"/>
          <w:highlight w:val="none"/>
          <w:lang w:bidi="ar"/>
        </w:rPr>
        <w:t>法定代表人：（签字或印鉴）</w:t>
      </w:r>
    </w:p>
    <w:p>
      <w:pPr>
        <w:spacing w:line="620" w:lineRule="exact"/>
        <w:ind w:firstLine="5520" w:firstLineChars="2300"/>
        <w:rPr>
          <w:rFonts w:hint="eastAsia" w:asciiTheme="minorEastAsia" w:hAnsiTheme="minorEastAsia" w:cstheme="minorEastAsia"/>
          <w:color w:val="auto"/>
          <w:kern w:val="0"/>
          <w:sz w:val="24"/>
          <w:highlight w:val="none"/>
          <w:lang w:bidi="ar"/>
        </w:rPr>
      </w:pPr>
      <w:r>
        <w:rPr>
          <w:rFonts w:hint="eastAsia" w:asciiTheme="minorEastAsia" w:hAnsiTheme="minorEastAsia" w:cstheme="minorEastAsia"/>
          <w:color w:val="auto"/>
          <w:kern w:val="0"/>
          <w:sz w:val="24"/>
          <w:highlight w:val="none"/>
          <w:lang w:bidi="ar"/>
        </w:rPr>
        <w:t xml:space="preserve">  年   月   日</w:t>
      </w:r>
    </w:p>
    <w:p>
      <w:pPr>
        <w:pStyle w:val="2"/>
        <w:rPr>
          <w:rFonts w:hint="eastAsia" w:asciiTheme="minorEastAsia" w:hAnsiTheme="minorEastAsia" w:cstheme="minorEastAsia"/>
          <w:color w:val="auto"/>
          <w:kern w:val="0"/>
          <w:sz w:val="24"/>
          <w:highlight w:val="none"/>
          <w:lang w:bidi="ar"/>
        </w:rPr>
      </w:pPr>
    </w:p>
    <w:p>
      <w:pPr>
        <w:pStyle w:val="2"/>
        <w:rPr>
          <w:color w:val="auto"/>
          <w:highlight w:val="none"/>
        </w:rPr>
      </w:pPr>
    </w:p>
    <w:p>
      <w:pPr>
        <w:pStyle w:val="4"/>
        <w:numPr>
          <w:ilvl w:val="0"/>
          <w:numId w:val="0"/>
        </w:numPr>
        <w:jc w:val="center"/>
        <w:rPr>
          <w:rFonts w:hint="eastAsia" w:ascii="宋体" w:hAnsi="宋体" w:eastAsia="宋体" w:cs="Times New Roman"/>
          <w:b/>
          <w:bCs w:val="0"/>
          <w:color w:val="auto"/>
          <w:kern w:val="0"/>
          <w:sz w:val="32"/>
          <w:szCs w:val="32"/>
          <w:highlight w:val="none"/>
          <w:lang w:val="en-US" w:eastAsia="zh-CN" w:bidi="ar"/>
        </w:rPr>
      </w:pPr>
      <w:bookmarkStart w:id="68" w:name="_Toc2867"/>
      <w:bookmarkStart w:id="69" w:name="_Toc9901"/>
      <w:bookmarkStart w:id="70" w:name="_Toc19356"/>
      <w:r>
        <w:rPr>
          <w:rFonts w:hint="eastAsia" w:cs="Times New Roman"/>
          <w:b/>
          <w:bCs w:val="0"/>
          <w:color w:val="auto"/>
          <w:kern w:val="0"/>
          <w:sz w:val="32"/>
          <w:szCs w:val="32"/>
          <w:highlight w:val="none"/>
          <w:lang w:val="en-US" w:eastAsia="zh-CN" w:bidi="ar"/>
        </w:rPr>
        <w:t>十、</w:t>
      </w:r>
      <w:r>
        <w:rPr>
          <w:rFonts w:hint="eastAsia" w:ascii="宋体" w:hAnsi="宋体" w:eastAsia="宋体" w:cs="Times New Roman"/>
          <w:b/>
          <w:bCs w:val="0"/>
          <w:color w:val="auto"/>
          <w:kern w:val="0"/>
          <w:sz w:val="32"/>
          <w:szCs w:val="32"/>
          <w:highlight w:val="none"/>
          <w:lang w:val="en-US" w:eastAsia="zh-CN" w:bidi="ar"/>
        </w:rPr>
        <w:t>劳务清单报价表</w:t>
      </w:r>
      <w:bookmarkEnd w:id="68"/>
      <w:bookmarkEnd w:id="69"/>
      <w:bookmarkEnd w:id="70"/>
    </w:p>
    <w:p>
      <w:pPr>
        <w:pStyle w:val="2"/>
        <w:rPr>
          <w:rFonts w:asciiTheme="minorEastAsia" w:hAnsiTheme="minorEastAsia" w:cstheme="minorEastAsia"/>
          <w:color w:val="auto"/>
          <w:kern w:val="0"/>
          <w:sz w:val="24"/>
          <w:highlight w:val="none"/>
          <w:lang w:bidi="ar"/>
        </w:rPr>
      </w:pPr>
    </w:p>
    <w:p>
      <w:pPr>
        <w:rPr>
          <w:rFonts w:asciiTheme="minorEastAsia" w:hAnsiTheme="minorEastAsia" w:cstheme="minorEastAsia"/>
          <w:color w:val="auto"/>
          <w:kern w:val="0"/>
          <w:sz w:val="24"/>
          <w:highlight w:val="none"/>
          <w:lang w:bidi="ar"/>
        </w:rPr>
      </w:pPr>
    </w:p>
    <w:p>
      <w:pPr>
        <w:pStyle w:val="2"/>
        <w:rPr>
          <w:rFonts w:asciiTheme="minorEastAsia" w:hAnsiTheme="minorEastAsia" w:cstheme="minorEastAsia"/>
          <w:color w:val="auto"/>
          <w:kern w:val="0"/>
          <w:sz w:val="24"/>
          <w:highlight w:val="none"/>
          <w:lang w:bidi="ar"/>
        </w:rPr>
      </w:pPr>
    </w:p>
    <w:p>
      <w:pPr>
        <w:rPr>
          <w:rFonts w:asciiTheme="minorEastAsia" w:hAnsiTheme="minorEastAsia" w:cstheme="minorEastAsia"/>
          <w:color w:val="auto"/>
          <w:kern w:val="0"/>
          <w:sz w:val="24"/>
          <w:highlight w:val="none"/>
          <w:lang w:bidi="ar"/>
        </w:rPr>
      </w:pPr>
    </w:p>
    <w:p>
      <w:pPr>
        <w:pStyle w:val="2"/>
        <w:rPr>
          <w:rFonts w:asciiTheme="minorEastAsia" w:hAnsiTheme="minorEastAsia" w:cstheme="minorEastAsia"/>
          <w:color w:val="auto"/>
          <w:kern w:val="0"/>
          <w:sz w:val="24"/>
          <w:highlight w:val="none"/>
          <w:lang w:bidi="ar"/>
        </w:rPr>
      </w:pPr>
    </w:p>
    <w:p>
      <w:pPr>
        <w:rPr>
          <w:rFonts w:asciiTheme="minorEastAsia" w:hAnsiTheme="minorEastAsia" w:cstheme="minorEastAsia"/>
          <w:color w:val="auto"/>
          <w:kern w:val="0"/>
          <w:sz w:val="24"/>
          <w:highlight w:val="none"/>
          <w:lang w:bidi="ar"/>
        </w:rPr>
      </w:pPr>
    </w:p>
    <w:p>
      <w:pPr>
        <w:pStyle w:val="2"/>
        <w:rPr>
          <w:rFonts w:asciiTheme="minorEastAsia" w:hAnsiTheme="minorEastAsia" w:cstheme="minorEastAsia"/>
          <w:color w:val="auto"/>
          <w:kern w:val="0"/>
          <w:sz w:val="24"/>
          <w:highlight w:val="none"/>
          <w:lang w:bidi="ar"/>
        </w:rPr>
      </w:pPr>
    </w:p>
    <w:p>
      <w:pPr>
        <w:rPr>
          <w:rFonts w:asciiTheme="minorEastAsia" w:hAnsiTheme="minorEastAsia" w:cstheme="minorEastAsia"/>
          <w:color w:val="auto"/>
          <w:kern w:val="0"/>
          <w:sz w:val="24"/>
          <w:highlight w:val="none"/>
          <w:lang w:bidi="ar"/>
        </w:rPr>
      </w:pPr>
    </w:p>
    <w:p>
      <w:pPr>
        <w:pStyle w:val="2"/>
        <w:rPr>
          <w:rFonts w:asciiTheme="minorEastAsia" w:hAnsiTheme="minorEastAsia" w:cstheme="minorEastAsia"/>
          <w:color w:val="auto"/>
          <w:kern w:val="0"/>
          <w:sz w:val="24"/>
          <w:highlight w:val="none"/>
          <w:lang w:bidi="ar"/>
        </w:rPr>
      </w:pPr>
    </w:p>
    <w:p>
      <w:pPr>
        <w:rPr>
          <w:rFonts w:asciiTheme="minorEastAsia" w:hAnsiTheme="minorEastAsia" w:cstheme="minorEastAsia"/>
          <w:color w:val="auto"/>
          <w:kern w:val="0"/>
          <w:sz w:val="24"/>
          <w:highlight w:val="none"/>
          <w:lang w:bidi="ar"/>
        </w:rPr>
      </w:pPr>
    </w:p>
    <w:p>
      <w:pPr>
        <w:pStyle w:val="2"/>
        <w:rPr>
          <w:rFonts w:asciiTheme="minorEastAsia" w:hAnsiTheme="minorEastAsia" w:cstheme="minorEastAsia"/>
          <w:color w:val="auto"/>
          <w:kern w:val="0"/>
          <w:sz w:val="24"/>
          <w:highlight w:val="none"/>
          <w:lang w:bidi="ar"/>
        </w:rPr>
      </w:pPr>
    </w:p>
    <w:p>
      <w:pPr>
        <w:rPr>
          <w:rFonts w:asciiTheme="minorEastAsia" w:hAnsiTheme="minorEastAsia" w:cstheme="minorEastAsia"/>
          <w:color w:val="auto"/>
          <w:kern w:val="0"/>
          <w:sz w:val="24"/>
          <w:highlight w:val="none"/>
          <w:lang w:bidi="ar"/>
        </w:rPr>
      </w:pPr>
    </w:p>
    <w:p>
      <w:pPr>
        <w:pStyle w:val="2"/>
        <w:rPr>
          <w:rFonts w:asciiTheme="minorEastAsia" w:hAnsiTheme="minorEastAsia" w:cstheme="minorEastAsia"/>
          <w:color w:val="auto"/>
          <w:kern w:val="0"/>
          <w:sz w:val="24"/>
          <w:highlight w:val="none"/>
          <w:lang w:bidi="ar"/>
        </w:rPr>
      </w:pPr>
    </w:p>
    <w:p>
      <w:pPr>
        <w:rPr>
          <w:rFonts w:asciiTheme="minorEastAsia" w:hAnsiTheme="minorEastAsia" w:cstheme="minorEastAsia"/>
          <w:color w:val="auto"/>
          <w:kern w:val="0"/>
          <w:sz w:val="24"/>
          <w:highlight w:val="none"/>
          <w:lang w:bidi="ar"/>
        </w:rPr>
      </w:pPr>
    </w:p>
    <w:p>
      <w:pPr>
        <w:pStyle w:val="2"/>
        <w:rPr>
          <w:rFonts w:asciiTheme="minorEastAsia" w:hAnsiTheme="minorEastAsia" w:cstheme="minorEastAsia"/>
          <w:color w:val="auto"/>
          <w:kern w:val="0"/>
          <w:sz w:val="24"/>
          <w:highlight w:val="none"/>
          <w:lang w:bidi="ar"/>
        </w:rPr>
      </w:pPr>
    </w:p>
    <w:p>
      <w:pPr>
        <w:rPr>
          <w:rFonts w:asciiTheme="minorEastAsia" w:hAnsiTheme="minorEastAsia" w:cstheme="minorEastAsia"/>
          <w:color w:val="auto"/>
          <w:kern w:val="0"/>
          <w:sz w:val="24"/>
          <w:highlight w:val="none"/>
          <w:lang w:bidi="ar"/>
        </w:rPr>
      </w:pPr>
    </w:p>
    <w:p>
      <w:pPr>
        <w:pStyle w:val="2"/>
        <w:rPr>
          <w:rFonts w:asciiTheme="minorEastAsia" w:hAnsiTheme="minorEastAsia" w:cstheme="minorEastAsia"/>
          <w:color w:val="auto"/>
          <w:kern w:val="0"/>
          <w:sz w:val="24"/>
          <w:highlight w:val="none"/>
          <w:lang w:bidi="ar"/>
        </w:rPr>
      </w:pPr>
    </w:p>
    <w:p>
      <w:pPr>
        <w:rPr>
          <w:rFonts w:asciiTheme="minorEastAsia" w:hAnsiTheme="minorEastAsia" w:cstheme="minorEastAsia"/>
          <w:color w:val="auto"/>
          <w:kern w:val="0"/>
          <w:sz w:val="24"/>
          <w:highlight w:val="none"/>
          <w:lang w:bidi="ar"/>
        </w:rPr>
      </w:pPr>
    </w:p>
    <w:p>
      <w:pPr>
        <w:pStyle w:val="2"/>
        <w:rPr>
          <w:rFonts w:asciiTheme="minorEastAsia" w:hAnsiTheme="minorEastAsia" w:cstheme="minorEastAsia"/>
          <w:color w:val="auto"/>
          <w:kern w:val="0"/>
          <w:sz w:val="24"/>
          <w:highlight w:val="none"/>
          <w:lang w:bidi="ar"/>
        </w:rPr>
      </w:pPr>
    </w:p>
    <w:p>
      <w:pPr>
        <w:rPr>
          <w:rFonts w:asciiTheme="minorEastAsia" w:hAnsiTheme="minorEastAsia" w:cstheme="minorEastAsia"/>
          <w:color w:val="auto"/>
          <w:kern w:val="0"/>
          <w:sz w:val="24"/>
          <w:highlight w:val="none"/>
          <w:lang w:bidi="ar"/>
        </w:rPr>
      </w:pPr>
    </w:p>
    <w:p>
      <w:pPr>
        <w:pStyle w:val="2"/>
        <w:rPr>
          <w:rFonts w:asciiTheme="minorEastAsia" w:hAnsiTheme="minorEastAsia" w:cstheme="minorEastAsia"/>
          <w:color w:val="auto"/>
          <w:kern w:val="0"/>
          <w:sz w:val="24"/>
          <w:highlight w:val="none"/>
          <w:lang w:bidi="ar"/>
        </w:rPr>
      </w:pPr>
    </w:p>
    <w:p>
      <w:pPr>
        <w:rPr>
          <w:rFonts w:asciiTheme="minorEastAsia" w:hAnsiTheme="minorEastAsia" w:cstheme="minorEastAsia"/>
          <w:color w:val="auto"/>
          <w:kern w:val="0"/>
          <w:sz w:val="24"/>
          <w:highlight w:val="none"/>
          <w:lang w:bidi="ar"/>
        </w:rPr>
      </w:pPr>
    </w:p>
    <w:p>
      <w:pPr>
        <w:pStyle w:val="2"/>
        <w:rPr>
          <w:rFonts w:asciiTheme="minorEastAsia" w:hAnsiTheme="minorEastAsia" w:cstheme="minorEastAsia"/>
          <w:color w:val="auto"/>
          <w:kern w:val="0"/>
          <w:sz w:val="24"/>
          <w:highlight w:val="none"/>
          <w:lang w:bidi="ar"/>
        </w:rPr>
      </w:pPr>
    </w:p>
    <w:p>
      <w:pPr>
        <w:rPr>
          <w:rFonts w:asciiTheme="minorEastAsia" w:hAnsiTheme="minorEastAsia" w:cstheme="minorEastAsia"/>
          <w:color w:val="auto"/>
          <w:kern w:val="0"/>
          <w:sz w:val="24"/>
          <w:highlight w:val="none"/>
          <w:lang w:bidi="ar"/>
        </w:rPr>
      </w:pPr>
    </w:p>
    <w:p>
      <w:pPr>
        <w:pStyle w:val="2"/>
        <w:rPr>
          <w:rFonts w:asciiTheme="minorEastAsia" w:hAnsiTheme="minorEastAsia" w:cstheme="minorEastAsia"/>
          <w:color w:val="auto"/>
          <w:kern w:val="0"/>
          <w:sz w:val="24"/>
          <w:highlight w:val="none"/>
          <w:lang w:bidi="ar"/>
        </w:rPr>
      </w:pPr>
    </w:p>
    <w:p>
      <w:pPr>
        <w:rPr>
          <w:rFonts w:asciiTheme="minorEastAsia" w:hAnsiTheme="minorEastAsia" w:cstheme="minorEastAsia"/>
          <w:color w:val="auto"/>
          <w:kern w:val="0"/>
          <w:sz w:val="24"/>
          <w:highlight w:val="none"/>
          <w:lang w:bidi="ar"/>
        </w:rPr>
      </w:pPr>
    </w:p>
    <w:p>
      <w:pPr>
        <w:pStyle w:val="2"/>
        <w:rPr>
          <w:rFonts w:asciiTheme="minorEastAsia" w:hAnsiTheme="minorEastAsia" w:cstheme="minorEastAsia"/>
          <w:color w:val="auto"/>
          <w:kern w:val="0"/>
          <w:sz w:val="24"/>
          <w:highlight w:val="none"/>
          <w:lang w:bidi="ar"/>
        </w:rPr>
      </w:pPr>
    </w:p>
    <w:p>
      <w:pPr>
        <w:rPr>
          <w:rFonts w:asciiTheme="minorEastAsia" w:hAnsiTheme="minorEastAsia" w:cstheme="minorEastAsia"/>
          <w:color w:val="auto"/>
          <w:kern w:val="0"/>
          <w:sz w:val="24"/>
          <w:highlight w:val="none"/>
          <w:lang w:bidi="ar"/>
        </w:rPr>
      </w:pPr>
    </w:p>
    <w:p>
      <w:pPr>
        <w:pStyle w:val="2"/>
        <w:rPr>
          <w:rFonts w:asciiTheme="minorEastAsia" w:hAnsiTheme="minorEastAsia" w:cstheme="minorEastAsia"/>
          <w:color w:val="auto"/>
          <w:kern w:val="0"/>
          <w:sz w:val="24"/>
          <w:highlight w:val="none"/>
          <w:lang w:bidi="ar"/>
        </w:rPr>
      </w:pPr>
    </w:p>
    <w:p>
      <w:pPr>
        <w:rPr>
          <w:rFonts w:asciiTheme="minorEastAsia" w:hAnsiTheme="minorEastAsia" w:cstheme="minorEastAsia"/>
          <w:color w:val="auto"/>
          <w:kern w:val="0"/>
          <w:sz w:val="24"/>
          <w:highlight w:val="none"/>
          <w:lang w:bidi="ar"/>
        </w:rPr>
      </w:pPr>
    </w:p>
    <w:p>
      <w:pPr>
        <w:pStyle w:val="2"/>
        <w:rPr>
          <w:rFonts w:asciiTheme="minorEastAsia" w:hAnsiTheme="minorEastAsia" w:cstheme="minorEastAsia"/>
          <w:color w:val="auto"/>
          <w:kern w:val="0"/>
          <w:sz w:val="24"/>
          <w:highlight w:val="none"/>
          <w:lang w:bidi="ar"/>
        </w:rPr>
      </w:pPr>
    </w:p>
    <w:p>
      <w:pPr>
        <w:rPr>
          <w:rFonts w:asciiTheme="minorEastAsia" w:hAnsiTheme="minorEastAsia" w:cstheme="minorEastAsia"/>
          <w:color w:val="auto"/>
          <w:kern w:val="0"/>
          <w:sz w:val="24"/>
          <w:highlight w:val="none"/>
          <w:lang w:bidi="ar"/>
        </w:rPr>
      </w:pPr>
    </w:p>
    <w:p>
      <w:pPr>
        <w:pStyle w:val="2"/>
        <w:rPr>
          <w:rFonts w:asciiTheme="minorEastAsia" w:hAnsiTheme="minorEastAsia" w:cstheme="minorEastAsia"/>
          <w:color w:val="auto"/>
          <w:kern w:val="0"/>
          <w:sz w:val="24"/>
          <w:highlight w:val="none"/>
          <w:lang w:bidi="ar"/>
        </w:rPr>
      </w:pPr>
    </w:p>
    <w:p>
      <w:pPr>
        <w:rPr>
          <w:rFonts w:asciiTheme="minorEastAsia" w:hAnsiTheme="minorEastAsia" w:cstheme="minorEastAsia"/>
          <w:color w:val="auto"/>
          <w:kern w:val="0"/>
          <w:sz w:val="24"/>
          <w:highlight w:val="none"/>
          <w:lang w:bidi="ar"/>
        </w:rPr>
      </w:pPr>
    </w:p>
    <w:p>
      <w:pPr>
        <w:pStyle w:val="2"/>
        <w:rPr>
          <w:rFonts w:asciiTheme="minorEastAsia" w:hAnsiTheme="minorEastAsia" w:cstheme="minorEastAsia"/>
          <w:color w:val="auto"/>
          <w:kern w:val="0"/>
          <w:sz w:val="24"/>
          <w:highlight w:val="none"/>
          <w:lang w:bidi="ar"/>
        </w:rPr>
      </w:pPr>
    </w:p>
    <w:p>
      <w:pPr>
        <w:rPr>
          <w:rFonts w:asciiTheme="minorEastAsia" w:hAnsiTheme="minorEastAsia" w:cstheme="minorEastAsia"/>
          <w:color w:val="auto"/>
          <w:kern w:val="0"/>
          <w:sz w:val="24"/>
          <w:highlight w:val="none"/>
          <w:lang w:bidi="ar"/>
        </w:rPr>
      </w:pPr>
    </w:p>
    <w:p>
      <w:pPr>
        <w:pStyle w:val="2"/>
        <w:rPr>
          <w:rFonts w:asciiTheme="minorEastAsia" w:hAnsiTheme="minorEastAsia" w:cstheme="minorEastAsia"/>
          <w:color w:val="auto"/>
          <w:kern w:val="0"/>
          <w:sz w:val="24"/>
          <w:highlight w:val="none"/>
          <w:lang w:bidi="ar"/>
        </w:rPr>
      </w:pPr>
    </w:p>
    <w:p>
      <w:pPr>
        <w:rPr>
          <w:color w:val="auto"/>
          <w:highlight w:val="none"/>
        </w:rPr>
      </w:pPr>
    </w:p>
    <w:p>
      <w:pPr>
        <w:rPr>
          <w:color w:val="auto"/>
          <w:highlight w:val="none"/>
        </w:rPr>
      </w:pPr>
    </w:p>
    <w:p>
      <w:pPr>
        <w:pStyle w:val="2"/>
        <w:rPr>
          <w:rFonts w:asciiTheme="minorEastAsia" w:hAnsiTheme="minorEastAsia" w:cstheme="minorEastAsia"/>
          <w:color w:val="auto"/>
          <w:kern w:val="0"/>
          <w:sz w:val="24"/>
          <w:highlight w:val="none"/>
          <w:lang w:bidi="ar"/>
        </w:rPr>
      </w:pPr>
    </w:p>
    <w:p>
      <w:pPr>
        <w:rPr>
          <w:rFonts w:asciiTheme="minorEastAsia" w:hAnsiTheme="minorEastAsia" w:cstheme="minorEastAsia"/>
          <w:color w:val="auto"/>
          <w:kern w:val="0"/>
          <w:sz w:val="24"/>
          <w:highlight w:val="none"/>
          <w:lang w:bidi="ar"/>
        </w:rPr>
      </w:pPr>
    </w:p>
    <w:p>
      <w:pPr>
        <w:pStyle w:val="2"/>
        <w:rPr>
          <w:rFonts w:asciiTheme="minorEastAsia" w:hAnsiTheme="minorEastAsia" w:cstheme="minorEastAsia"/>
          <w:color w:val="auto"/>
          <w:kern w:val="0"/>
          <w:sz w:val="24"/>
          <w:highlight w:val="none"/>
          <w:lang w:bidi="ar"/>
        </w:rPr>
      </w:pPr>
    </w:p>
    <w:p>
      <w:pPr>
        <w:rPr>
          <w:color w:val="auto"/>
          <w:highlight w:val="none"/>
        </w:rPr>
      </w:pPr>
    </w:p>
    <w:p>
      <w:pPr>
        <w:pStyle w:val="4"/>
        <w:numPr>
          <w:ilvl w:val="0"/>
          <w:numId w:val="0"/>
        </w:numPr>
        <w:jc w:val="center"/>
        <w:rPr>
          <w:rFonts w:hint="eastAsia" w:ascii="宋体" w:hAnsi="宋体" w:eastAsia="宋体" w:cs="Times New Roman"/>
          <w:b/>
          <w:bCs w:val="0"/>
          <w:color w:val="auto"/>
          <w:kern w:val="0"/>
          <w:sz w:val="32"/>
          <w:szCs w:val="32"/>
          <w:highlight w:val="none"/>
          <w:lang w:val="en-US" w:eastAsia="zh-CN" w:bidi="ar"/>
        </w:rPr>
      </w:pPr>
      <w:bookmarkStart w:id="71" w:name="_Toc27252"/>
      <w:bookmarkStart w:id="72" w:name="_Toc756"/>
      <w:r>
        <w:rPr>
          <w:rFonts w:hint="eastAsia" w:cs="Times New Roman"/>
          <w:b/>
          <w:bCs w:val="0"/>
          <w:color w:val="auto"/>
          <w:kern w:val="0"/>
          <w:sz w:val="32"/>
          <w:szCs w:val="32"/>
          <w:highlight w:val="none"/>
          <w:lang w:val="en-US" w:eastAsia="zh-CN" w:bidi="ar"/>
        </w:rPr>
        <w:t>十一、</w:t>
      </w:r>
      <w:r>
        <w:rPr>
          <w:rFonts w:hint="eastAsia" w:ascii="宋体" w:hAnsi="宋体" w:eastAsia="宋体" w:cs="Times New Roman"/>
          <w:b/>
          <w:bCs w:val="0"/>
          <w:color w:val="auto"/>
          <w:kern w:val="0"/>
          <w:sz w:val="32"/>
          <w:szCs w:val="32"/>
          <w:highlight w:val="none"/>
          <w:lang w:val="en-US" w:eastAsia="zh-CN" w:bidi="ar"/>
        </w:rPr>
        <w:t>其他资料</w:t>
      </w:r>
      <w:bookmarkEnd w:id="67"/>
      <w:bookmarkEnd w:id="71"/>
      <w:bookmarkEnd w:id="72"/>
    </w:p>
    <w:p>
      <w:pPr>
        <w:rPr>
          <w:color w:val="auto"/>
          <w:sz w:val="24"/>
          <w:highlight w:val="none"/>
        </w:rPr>
      </w:pPr>
    </w:p>
    <w:p>
      <w:pPr>
        <w:keepNext w:val="0"/>
        <w:keepLines w:val="0"/>
        <w:pageBreakBefore w:val="0"/>
        <w:widowControl w:val="0"/>
        <w:kinsoku/>
        <w:wordWrap/>
        <w:overflowPunct/>
        <w:topLinePunct w:val="0"/>
        <w:autoSpaceDE/>
        <w:autoSpaceDN/>
        <w:bidi w:val="0"/>
        <w:adjustRightInd/>
        <w:snapToGrid/>
        <w:spacing w:line="520" w:lineRule="exact"/>
        <w:ind w:firstLine="480" w:firstLineChars="200"/>
        <w:jc w:val="left"/>
        <w:textAlignment w:val="auto"/>
        <w:rPr>
          <w:rFonts w:hint="eastAsia" w:ascii="宋体" w:hAnsi="宋体" w:cs="宋体"/>
          <w:color w:val="auto"/>
          <w:kern w:val="0"/>
          <w:sz w:val="24"/>
          <w:highlight w:val="none"/>
          <w:u w:val="none"/>
          <w:lang w:eastAsia="zh-CN" w:bidi="ar"/>
        </w:rPr>
      </w:pPr>
      <w:r>
        <w:rPr>
          <w:rFonts w:hint="eastAsia" w:ascii="宋体" w:hAnsi="宋体" w:cs="宋体"/>
          <w:color w:val="auto"/>
          <w:sz w:val="24"/>
          <w:highlight w:val="none"/>
          <w:lang w:val="en-US" w:eastAsia="zh-CN"/>
        </w:rPr>
        <w:t>1.未</w:t>
      </w:r>
      <w:r>
        <w:rPr>
          <w:rFonts w:hint="eastAsia" w:ascii="宋体" w:hAnsi="宋体" w:eastAsia="宋体" w:cs="宋体"/>
          <w:b w:val="0"/>
          <w:bCs w:val="0"/>
          <w:i w:val="0"/>
          <w:iCs w:val="0"/>
          <w:caps w:val="0"/>
          <w:color w:val="auto"/>
          <w:spacing w:val="0"/>
          <w:kern w:val="2"/>
          <w:sz w:val="24"/>
          <w:szCs w:val="24"/>
          <w:highlight w:val="none"/>
          <w:shd w:val="clear" w:fill="FFFFFF"/>
          <w:lang w:val="en-US" w:eastAsia="zh-CN" w:bidi="ar-SA"/>
        </w:rPr>
        <w:t>未被“信用中国”网站列入失信被执行人、重大税收违法失信主体、政府采购严重违法失信行为记录名单。（</w:t>
      </w:r>
      <w:r>
        <w:rPr>
          <w:rFonts w:hint="eastAsia" w:ascii="宋体" w:hAnsi="宋体" w:cs="宋体"/>
          <w:b w:val="0"/>
          <w:bCs w:val="0"/>
          <w:i w:val="0"/>
          <w:iCs w:val="0"/>
          <w:caps w:val="0"/>
          <w:color w:val="auto"/>
          <w:spacing w:val="0"/>
          <w:kern w:val="2"/>
          <w:sz w:val="24"/>
          <w:szCs w:val="24"/>
          <w:highlight w:val="none"/>
          <w:shd w:val="clear" w:fill="FFFFFF"/>
          <w:lang w:val="en-US" w:eastAsia="zh-CN" w:bidi="ar-SA"/>
        </w:rPr>
        <w:t>响应单位</w:t>
      </w:r>
      <w:r>
        <w:rPr>
          <w:rFonts w:hint="eastAsia" w:ascii="宋体" w:hAnsi="宋体" w:eastAsia="宋体" w:cs="宋体"/>
          <w:b w:val="0"/>
          <w:bCs w:val="0"/>
          <w:i w:val="0"/>
          <w:iCs w:val="0"/>
          <w:caps w:val="0"/>
          <w:color w:val="auto"/>
          <w:spacing w:val="0"/>
          <w:kern w:val="2"/>
          <w:sz w:val="24"/>
          <w:szCs w:val="24"/>
          <w:highlight w:val="none"/>
          <w:shd w:val="clear" w:fill="FFFFFF"/>
          <w:lang w:val="en-US" w:eastAsia="zh-CN" w:bidi="ar-SA"/>
        </w:rPr>
        <w:t>提供响应文件递交截止时间</w:t>
      </w:r>
      <w:r>
        <w:rPr>
          <w:rFonts w:hint="eastAsia" w:ascii="宋体" w:hAnsi="宋体" w:cs="宋体"/>
          <w:b w:val="0"/>
          <w:bCs w:val="0"/>
          <w:i w:val="0"/>
          <w:iCs w:val="0"/>
          <w:caps w:val="0"/>
          <w:color w:val="auto"/>
          <w:spacing w:val="0"/>
          <w:kern w:val="2"/>
          <w:sz w:val="24"/>
          <w:szCs w:val="24"/>
          <w:highlight w:val="none"/>
          <w:shd w:val="clear" w:fill="FFFFFF"/>
          <w:lang w:val="en-US" w:eastAsia="zh-CN" w:bidi="ar-SA"/>
        </w:rPr>
        <w:t>前</w:t>
      </w:r>
      <w:r>
        <w:rPr>
          <w:rFonts w:hint="eastAsia" w:ascii="宋体" w:hAnsi="宋体" w:eastAsia="宋体" w:cs="宋体"/>
          <w:b w:val="0"/>
          <w:bCs w:val="0"/>
          <w:i w:val="0"/>
          <w:iCs w:val="0"/>
          <w:caps w:val="0"/>
          <w:color w:val="auto"/>
          <w:spacing w:val="0"/>
          <w:kern w:val="2"/>
          <w:sz w:val="24"/>
          <w:szCs w:val="24"/>
          <w:highlight w:val="none"/>
          <w:shd w:val="clear" w:fill="FFFFFF"/>
          <w:lang w:val="en-US" w:eastAsia="zh-CN" w:bidi="ar-SA"/>
        </w:rPr>
        <w:t>2天内信用中国https://www.creditchina.gov.cn/ 查询截图）</w:t>
      </w:r>
      <w:r>
        <w:rPr>
          <w:rFonts w:hint="eastAsia" w:ascii="宋体" w:hAnsi="宋体" w:cs="宋体"/>
          <w:color w:val="auto"/>
          <w:kern w:val="0"/>
          <w:sz w:val="24"/>
          <w:highlight w:val="none"/>
          <w:u w:val="none"/>
          <w:lang w:bidi="ar"/>
        </w:rPr>
        <w:t xml:space="preserve"> </w:t>
      </w:r>
      <w:r>
        <w:rPr>
          <w:rFonts w:hint="eastAsia" w:ascii="宋体" w:hAnsi="宋体" w:cs="宋体"/>
          <w:color w:val="auto"/>
          <w:kern w:val="0"/>
          <w:sz w:val="24"/>
          <w:highlight w:val="none"/>
          <w:u w:val="none"/>
          <w:lang w:eastAsia="zh-CN" w:bidi="ar"/>
        </w:rPr>
        <w:t>；</w:t>
      </w:r>
    </w:p>
    <w:p>
      <w:pPr>
        <w:keepNext w:val="0"/>
        <w:keepLines w:val="0"/>
        <w:pageBreakBefore w:val="0"/>
        <w:widowControl w:val="0"/>
        <w:kinsoku/>
        <w:wordWrap/>
        <w:overflowPunct/>
        <w:topLinePunct w:val="0"/>
        <w:autoSpaceDE/>
        <w:autoSpaceDN/>
        <w:bidi w:val="0"/>
        <w:adjustRightInd/>
        <w:snapToGrid/>
        <w:spacing w:line="520" w:lineRule="exact"/>
        <w:ind w:firstLine="480" w:firstLineChars="200"/>
        <w:jc w:val="left"/>
        <w:textAlignment w:val="auto"/>
        <w:rPr>
          <w:rFonts w:hint="eastAsia" w:ascii="宋体" w:hAnsi="宋体" w:cs="宋体"/>
          <w:color w:val="auto"/>
          <w:sz w:val="24"/>
          <w:highlight w:val="none"/>
          <w:lang w:val="en-US" w:eastAsia="zh-CN"/>
        </w:rPr>
      </w:pPr>
      <w:r>
        <w:rPr>
          <w:rFonts w:hint="eastAsia" w:ascii="宋体" w:hAnsi="宋体" w:cs="宋体"/>
          <w:color w:val="auto"/>
          <w:sz w:val="24"/>
          <w:highlight w:val="none"/>
          <w:lang w:val="en-US" w:eastAsia="zh-CN"/>
        </w:rPr>
        <w:t>2.单位认为应提交的其他资料。</w:t>
      </w:r>
    </w:p>
    <w:p>
      <w:pPr>
        <w:pStyle w:val="20"/>
        <w:keepNext w:val="0"/>
        <w:keepLines w:val="0"/>
        <w:pageBreakBefore w:val="0"/>
        <w:widowControl w:val="0"/>
        <w:tabs>
          <w:tab w:val="left" w:pos="8280"/>
          <w:tab w:val="clear" w:pos="1155"/>
        </w:tabs>
        <w:kinsoku/>
        <w:wordWrap/>
        <w:overflowPunct/>
        <w:topLinePunct w:val="0"/>
        <w:autoSpaceDE/>
        <w:autoSpaceDN/>
        <w:bidi w:val="0"/>
        <w:adjustRightInd/>
        <w:snapToGrid/>
        <w:spacing w:line="520" w:lineRule="exact"/>
        <w:ind w:firstLine="608"/>
        <w:textAlignment w:val="auto"/>
        <w:rPr>
          <w:rFonts w:ascii="宋体" w:hAnsi="宋体" w:eastAsia="宋体" w:cs="宋体"/>
          <w:color w:val="auto"/>
          <w:sz w:val="28"/>
          <w:szCs w:val="28"/>
          <w:highlight w:val="none"/>
        </w:rPr>
      </w:pPr>
    </w:p>
    <w:p>
      <w:pPr>
        <w:pStyle w:val="20"/>
        <w:keepNext w:val="0"/>
        <w:keepLines w:val="0"/>
        <w:pageBreakBefore w:val="0"/>
        <w:widowControl w:val="0"/>
        <w:tabs>
          <w:tab w:val="left" w:pos="8280"/>
          <w:tab w:val="clear" w:pos="1155"/>
        </w:tabs>
        <w:kinsoku/>
        <w:wordWrap/>
        <w:overflowPunct/>
        <w:topLinePunct w:val="0"/>
        <w:autoSpaceDE/>
        <w:autoSpaceDN/>
        <w:bidi w:val="0"/>
        <w:adjustRightInd/>
        <w:snapToGrid/>
        <w:spacing w:line="520" w:lineRule="exact"/>
        <w:ind w:firstLine="528"/>
        <w:textAlignment w:val="auto"/>
        <w:rPr>
          <w:color w:val="auto"/>
          <w:highlight w:val="none"/>
        </w:rPr>
      </w:pPr>
    </w:p>
    <w:p>
      <w:pPr>
        <w:pStyle w:val="20"/>
        <w:tabs>
          <w:tab w:val="left" w:pos="8280"/>
          <w:tab w:val="clear" w:pos="1155"/>
        </w:tabs>
        <w:ind w:firstLine="528"/>
        <w:rPr>
          <w:color w:val="auto"/>
          <w:highlight w:val="none"/>
        </w:rPr>
      </w:pPr>
    </w:p>
    <w:p>
      <w:pPr>
        <w:spacing w:line="380" w:lineRule="exact"/>
        <w:jc w:val="center"/>
        <w:rPr>
          <w:rFonts w:ascii="宋体" w:hAnsi="宋体" w:eastAsia="宋体" w:cs="宋体"/>
          <w:b/>
          <w:bCs/>
          <w:color w:val="auto"/>
          <w:kern w:val="0"/>
          <w:sz w:val="28"/>
          <w:szCs w:val="28"/>
          <w:highlight w:val="none"/>
          <w:lang w:bidi="ar"/>
        </w:rPr>
      </w:pPr>
    </w:p>
    <w:p>
      <w:pPr>
        <w:pStyle w:val="20"/>
        <w:tabs>
          <w:tab w:val="left" w:pos="8280"/>
          <w:tab w:val="clear" w:pos="1155"/>
        </w:tabs>
        <w:ind w:firstLine="530"/>
        <w:rPr>
          <w:rFonts w:hint="default"/>
          <w:b/>
          <w:bCs/>
          <w:color w:val="auto"/>
          <w:highlight w:val="none"/>
          <w:lang w:val="en-US" w:eastAsia="zh-CN"/>
        </w:rPr>
      </w:pPr>
    </w:p>
    <w:sectPr>
      <w:footerReference r:id="rId4" w:type="default"/>
      <w:pgSz w:w="11906" w:h="16838"/>
      <w:pgMar w:top="1417" w:right="1417" w:bottom="1417" w:left="1474" w:header="851" w:footer="850" w:gutter="0"/>
      <w:cols w:space="0" w:num="1"/>
      <w:rtlGutter w:val="0"/>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2"/>
    <w:family w:val="auto"/>
    <w:pitch w:val="default"/>
    <w:sig w:usb0="E0002EFF" w:usb1="C000785B" w:usb2="00000009" w:usb3="00000000" w:csb0="400001FF" w:csb1="FFFF0000"/>
  </w:font>
  <w:font w:name="宋体">
    <w:panose1 w:val="02010600030101010101"/>
    <w:charset w:val="B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仿宋">
    <w:altName w:val="仿宋"/>
    <w:panose1 w:val="02010600040101010101"/>
    <w:charset w:val="86"/>
    <w:family w:val="auto"/>
    <w:pitch w:val="default"/>
    <w:sig w:usb0="00000000" w:usb1="0000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pPr>
    <w:r>
      <mc:AlternateContent>
        <mc:Choice Requires="wps">
          <w:drawing>
            <wp:anchor distT="0" distB="0" distL="114300" distR="114300" simplePos="0" relativeHeight="251663360" behindDoc="0" locked="0" layoutInCell="1" allowOverlap="1">
              <wp:simplePos x="0" y="0"/>
              <wp:positionH relativeFrom="margin">
                <wp:align>center</wp:align>
              </wp:positionH>
              <wp:positionV relativeFrom="paragraph">
                <wp:posOffset>0</wp:posOffset>
              </wp:positionV>
              <wp:extent cx="1828800" cy="1828800"/>
              <wp:effectExtent l="0" t="0" r="0" b="0"/>
              <wp:wrapNone/>
              <wp:docPr id="6"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15"/>
                          </w:pPr>
                          <w:r>
                            <w:fldChar w:fldCharType="begin"/>
                          </w:r>
                          <w:r>
                            <w:instrText xml:space="preserve"> PAGE  \* MERGEFORMAT </w:instrText>
                          </w:r>
                          <w:r>
                            <w:fldChar w:fldCharType="separate"/>
                          </w:r>
                          <w:r>
                            <w:t>1</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3360;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NJL6ScgBAACZAwAADgAAAGRycy9lMm9Eb2MueG1srVPNjtMwEL4j8Q6W&#10;79TZHqoqarraVbUICQHSwgO4jt1Y8p88bpO+ALwBJy7cea4+B2Mn6cJy2QMXZzwz/ma+byab28Ea&#10;cpIRtHcNvVlUlEgnfKvdoaFfPj+8WVMCibuWG+9kQ88S6O329atNH2q59J03rYwEQRzUfWhol1Ko&#10;GQPRScth4YN0GFQ+Wp7wGg+sjbxHdGvYsqpWrPexDdELCYDe3RikE2J8CaBXSgu58+JopUsjapSG&#10;J6QEnQ5At6VbpaRIH5UCmYhpKDJN5cQiaO/zybYbXh8iD50WUwv8JS0842S5dlj0CrXjiZNj1P9A&#10;WS2iB6/SQnjLRiJFEWRxUz3T5rHjQRYuKDWEq+jw/2DFh9OnSHTb0BUljlsc+OX7t8uPX5efX8kq&#10;y9MHqDHrMWBeGu79gEsz+wGdmfWgos1f5EMwjuKer+LKIRGRH62X63WFIYGx+YL47Ol5iJDeSm9J&#10;NhoacXpFVH56D2lMnVNyNecftDFlgsb95UDM7GG597HHbKVhP0yE9r49I58eB99Qh3tOiXnnUNe8&#10;I7MRZ2M/G8cQ9aErS5TrQbg7Jmyi9JYrjLBTYZxYYTdtV16JP+8l6+mP2v4G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DSS+knIAQAAmQMAAA4AAAAAAAAAAQAgAAAAHgEAAGRycy9lMm9Eb2Mu&#10;eG1sUEsFBgAAAAAGAAYAWQEAAFgFAAAAAA==&#10;">
              <v:fill on="f" focussize="0,0"/>
              <v:stroke on="f"/>
              <v:imagedata o:title=""/>
              <o:lock v:ext="edit" aspectratio="f"/>
              <v:textbox inset="0mm,0mm,0mm,0mm" style="mso-fit-shape-to-text:t;">
                <w:txbxContent>
                  <w:p>
                    <w:pPr>
                      <w:pStyle w:val="15"/>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tabs>
        <w:tab w:val="left" w:pos="5295"/>
        <w:tab w:val="clear" w:pos="4153"/>
      </w:tabs>
    </w:pPr>
    <w: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15"/>
                          </w:pPr>
                          <w:r>
                            <w:fldChar w:fldCharType="begin"/>
                          </w:r>
                          <w:r>
                            <w:instrText xml:space="preserve"> PAGE  \* MERGEFORMAT </w:instrText>
                          </w:r>
                          <w:r>
                            <w:fldChar w:fldCharType="separate"/>
                          </w:r>
                          <w:r>
                            <w:t>80</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G+QoMkBAACZAwAADgAAAGRycy9lMm9Eb2MueG1srVPNjtMwEL4j8Q6W&#10;79TZroSqqOlqUbUICQHSwgO4jt1Y8p88bpO+ALwBJy7cea4+B2Mn6S7LZQ97ccYz42/m+2ayvhms&#10;IUcZQXvX0KtFRYl0wrfa7Rv67evdmxUlkLhrufFONvQkgd5sXr9a96GWS99508pIEMRB3YeGdimF&#10;mjEQnbQcFj5Ih0Hlo+UJr3HP2sh7RLeGLavqLet9bEP0QgKgdzsG6YQYnwPoldJCbr04WOnSiBql&#10;4QkpQacD0E3pVikp0melQCZiGopMUzmxCNq7fLLNmtf7yEOnxdQCf04LTzhZrh0WvUBteeLkEPV/&#10;UFaL6MGrtBDespFIUQRZXFVPtLnveJCFC0oN4SI6vBys+HT8EoluG3pNieMWB37++eP868/593dy&#10;neXpA9SYdR8wLw3v/IBLM/sBnZn1oKLNX+RDMI7ini7iyiERkR+tlqtVhSGBsfmC+OzheYiQ3ktv&#10;STYaGnF6RVR+/AhpTJ1TcjXn77QxZYLG/eNAzOxhufexx2ylYTdMhHa+PSGfHgffUId7Ton54FDX&#10;vCOzEWdjNxuHEPW+K0uU60G4PSRsovSWK4ywU2GcWGE3bVdeicf3kvXwR23+Al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M6pebnPAAAABQEAAA8AAAAAAAAAAQAgAAAAIgAAAGRycy9kb3ducmV2Lnht&#10;bFBLAQIUABQAAAAIAIdO4kAEb5CgyQEAAJkDAAAOAAAAAAAAAAEAIAAAAB4BAABkcnMvZTJvRG9j&#10;LnhtbFBLBQYAAAAABgAGAFkBAABZBQAAAAA=&#10;">
              <v:fill on="f" focussize="0,0"/>
              <v:stroke on="f"/>
              <v:imagedata o:title=""/>
              <o:lock v:ext="edit" aspectratio="f"/>
              <v:textbox inset="0mm,0mm,0mm,0mm" style="mso-fit-shape-to-text:t;">
                <w:txbxContent>
                  <w:p>
                    <w:pPr>
                      <w:pStyle w:val="15"/>
                    </w:pPr>
                    <w:r>
                      <w:fldChar w:fldCharType="begin"/>
                    </w:r>
                    <w:r>
                      <w:instrText xml:space="preserve"> PAGE  \* MERGEFORMAT </w:instrText>
                    </w:r>
                    <w:r>
                      <w:fldChar w:fldCharType="separate"/>
                    </w:r>
                    <w:r>
                      <w:t>80</w:t>
                    </w:r>
                    <w:r>
                      <w:fldChar w:fldCharType="end"/>
                    </w:r>
                  </w:p>
                </w:txbxContent>
              </v:textbox>
            </v:shape>
          </w:pict>
        </mc:Fallback>
      </mc:AlternateContent>
    </w:r>
    <w:r>
      <mc:AlternateContent>
        <mc:Choice Requires="wps">
          <w:drawing>
            <wp:anchor distT="0" distB="0" distL="114300" distR="114300" simplePos="0" relativeHeight="251659264" behindDoc="0" locked="0" layoutInCell="1" allowOverlap="1">
              <wp:simplePos x="0" y="0"/>
              <wp:positionH relativeFrom="margin">
                <wp:posOffset>4731385</wp:posOffset>
              </wp:positionH>
              <wp:positionV relativeFrom="paragraph">
                <wp:posOffset>435610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15"/>
                          </w:pPr>
                        </w:p>
                      </w:txbxContent>
                    </wps:txbx>
                    <wps:bodyPr wrap="none" lIns="0" tIns="0" rIns="0" bIns="0" upright="0">
                      <a:spAutoFit/>
                    </wps:bodyPr>
                  </wps:wsp>
                </a:graphicData>
              </a:graphic>
            </wp:anchor>
          </w:drawing>
        </mc:Choice>
        <mc:Fallback>
          <w:pict>
            <v:shape id="_x0000_s1026" o:spid="_x0000_s1026" o:spt="202" type="#_x0000_t202" style="position:absolute;left:0pt;margin-left:372.55pt;margin-top:34.3pt;height:144pt;width:144pt;mso-position-horizontal-relative:margin;mso-wrap-style:none;z-index:251659264;mso-width-relative:page;mso-height-relative:page;" filled="f" stroked="f" coordsize="21600,21600" o:gfxdata="UEsDBAoAAAAAAIdO4kAAAAAAAAAAAAAAAAAEAAAAZHJzL1BLAwQUAAAACACHTuJAUiY7LdYAAAAL&#10;AQAADwAAAGRycy9kb3ducmV2LnhtbE2PPU/DMBCGdyT+g3VIbNQOoSYKcTpUYmGjICQ2N7nGEf6I&#10;bDdN/j3XCca7e/Xc8za7xVk2Y0xj8AqKjQCGvgv96AcFnx+vDxWwlLXvtQ0eFayYYNfe3jS67sPF&#10;v+N8yAMjiE+1VmBynmrOU2fQ6bQJE3q6nUJ0OtMYB95HfSG4s/xRCMmdHj19MHrCvcHu53B2Cp6X&#10;r4BTwj1+n+YumnGt7Nuq1P1dIV6AZVzyXxiu+qQOLTkdw9n3iVliPG0LiiqQlQR2DYiypM1RQbmV&#10;Enjb8P8d2l9QSwMEFAAAAAgAh07iQCQ5IxHJAQAAmQMAAA4AAABkcnMvZTJvRG9jLnhtbK1TzY7T&#10;MBC+I/EOlu/U2UqLqqjpalG1CAkB0sIDuI7dWPKfPG6TvgC8AScu3HmuPgdjJ+kuy2UPe3HGM+Nv&#10;5vtmsr4ZrCFHGUF719CrRUWJdMK32u0b+u3r3ZsVJZC4a7nxTjb0JIHebF6/WvehlkvfedPKSBDE&#10;Qd2HhnYphZoxEJ20HBY+SIdB5aPlCa9xz9rIe0S3hi2r6i3rfWxD9EICoHc7BumEGJ8D6JXSQm69&#10;OFjp0ogapeEJKUGnA9BN6VYpKdJnpUAmYhqKTFM5sQjau3yyzZrX+8hDp8XUAn9OC084Wa4dFr1A&#10;bXni5BD1f1BWi+jBq7QQ3rKRSFEEWVxVT7S573iQhQtKDeEiOrwcrPh0/BKJbht6TYnjFgd+/vnj&#10;/OvP+fd3cp3l6QPUmHUfMC8N7/yASzP7AZ2Z9aCizV/kQzCO4p4u4sohEZEfrZarVYUhgbH5gvjs&#10;4XmIkN5Lb0k2GhpxekVUfvwIaUydU3I15++0MWWCxv3jQMzsYbn3scdspWE3TIR2vj0hnx4H31CH&#10;e06J+eBQ17wjsxFnYzcbhxD1vitLlOtBuD0kbKL0liuMsFNhnFhhN21XXonH95L18Edt/gJ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A4BAAAW0Nv&#10;bnRlbnRfVHlwZXNdLnhtbFBLAQIUAAoAAAAAAIdO4kAAAAAAAAAAAAAAAAAGAAAAAAAAAAAAEAAA&#10;ABoDAABfcmVscy9QSwECFAAUAAAACACHTuJAihRmPNEAAACUAQAACwAAAAAAAAABACAAAAA+AwAA&#10;X3JlbHMvLnJlbHNQSwECFAAKAAAAAACHTuJAAAAAAAAAAAAAAAAABAAAAAAAAAAAABAAAAAAAAAA&#10;ZHJzL1BLAQIUABQAAAAIAIdO4kBSJjst1gAAAAsBAAAPAAAAAAAAAAEAIAAAACIAAABkcnMvZG93&#10;bnJldi54bWxQSwECFAAUAAAACACHTuJAJDkjEckBAACZAwAADgAAAAAAAAABACAAAAAlAQAAZHJz&#10;L2Uyb0RvYy54bWxQSwUGAAAAAAYABgBZAQAAYAUAAAAA&#10;">
              <v:fill on="f" focussize="0,0"/>
              <v:stroke on="f"/>
              <v:imagedata o:title=""/>
              <o:lock v:ext="edit" aspectratio="f"/>
              <v:textbox inset="0mm,0mm,0mm,0mm" style="mso-fit-shape-to-text:t;">
                <w:txbxContent>
                  <w:p>
                    <w:pPr>
                      <w:pStyle w:val="15"/>
                    </w:pPr>
                  </w:p>
                </w:txbxContent>
              </v:textbox>
            </v:shape>
          </w:pict>
        </mc:Fallback>
      </mc:AlternateContent>
    </w:r>
    <w:r>
      <mc:AlternateContent>
        <mc:Choice Requires="wps">
          <w:drawing>
            <wp:anchor distT="0" distB="0" distL="114300" distR="114300" simplePos="0" relativeHeight="251661312" behindDoc="0" locked="0" layoutInCell="1" allowOverlap="1">
              <wp:simplePos x="0" y="0"/>
              <wp:positionH relativeFrom="margin">
                <wp:posOffset>3222625</wp:posOffset>
              </wp:positionH>
              <wp:positionV relativeFrom="paragraph">
                <wp:posOffset>111760</wp:posOffset>
              </wp:positionV>
              <wp:extent cx="813435" cy="157480"/>
              <wp:effectExtent l="0" t="0" r="0" b="0"/>
              <wp:wrapNone/>
              <wp:docPr id="4" name="文本框 4"/>
              <wp:cNvGraphicFramePr/>
              <a:graphic xmlns:a="http://schemas.openxmlformats.org/drawingml/2006/main">
                <a:graphicData uri="http://schemas.microsoft.com/office/word/2010/wordprocessingShape">
                  <wps:wsp>
                    <wps:cNvSpPr txBox="1"/>
                    <wps:spPr>
                      <a:xfrm>
                        <a:off x="0" y="0"/>
                        <a:ext cx="813435" cy="157480"/>
                      </a:xfrm>
                      <a:prstGeom prst="rect">
                        <a:avLst/>
                      </a:prstGeom>
                      <a:noFill/>
                      <a:ln>
                        <a:noFill/>
                      </a:ln>
                    </wps:spPr>
                    <wps:txbx>
                      <w:txbxContent>
                        <w:p>
                          <w:pPr>
                            <w:pStyle w:val="15"/>
                          </w:pPr>
                        </w:p>
                      </w:txbxContent>
                    </wps:txbx>
                    <wps:bodyPr lIns="0" tIns="0" rIns="0" bIns="0" upright="0"/>
                  </wps:wsp>
                </a:graphicData>
              </a:graphic>
            </wp:anchor>
          </w:drawing>
        </mc:Choice>
        <mc:Fallback>
          <w:pict>
            <v:shape id="_x0000_s1026" o:spid="_x0000_s1026" o:spt="202" type="#_x0000_t202" style="position:absolute;left:0pt;margin-left:253.75pt;margin-top:8.8pt;height:12.4pt;width:64.05pt;mso-position-horizontal-relative:margin;z-index:251661312;mso-width-relative:page;mso-height-relative:page;" filled="f" stroked="f" coordsize="21600,21600" o:gfxdata="UEsDBAoAAAAAAIdO4kAAAAAAAAAAAAAAAAAEAAAAZHJzL1BLAwQUAAAACACHTuJAL/NHz9gAAAAJ&#10;AQAADwAAAGRycy9kb3ducmV2LnhtbE2PTU/DMAyG70j8h8hI3FiysXZQmk4IwQlpoisHjmnjtdUa&#10;pzTZB/9+5gQ3W++j14/z9dkN4ohT6D1pmM8UCKTG255aDZ/V290DiBANWTN4Qg0/GGBdXF/lJrP+&#10;RCUet7EVXEIhMxq6GMdMytB06EyY+RGJs52fnIm8Tq20kzlxuRvkQqlUOtMTX+jMiC8dNvvtwWl4&#10;/qLytf/e1B/lruyr6lHRe7rX+vZmrp5ARDzHPxh+9VkdCnaq/YFsEIOGRK0SRjlYpSAYSO8THmoN&#10;y8USZJHL/x8UF1BLAwQUAAAACACHTuJAwc7NYbwBAABxAwAADgAAAGRycy9lMm9Eb2MueG1srVPN&#10;jtMwEL4j8Q6W7zTtbheqqOlKqFqEhABplwdwHbux5D/NuE36AvAGnLhw57n6HIzdpgvLZQ9cnMnM&#10;5PP3fTNZ3g7Osr0CNME3fDaZcqa8DK3x24Z/ebh7teAMk/CtsMGrhh8U8tvVyxfLPtbqKnTBtgoY&#10;gXis+9jwLqVYVxXKTjmBkxCVp6IO4ESiV9hWLYie0J2trqbT11UfoI0QpEKk7PpU5GdEeA5g0NpI&#10;tQ5y55RPJ1RQViSShJ2JyFeFrdZKpk9ao0rMNpyUpnLSJRRv8lmtlqLegoidkWcK4jkUnmhywni6&#10;9AK1FkmwHZh/oJyREDDoNJHBVSchxRFSMZs+8ea+E1EVLWQ1xovp+P9g5cf9Z2CmbficMy8cDfz4&#10;/dvxx6/jz69snu3pI9bUdR+pLw1vw0BLM+aRkln1oMHlJ+lhVCdzDxdz1ZCYpORidj2/vuFMUml2&#10;82a+KOZXjx9HwPROBcdy0HCg2RVLxf4DJiJCrWNLvsuHO2NtmZ/1fyWoMWeqzPzEMEdp2AxnOZvQ&#10;HkiNfe/JybwVYwBjsBmDXQSz7craZAoZiCZRyJy3Jo/6z/fS9finrH4D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LQQAAFtDb250ZW50X1R5cGVz&#10;XS54bWxQSwECFAAKAAAAAACHTuJAAAAAAAAAAAAAAAAABgAAAAAAAAAAABAAAAAPAwAAX3JlbHMv&#10;UEsBAhQAFAAAAAgAh07iQIoUZjzRAAAAlAEAAAsAAAAAAAAAAQAgAAAAMwMAAF9yZWxzLy5yZWxz&#10;UEsBAhQACgAAAAAAh07iQAAAAAAAAAAAAAAAAAQAAAAAAAAAAAAQAAAAAAAAAGRycy9QSwECFAAU&#10;AAAACACHTuJAL/NHz9gAAAAJAQAADwAAAAAAAAABACAAAAAiAAAAZHJzL2Rvd25yZXYueG1sUEsB&#10;AhQAFAAAAAgAh07iQMHOzWG8AQAAcQMAAA4AAAAAAAAAAQAgAAAAJwEAAGRycy9lMm9Eb2MueG1s&#10;UEsFBgAAAAAGAAYAWQEAAFUFAAAAAA==&#10;">
              <v:fill on="f" focussize="0,0"/>
              <v:stroke on="f"/>
              <v:imagedata o:title=""/>
              <o:lock v:ext="edit" aspectratio="f"/>
              <v:textbox inset="0mm,0mm,0mm,0mm">
                <w:txbxContent>
                  <w:p>
                    <w:pPr>
                      <w:pStyle w:val="15"/>
                    </w:pPr>
                  </w:p>
                </w:txbxContent>
              </v:textbox>
            </v:shape>
          </w:pict>
        </mc:Fallback>
      </mc:AlternateContent>
    </w: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15"/>
                          </w:pP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KL+z8gBAACZAwAADgAAAGRycy9lMm9Eb2MueG1srVPNjtMwEL4j8Q6W&#10;79RpD6iKmq4WVYuQECAtPIDr2I0l/8njNukLwBtw4sKd5+pzMHaS7rJc9rAXZzwz/ma+byabm8Ea&#10;cpIRtHcNXS4qSqQTvtXu0NBvX+/erCmBxF3LjXeyoWcJ9Gb7+tWmD7Vc+c6bVkaCIA7qPjS0SynU&#10;jIHopOWw8EE6DCofLU94jQfWRt4jujVsVVVvWe9jG6IXEgC9uzFIJ8T4HECvlBZy58XRSpdG1CgN&#10;T0gJOh2Abku3SkmRPisFMhHTUGSayolF0N7nk203vD5EHjotphb4c1p4wsly7bDoFWrHEyfHqP+D&#10;slpED16lhfCWjUSKIshiWT3R5r7jQRYuKDWEq+jwcrDi0+lLJLrFTaDEcYsDv/z8cfn15/L7O1lm&#10;efoANWbdB8xLwzs/5NTJD+jMrAcVbf4iH4JxFPd8FVcOiYj8aL1arysMCYzNF8RhD89DhPReekuy&#10;0dCI0yui8tNHSGPqnJKrOX+njUE/r437x4GY2cNy72OP2UrDfpga3/v2jHx6HHxDHe45JeaDQ13z&#10;jsxGnI39bBxD1IeuLFGuB+H2mLCJ0luuMMJOhXFihd20XXklHt9L1sMftf0L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Si/s/IAQAAmQMAAA4AAAAAAAAAAQAgAAAAHgEAAGRycy9lMm9Eb2Mu&#10;eG1sUEsFBgAAAAAGAAYAWQEAAFgFAAAAAA==&#10;">
              <v:fill on="f" focussize="0,0"/>
              <v:stroke on="f"/>
              <v:imagedata o:title=""/>
              <o:lock v:ext="edit" aspectratio="f"/>
              <v:textbox inset="0mm,0mm,0mm,0mm" style="mso-fit-shape-to-text:t;">
                <w:txbxContent>
                  <w:p>
                    <w:pPr>
                      <w:pStyle w:val="15"/>
                    </w:pP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39952B3"/>
    <w:multiLevelType w:val="singleLevel"/>
    <w:tmpl w:val="B39952B3"/>
    <w:lvl w:ilvl="0" w:tentative="0">
      <w:start w:val="1"/>
      <w:numFmt w:val="decimal"/>
      <w:suff w:val="nothing"/>
      <w:lvlText w:val="（%1）"/>
      <w:lvlJc w:val="left"/>
    </w:lvl>
  </w:abstractNum>
  <w:abstractNum w:abstractNumId="1">
    <w:nsid w:val="ED7556D4"/>
    <w:multiLevelType w:val="singleLevel"/>
    <w:tmpl w:val="ED7556D4"/>
    <w:lvl w:ilvl="0" w:tentative="0">
      <w:start w:val="1"/>
      <w:numFmt w:val="decimal"/>
      <w:suff w:val="nothing"/>
      <w:lvlText w:val="（%1）"/>
      <w:lvlJc w:val="left"/>
      <w:pPr>
        <w:ind w:left="81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2"/>
  <w:bordersDoNotSurroundHeader w:val="0"/>
  <w:bordersDoNotSurroundFooter w:val="0"/>
  <w:documentProtection w:enforcement="0"/>
  <w:defaultTabStop w:val="420"/>
  <w:drawingGridHorizontalSpacing w:val="21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c0N2ZjN2I5ZDdmNWU5NzA2MzFkM2MyNGU1ZDdjZTgifQ=="/>
  </w:docVars>
  <w:rsids>
    <w:rsidRoot w:val="00172A27"/>
    <w:rsid w:val="00046C80"/>
    <w:rsid w:val="002C4449"/>
    <w:rsid w:val="002D7D5E"/>
    <w:rsid w:val="003179EF"/>
    <w:rsid w:val="005C0DA9"/>
    <w:rsid w:val="0067722F"/>
    <w:rsid w:val="00691557"/>
    <w:rsid w:val="006F0AC8"/>
    <w:rsid w:val="00D560C5"/>
    <w:rsid w:val="00F431B9"/>
    <w:rsid w:val="0156177E"/>
    <w:rsid w:val="015C66DF"/>
    <w:rsid w:val="01CD47B6"/>
    <w:rsid w:val="01E46384"/>
    <w:rsid w:val="021466B3"/>
    <w:rsid w:val="02482F74"/>
    <w:rsid w:val="02691984"/>
    <w:rsid w:val="0295277A"/>
    <w:rsid w:val="02DE0761"/>
    <w:rsid w:val="02E36786"/>
    <w:rsid w:val="02E378B3"/>
    <w:rsid w:val="02F519F3"/>
    <w:rsid w:val="03024860"/>
    <w:rsid w:val="031418F0"/>
    <w:rsid w:val="0330707F"/>
    <w:rsid w:val="03403BCC"/>
    <w:rsid w:val="03773FC1"/>
    <w:rsid w:val="03806F86"/>
    <w:rsid w:val="03B64756"/>
    <w:rsid w:val="03B66504"/>
    <w:rsid w:val="03E24CA9"/>
    <w:rsid w:val="04041965"/>
    <w:rsid w:val="0430275A"/>
    <w:rsid w:val="046E69E5"/>
    <w:rsid w:val="04D62941"/>
    <w:rsid w:val="04FF037E"/>
    <w:rsid w:val="05570B45"/>
    <w:rsid w:val="058017E4"/>
    <w:rsid w:val="05CC0260"/>
    <w:rsid w:val="05F041C0"/>
    <w:rsid w:val="06511219"/>
    <w:rsid w:val="06662AB3"/>
    <w:rsid w:val="06A76E47"/>
    <w:rsid w:val="06C25EF7"/>
    <w:rsid w:val="06EA798E"/>
    <w:rsid w:val="070843B6"/>
    <w:rsid w:val="07A75E87"/>
    <w:rsid w:val="07AF3996"/>
    <w:rsid w:val="07D26493"/>
    <w:rsid w:val="080D5407"/>
    <w:rsid w:val="083E2F6B"/>
    <w:rsid w:val="085C75B8"/>
    <w:rsid w:val="08844F66"/>
    <w:rsid w:val="08A331FF"/>
    <w:rsid w:val="08B17BE1"/>
    <w:rsid w:val="08B97B9F"/>
    <w:rsid w:val="08C87A1F"/>
    <w:rsid w:val="08D12DD6"/>
    <w:rsid w:val="08D46E24"/>
    <w:rsid w:val="08E70CEF"/>
    <w:rsid w:val="08F33881"/>
    <w:rsid w:val="08FD6892"/>
    <w:rsid w:val="091044EC"/>
    <w:rsid w:val="095F13EB"/>
    <w:rsid w:val="09B74B30"/>
    <w:rsid w:val="09CF1C32"/>
    <w:rsid w:val="0ACF61B8"/>
    <w:rsid w:val="0AD211C7"/>
    <w:rsid w:val="0B09160F"/>
    <w:rsid w:val="0B3A6748"/>
    <w:rsid w:val="0B4437B1"/>
    <w:rsid w:val="0B4D7ACC"/>
    <w:rsid w:val="0B910ED9"/>
    <w:rsid w:val="0BDD06D2"/>
    <w:rsid w:val="0C0F0E5D"/>
    <w:rsid w:val="0C450D6C"/>
    <w:rsid w:val="0C4F5B11"/>
    <w:rsid w:val="0C873BC0"/>
    <w:rsid w:val="0CA75FE9"/>
    <w:rsid w:val="0CF07C3A"/>
    <w:rsid w:val="0CFD1FA3"/>
    <w:rsid w:val="0D1644B7"/>
    <w:rsid w:val="0D6830E6"/>
    <w:rsid w:val="0D8F1A4E"/>
    <w:rsid w:val="0DB671A8"/>
    <w:rsid w:val="0DD76319"/>
    <w:rsid w:val="0E1053AA"/>
    <w:rsid w:val="0E1244F4"/>
    <w:rsid w:val="0E195CD7"/>
    <w:rsid w:val="0E245572"/>
    <w:rsid w:val="0E255E68"/>
    <w:rsid w:val="0E6D7D87"/>
    <w:rsid w:val="0E7A447D"/>
    <w:rsid w:val="0E8B20F7"/>
    <w:rsid w:val="0EA63619"/>
    <w:rsid w:val="0ECD26A8"/>
    <w:rsid w:val="0F0C5B71"/>
    <w:rsid w:val="0F11138C"/>
    <w:rsid w:val="0F1C55DE"/>
    <w:rsid w:val="0F751406"/>
    <w:rsid w:val="0FB334F2"/>
    <w:rsid w:val="0FCA25C0"/>
    <w:rsid w:val="10122F15"/>
    <w:rsid w:val="103847A1"/>
    <w:rsid w:val="10484EAB"/>
    <w:rsid w:val="10530920"/>
    <w:rsid w:val="10EE41A2"/>
    <w:rsid w:val="10F6674B"/>
    <w:rsid w:val="110765D4"/>
    <w:rsid w:val="115647A1"/>
    <w:rsid w:val="123D251C"/>
    <w:rsid w:val="12945BE2"/>
    <w:rsid w:val="12E50BB3"/>
    <w:rsid w:val="12F933E4"/>
    <w:rsid w:val="12FB03D7"/>
    <w:rsid w:val="130A45A0"/>
    <w:rsid w:val="13542D2B"/>
    <w:rsid w:val="13602D13"/>
    <w:rsid w:val="137F7DA4"/>
    <w:rsid w:val="13B42F5A"/>
    <w:rsid w:val="13B60AF5"/>
    <w:rsid w:val="13C73778"/>
    <w:rsid w:val="13D247DC"/>
    <w:rsid w:val="13D529D6"/>
    <w:rsid w:val="140E5CC7"/>
    <w:rsid w:val="146503D1"/>
    <w:rsid w:val="14AE6D61"/>
    <w:rsid w:val="151439D2"/>
    <w:rsid w:val="15282BA2"/>
    <w:rsid w:val="15491DB4"/>
    <w:rsid w:val="154C06FA"/>
    <w:rsid w:val="15891FD5"/>
    <w:rsid w:val="15CA1404"/>
    <w:rsid w:val="15D46CBD"/>
    <w:rsid w:val="15E80F18"/>
    <w:rsid w:val="15F27E2C"/>
    <w:rsid w:val="162815F2"/>
    <w:rsid w:val="1698748D"/>
    <w:rsid w:val="17530D90"/>
    <w:rsid w:val="176063AF"/>
    <w:rsid w:val="17AA2ACD"/>
    <w:rsid w:val="17D664FB"/>
    <w:rsid w:val="17DA603F"/>
    <w:rsid w:val="1803792E"/>
    <w:rsid w:val="18253800"/>
    <w:rsid w:val="182A12BF"/>
    <w:rsid w:val="18510A99"/>
    <w:rsid w:val="18566E61"/>
    <w:rsid w:val="191F641D"/>
    <w:rsid w:val="193A6D97"/>
    <w:rsid w:val="193F08F1"/>
    <w:rsid w:val="195C0217"/>
    <w:rsid w:val="196378AE"/>
    <w:rsid w:val="196D36B1"/>
    <w:rsid w:val="19836A30"/>
    <w:rsid w:val="19B16F80"/>
    <w:rsid w:val="19D90313"/>
    <w:rsid w:val="19E60E4E"/>
    <w:rsid w:val="1A112A98"/>
    <w:rsid w:val="1A501D28"/>
    <w:rsid w:val="1A673E98"/>
    <w:rsid w:val="1A722F8D"/>
    <w:rsid w:val="1A733326"/>
    <w:rsid w:val="1A9058A9"/>
    <w:rsid w:val="1AAB26E2"/>
    <w:rsid w:val="1AD4629B"/>
    <w:rsid w:val="1ADF6B10"/>
    <w:rsid w:val="1B4B3CE5"/>
    <w:rsid w:val="1B7C32A7"/>
    <w:rsid w:val="1B8C7FC0"/>
    <w:rsid w:val="1BB90559"/>
    <w:rsid w:val="1BC11D23"/>
    <w:rsid w:val="1BD50803"/>
    <w:rsid w:val="1BDD1C2D"/>
    <w:rsid w:val="1BDE68FA"/>
    <w:rsid w:val="1C143DF4"/>
    <w:rsid w:val="1C204A0A"/>
    <w:rsid w:val="1C28484D"/>
    <w:rsid w:val="1C457F29"/>
    <w:rsid w:val="1C712174"/>
    <w:rsid w:val="1C780D06"/>
    <w:rsid w:val="1C8E5517"/>
    <w:rsid w:val="1C9167E2"/>
    <w:rsid w:val="1CEE01FD"/>
    <w:rsid w:val="1CFD2E14"/>
    <w:rsid w:val="1D317BC8"/>
    <w:rsid w:val="1D8A58BD"/>
    <w:rsid w:val="1DA94467"/>
    <w:rsid w:val="1DAB1C4E"/>
    <w:rsid w:val="1DB45209"/>
    <w:rsid w:val="1DF0665E"/>
    <w:rsid w:val="1DF158E7"/>
    <w:rsid w:val="1E326C77"/>
    <w:rsid w:val="1E815B99"/>
    <w:rsid w:val="1E9D5C4E"/>
    <w:rsid w:val="1EAC6A29"/>
    <w:rsid w:val="1EEE2B9E"/>
    <w:rsid w:val="1F61797E"/>
    <w:rsid w:val="1F6327D4"/>
    <w:rsid w:val="1F856646"/>
    <w:rsid w:val="1FBD4650"/>
    <w:rsid w:val="20791647"/>
    <w:rsid w:val="20FF79BF"/>
    <w:rsid w:val="212B632B"/>
    <w:rsid w:val="216F1AEC"/>
    <w:rsid w:val="21910F4E"/>
    <w:rsid w:val="219F2875"/>
    <w:rsid w:val="21B75E11"/>
    <w:rsid w:val="21D2790B"/>
    <w:rsid w:val="22317971"/>
    <w:rsid w:val="2254540E"/>
    <w:rsid w:val="225C20C9"/>
    <w:rsid w:val="22CA17DD"/>
    <w:rsid w:val="22F814A8"/>
    <w:rsid w:val="231A075E"/>
    <w:rsid w:val="234B5903"/>
    <w:rsid w:val="234D0AD8"/>
    <w:rsid w:val="23560464"/>
    <w:rsid w:val="241F1A4B"/>
    <w:rsid w:val="2423778D"/>
    <w:rsid w:val="24241FC4"/>
    <w:rsid w:val="242B0311"/>
    <w:rsid w:val="243341C2"/>
    <w:rsid w:val="247973AD"/>
    <w:rsid w:val="24A616FA"/>
    <w:rsid w:val="24CB4246"/>
    <w:rsid w:val="25010274"/>
    <w:rsid w:val="254A5A35"/>
    <w:rsid w:val="255E767B"/>
    <w:rsid w:val="256C658B"/>
    <w:rsid w:val="25787A64"/>
    <w:rsid w:val="258F63EA"/>
    <w:rsid w:val="25995468"/>
    <w:rsid w:val="263830D3"/>
    <w:rsid w:val="26734A4E"/>
    <w:rsid w:val="268B0CC8"/>
    <w:rsid w:val="26FD2EB0"/>
    <w:rsid w:val="27076141"/>
    <w:rsid w:val="27135B8A"/>
    <w:rsid w:val="276D0DCF"/>
    <w:rsid w:val="2775496D"/>
    <w:rsid w:val="27F703DA"/>
    <w:rsid w:val="28042BB9"/>
    <w:rsid w:val="286936B4"/>
    <w:rsid w:val="286C6B36"/>
    <w:rsid w:val="28C3509B"/>
    <w:rsid w:val="2907532F"/>
    <w:rsid w:val="2910157E"/>
    <w:rsid w:val="297B3226"/>
    <w:rsid w:val="299A0D32"/>
    <w:rsid w:val="29EB065A"/>
    <w:rsid w:val="2A0D122A"/>
    <w:rsid w:val="2A2658E2"/>
    <w:rsid w:val="2A7C30BA"/>
    <w:rsid w:val="2A984BE7"/>
    <w:rsid w:val="2A9F7442"/>
    <w:rsid w:val="2B163DD2"/>
    <w:rsid w:val="2B3774E1"/>
    <w:rsid w:val="2B544B16"/>
    <w:rsid w:val="2B7D36D1"/>
    <w:rsid w:val="2BB331A5"/>
    <w:rsid w:val="2BB84C5F"/>
    <w:rsid w:val="2BC17E69"/>
    <w:rsid w:val="2BDF12FE"/>
    <w:rsid w:val="2BEB051C"/>
    <w:rsid w:val="2BF57260"/>
    <w:rsid w:val="2C1347E4"/>
    <w:rsid w:val="2C366F11"/>
    <w:rsid w:val="2C694D7E"/>
    <w:rsid w:val="2C6B0C17"/>
    <w:rsid w:val="2C9A4365"/>
    <w:rsid w:val="2CC41C4B"/>
    <w:rsid w:val="2CF926E4"/>
    <w:rsid w:val="2D0D47CD"/>
    <w:rsid w:val="2D102BF9"/>
    <w:rsid w:val="2D562DE4"/>
    <w:rsid w:val="2DAF2092"/>
    <w:rsid w:val="2DBA2F55"/>
    <w:rsid w:val="2E8B665B"/>
    <w:rsid w:val="2EBE11F1"/>
    <w:rsid w:val="2EC63817"/>
    <w:rsid w:val="2FE43DD4"/>
    <w:rsid w:val="30240B15"/>
    <w:rsid w:val="303D0613"/>
    <w:rsid w:val="30A746DC"/>
    <w:rsid w:val="30AA1882"/>
    <w:rsid w:val="30EF0850"/>
    <w:rsid w:val="3112086C"/>
    <w:rsid w:val="31181622"/>
    <w:rsid w:val="31504BCA"/>
    <w:rsid w:val="3179279B"/>
    <w:rsid w:val="31794157"/>
    <w:rsid w:val="31A274B0"/>
    <w:rsid w:val="31B330A9"/>
    <w:rsid w:val="31E57A28"/>
    <w:rsid w:val="32010D08"/>
    <w:rsid w:val="321C62E8"/>
    <w:rsid w:val="329F7084"/>
    <w:rsid w:val="32CD234D"/>
    <w:rsid w:val="330508B6"/>
    <w:rsid w:val="33313F35"/>
    <w:rsid w:val="33B40CA0"/>
    <w:rsid w:val="33D44600"/>
    <w:rsid w:val="34BC04BE"/>
    <w:rsid w:val="34C0625E"/>
    <w:rsid w:val="34C757E7"/>
    <w:rsid w:val="35287674"/>
    <w:rsid w:val="354547DD"/>
    <w:rsid w:val="355318B8"/>
    <w:rsid w:val="357C7C52"/>
    <w:rsid w:val="35CC1E73"/>
    <w:rsid w:val="35D20537"/>
    <w:rsid w:val="35E55632"/>
    <w:rsid w:val="35EC2E63"/>
    <w:rsid w:val="35F24ED4"/>
    <w:rsid w:val="35F50137"/>
    <w:rsid w:val="36574772"/>
    <w:rsid w:val="36986A0F"/>
    <w:rsid w:val="36E81282"/>
    <w:rsid w:val="37421592"/>
    <w:rsid w:val="374750E9"/>
    <w:rsid w:val="374B6987"/>
    <w:rsid w:val="37BA1D5F"/>
    <w:rsid w:val="386C12AB"/>
    <w:rsid w:val="387C6CD3"/>
    <w:rsid w:val="38BD3C39"/>
    <w:rsid w:val="38CC1E7E"/>
    <w:rsid w:val="38E10C17"/>
    <w:rsid w:val="39072947"/>
    <w:rsid w:val="390F0E67"/>
    <w:rsid w:val="39351138"/>
    <w:rsid w:val="3961076D"/>
    <w:rsid w:val="39671A73"/>
    <w:rsid w:val="398A6F78"/>
    <w:rsid w:val="398B6DCA"/>
    <w:rsid w:val="3A3C6F5F"/>
    <w:rsid w:val="3A5B15D7"/>
    <w:rsid w:val="3A7B01B9"/>
    <w:rsid w:val="3A84498A"/>
    <w:rsid w:val="3A9453AE"/>
    <w:rsid w:val="3B6F42AD"/>
    <w:rsid w:val="3B7C7A57"/>
    <w:rsid w:val="3B826922"/>
    <w:rsid w:val="3B861270"/>
    <w:rsid w:val="3B8F3959"/>
    <w:rsid w:val="3BB261EF"/>
    <w:rsid w:val="3BD15BD6"/>
    <w:rsid w:val="3C0435A9"/>
    <w:rsid w:val="3C436364"/>
    <w:rsid w:val="3C4A598C"/>
    <w:rsid w:val="3C4E2A76"/>
    <w:rsid w:val="3C9B2663"/>
    <w:rsid w:val="3CA05C88"/>
    <w:rsid w:val="3CD411CD"/>
    <w:rsid w:val="3CF278A5"/>
    <w:rsid w:val="3D5F318D"/>
    <w:rsid w:val="3D78251B"/>
    <w:rsid w:val="3D78424E"/>
    <w:rsid w:val="3D7B31B9"/>
    <w:rsid w:val="3DBB7565"/>
    <w:rsid w:val="3DEC244C"/>
    <w:rsid w:val="3DF12AE1"/>
    <w:rsid w:val="3DFD2430"/>
    <w:rsid w:val="3E2D0960"/>
    <w:rsid w:val="3E5B4F95"/>
    <w:rsid w:val="3E5E55D0"/>
    <w:rsid w:val="3EA70EC3"/>
    <w:rsid w:val="3EA7714D"/>
    <w:rsid w:val="3ED00783"/>
    <w:rsid w:val="3F1F2850"/>
    <w:rsid w:val="3F351CC9"/>
    <w:rsid w:val="3F550D6D"/>
    <w:rsid w:val="3F551E8B"/>
    <w:rsid w:val="3F6D4AB2"/>
    <w:rsid w:val="3F8F2D64"/>
    <w:rsid w:val="3FAC772F"/>
    <w:rsid w:val="3FD1041F"/>
    <w:rsid w:val="4007741B"/>
    <w:rsid w:val="4073162B"/>
    <w:rsid w:val="40B6335A"/>
    <w:rsid w:val="40CD665F"/>
    <w:rsid w:val="413C6EDE"/>
    <w:rsid w:val="41826939"/>
    <w:rsid w:val="41AF160B"/>
    <w:rsid w:val="41B21C94"/>
    <w:rsid w:val="41CC2DBB"/>
    <w:rsid w:val="41D103D1"/>
    <w:rsid w:val="41F73D11"/>
    <w:rsid w:val="420D168A"/>
    <w:rsid w:val="420E33D3"/>
    <w:rsid w:val="422B296C"/>
    <w:rsid w:val="42484C2D"/>
    <w:rsid w:val="42784ADD"/>
    <w:rsid w:val="427B1921"/>
    <w:rsid w:val="42825BCB"/>
    <w:rsid w:val="42894479"/>
    <w:rsid w:val="42B46C05"/>
    <w:rsid w:val="42B570F5"/>
    <w:rsid w:val="42B63FD3"/>
    <w:rsid w:val="430F4DE6"/>
    <w:rsid w:val="431007DA"/>
    <w:rsid w:val="43154FCB"/>
    <w:rsid w:val="4336151A"/>
    <w:rsid w:val="439416B6"/>
    <w:rsid w:val="43C747A4"/>
    <w:rsid w:val="440C3942"/>
    <w:rsid w:val="44872505"/>
    <w:rsid w:val="44990651"/>
    <w:rsid w:val="44A07152"/>
    <w:rsid w:val="451653FF"/>
    <w:rsid w:val="45770626"/>
    <w:rsid w:val="459933EC"/>
    <w:rsid w:val="45D941B9"/>
    <w:rsid w:val="45DC1F0A"/>
    <w:rsid w:val="45E16C49"/>
    <w:rsid w:val="4678706D"/>
    <w:rsid w:val="468C4E2B"/>
    <w:rsid w:val="470C5DCB"/>
    <w:rsid w:val="47105C65"/>
    <w:rsid w:val="47147DDF"/>
    <w:rsid w:val="47555600"/>
    <w:rsid w:val="47D86424"/>
    <w:rsid w:val="47D97FDF"/>
    <w:rsid w:val="47DA640E"/>
    <w:rsid w:val="481A1ABE"/>
    <w:rsid w:val="4824202D"/>
    <w:rsid w:val="48475751"/>
    <w:rsid w:val="484A67E7"/>
    <w:rsid w:val="48820171"/>
    <w:rsid w:val="48827109"/>
    <w:rsid w:val="488A296E"/>
    <w:rsid w:val="48A26623"/>
    <w:rsid w:val="48D807B4"/>
    <w:rsid w:val="490B10E2"/>
    <w:rsid w:val="491645BB"/>
    <w:rsid w:val="491C63D6"/>
    <w:rsid w:val="495917D4"/>
    <w:rsid w:val="495E3FFB"/>
    <w:rsid w:val="49642028"/>
    <w:rsid w:val="49777A9F"/>
    <w:rsid w:val="497C2C57"/>
    <w:rsid w:val="49831106"/>
    <w:rsid w:val="49EC224C"/>
    <w:rsid w:val="4A054E7C"/>
    <w:rsid w:val="4A16118F"/>
    <w:rsid w:val="4A8D6A8D"/>
    <w:rsid w:val="4A9C24DA"/>
    <w:rsid w:val="4A9D27AC"/>
    <w:rsid w:val="4AB52BE8"/>
    <w:rsid w:val="4AF24FBC"/>
    <w:rsid w:val="4B67770B"/>
    <w:rsid w:val="4BBB3347"/>
    <w:rsid w:val="4BEB29DC"/>
    <w:rsid w:val="4BED32E8"/>
    <w:rsid w:val="4C004579"/>
    <w:rsid w:val="4C060A66"/>
    <w:rsid w:val="4C343A36"/>
    <w:rsid w:val="4C371E51"/>
    <w:rsid w:val="4C5F0208"/>
    <w:rsid w:val="4C742B44"/>
    <w:rsid w:val="4C817665"/>
    <w:rsid w:val="4C871E9E"/>
    <w:rsid w:val="4CA86510"/>
    <w:rsid w:val="4CBE13D1"/>
    <w:rsid w:val="4CD8104F"/>
    <w:rsid w:val="4CDD5E7C"/>
    <w:rsid w:val="4CEF1D26"/>
    <w:rsid w:val="4CF640AF"/>
    <w:rsid w:val="4D2573D1"/>
    <w:rsid w:val="4D625E90"/>
    <w:rsid w:val="4D6B16DA"/>
    <w:rsid w:val="4D7C5CCF"/>
    <w:rsid w:val="4DAE4F0E"/>
    <w:rsid w:val="4DB4421B"/>
    <w:rsid w:val="4DDE26C9"/>
    <w:rsid w:val="4DDE330B"/>
    <w:rsid w:val="4DF146DD"/>
    <w:rsid w:val="4E16288F"/>
    <w:rsid w:val="4E51725E"/>
    <w:rsid w:val="4E584EC0"/>
    <w:rsid w:val="4EDD2A65"/>
    <w:rsid w:val="4EFA0F67"/>
    <w:rsid w:val="4F0C0C9A"/>
    <w:rsid w:val="4F145222"/>
    <w:rsid w:val="4F422DFE"/>
    <w:rsid w:val="4F78060E"/>
    <w:rsid w:val="4F804B45"/>
    <w:rsid w:val="4F872BAD"/>
    <w:rsid w:val="4FA642AC"/>
    <w:rsid w:val="4FA91569"/>
    <w:rsid w:val="4FE614EB"/>
    <w:rsid w:val="500D6A78"/>
    <w:rsid w:val="50320027"/>
    <w:rsid w:val="503A5697"/>
    <w:rsid w:val="504058BC"/>
    <w:rsid w:val="50827466"/>
    <w:rsid w:val="5099042C"/>
    <w:rsid w:val="50A82C45"/>
    <w:rsid w:val="50D40202"/>
    <w:rsid w:val="50D457E8"/>
    <w:rsid w:val="512B6180"/>
    <w:rsid w:val="5153495F"/>
    <w:rsid w:val="517843C5"/>
    <w:rsid w:val="51CA3667"/>
    <w:rsid w:val="522C3700"/>
    <w:rsid w:val="52355520"/>
    <w:rsid w:val="526C4D2E"/>
    <w:rsid w:val="53062BA0"/>
    <w:rsid w:val="53365718"/>
    <w:rsid w:val="53566988"/>
    <w:rsid w:val="53A073DA"/>
    <w:rsid w:val="53B2143C"/>
    <w:rsid w:val="53E9751D"/>
    <w:rsid w:val="54120B01"/>
    <w:rsid w:val="54336CC9"/>
    <w:rsid w:val="543A5C5E"/>
    <w:rsid w:val="54C40F6E"/>
    <w:rsid w:val="54CA42CA"/>
    <w:rsid w:val="54CC3E9E"/>
    <w:rsid w:val="55434CEA"/>
    <w:rsid w:val="555B736E"/>
    <w:rsid w:val="55933427"/>
    <w:rsid w:val="5596368D"/>
    <w:rsid w:val="55A26B8A"/>
    <w:rsid w:val="55C53202"/>
    <w:rsid w:val="55DB13C7"/>
    <w:rsid w:val="55E83909"/>
    <w:rsid w:val="56124180"/>
    <w:rsid w:val="56222B52"/>
    <w:rsid w:val="56294ABC"/>
    <w:rsid w:val="564A7D70"/>
    <w:rsid w:val="56737851"/>
    <w:rsid w:val="567614FF"/>
    <w:rsid w:val="56B13549"/>
    <w:rsid w:val="56FD4968"/>
    <w:rsid w:val="57037FEE"/>
    <w:rsid w:val="570D33DF"/>
    <w:rsid w:val="571E7ECD"/>
    <w:rsid w:val="573B423B"/>
    <w:rsid w:val="57A723A1"/>
    <w:rsid w:val="57DF7E2D"/>
    <w:rsid w:val="57E00F16"/>
    <w:rsid w:val="57ED184C"/>
    <w:rsid w:val="58093EE5"/>
    <w:rsid w:val="581B0B64"/>
    <w:rsid w:val="588B41C8"/>
    <w:rsid w:val="58CA32E2"/>
    <w:rsid w:val="58D35D0B"/>
    <w:rsid w:val="58E158AF"/>
    <w:rsid w:val="59002A9B"/>
    <w:rsid w:val="592D018B"/>
    <w:rsid w:val="597908A1"/>
    <w:rsid w:val="59AA3BD8"/>
    <w:rsid w:val="59B83A6B"/>
    <w:rsid w:val="59B91A1F"/>
    <w:rsid w:val="5A056A12"/>
    <w:rsid w:val="5A6A76C2"/>
    <w:rsid w:val="5AED3131"/>
    <w:rsid w:val="5B3E4C84"/>
    <w:rsid w:val="5B665563"/>
    <w:rsid w:val="5B8B2F47"/>
    <w:rsid w:val="5BBF34B1"/>
    <w:rsid w:val="5BC43956"/>
    <w:rsid w:val="5C237623"/>
    <w:rsid w:val="5C841E70"/>
    <w:rsid w:val="5C9022AC"/>
    <w:rsid w:val="5CB83860"/>
    <w:rsid w:val="5CC94C19"/>
    <w:rsid w:val="5CCB56AA"/>
    <w:rsid w:val="5CD97003"/>
    <w:rsid w:val="5CDE75D4"/>
    <w:rsid w:val="5CE662D2"/>
    <w:rsid w:val="5D43679C"/>
    <w:rsid w:val="5D80184B"/>
    <w:rsid w:val="5D8A38F0"/>
    <w:rsid w:val="5D8D66BC"/>
    <w:rsid w:val="5D996B15"/>
    <w:rsid w:val="5DBA12C4"/>
    <w:rsid w:val="5DCF0112"/>
    <w:rsid w:val="5DF5021A"/>
    <w:rsid w:val="5E456EC8"/>
    <w:rsid w:val="5E8674C8"/>
    <w:rsid w:val="5EEB6E67"/>
    <w:rsid w:val="5F9A066A"/>
    <w:rsid w:val="5FB222AF"/>
    <w:rsid w:val="5FB55088"/>
    <w:rsid w:val="601A5F60"/>
    <w:rsid w:val="607D5A8D"/>
    <w:rsid w:val="60896B0A"/>
    <w:rsid w:val="60A76A75"/>
    <w:rsid w:val="60AF76D8"/>
    <w:rsid w:val="61274E59"/>
    <w:rsid w:val="6142298B"/>
    <w:rsid w:val="61E3588B"/>
    <w:rsid w:val="62093222"/>
    <w:rsid w:val="6216407D"/>
    <w:rsid w:val="626B0594"/>
    <w:rsid w:val="62920098"/>
    <w:rsid w:val="629E3B2D"/>
    <w:rsid w:val="62DB50CB"/>
    <w:rsid w:val="63683AE9"/>
    <w:rsid w:val="637F7129"/>
    <w:rsid w:val="63A92826"/>
    <w:rsid w:val="63DE2207"/>
    <w:rsid w:val="63EB6C79"/>
    <w:rsid w:val="63F13F62"/>
    <w:rsid w:val="640F3F41"/>
    <w:rsid w:val="6473560F"/>
    <w:rsid w:val="6477675E"/>
    <w:rsid w:val="647F6D8A"/>
    <w:rsid w:val="64CD7C81"/>
    <w:rsid w:val="64F80578"/>
    <w:rsid w:val="64FC6AC0"/>
    <w:rsid w:val="652B4974"/>
    <w:rsid w:val="6547085B"/>
    <w:rsid w:val="654D6C87"/>
    <w:rsid w:val="656E7C52"/>
    <w:rsid w:val="65941036"/>
    <w:rsid w:val="659E1C40"/>
    <w:rsid w:val="65A57BD1"/>
    <w:rsid w:val="65C20A3D"/>
    <w:rsid w:val="65CB4FB4"/>
    <w:rsid w:val="666920D7"/>
    <w:rsid w:val="66786189"/>
    <w:rsid w:val="669663C9"/>
    <w:rsid w:val="672D101A"/>
    <w:rsid w:val="67DC172E"/>
    <w:rsid w:val="67F10937"/>
    <w:rsid w:val="67F40878"/>
    <w:rsid w:val="6850401C"/>
    <w:rsid w:val="68A223E7"/>
    <w:rsid w:val="68D5773D"/>
    <w:rsid w:val="68F77208"/>
    <w:rsid w:val="68F92C59"/>
    <w:rsid w:val="68FE1FA4"/>
    <w:rsid w:val="6909492A"/>
    <w:rsid w:val="694F25A0"/>
    <w:rsid w:val="694F42FD"/>
    <w:rsid w:val="69515575"/>
    <w:rsid w:val="695806EB"/>
    <w:rsid w:val="696F60AD"/>
    <w:rsid w:val="69935748"/>
    <w:rsid w:val="69A47B44"/>
    <w:rsid w:val="69D9075E"/>
    <w:rsid w:val="69DA541B"/>
    <w:rsid w:val="69F85062"/>
    <w:rsid w:val="69FA5CAA"/>
    <w:rsid w:val="6A356EA0"/>
    <w:rsid w:val="6B1653A3"/>
    <w:rsid w:val="6B1A4490"/>
    <w:rsid w:val="6B4B5552"/>
    <w:rsid w:val="6B5D15E2"/>
    <w:rsid w:val="6B9A16B0"/>
    <w:rsid w:val="6C8350C7"/>
    <w:rsid w:val="6CCA0B17"/>
    <w:rsid w:val="6CCF1FC0"/>
    <w:rsid w:val="6CD45B59"/>
    <w:rsid w:val="6D4E1C4A"/>
    <w:rsid w:val="6DA91DA3"/>
    <w:rsid w:val="6DBB6C45"/>
    <w:rsid w:val="6DBD676D"/>
    <w:rsid w:val="6DD50C2C"/>
    <w:rsid w:val="6E3A4E45"/>
    <w:rsid w:val="6E56579E"/>
    <w:rsid w:val="6E9F2B3A"/>
    <w:rsid w:val="6EE43495"/>
    <w:rsid w:val="6EEC54E0"/>
    <w:rsid w:val="6EFA14C2"/>
    <w:rsid w:val="6F1641C5"/>
    <w:rsid w:val="6F6C2D80"/>
    <w:rsid w:val="6F8B1697"/>
    <w:rsid w:val="6FA91B70"/>
    <w:rsid w:val="6FCF5424"/>
    <w:rsid w:val="6FD90CAD"/>
    <w:rsid w:val="6FE158E0"/>
    <w:rsid w:val="70004737"/>
    <w:rsid w:val="700B0B10"/>
    <w:rsid w:val="701F0719"/>
    <w:rsid w:val="70497EB8"/>
    <w:rsid w:val="70754519"/>
    <w:rsid w:val="708740C7"/>
    <w:rsid w:val="711A1BD8"/>
    <w:rsid w:val="714D64DA"/>
    <w:rsid w:val="71A60683"/>
    <w:rsid w:val="71D602F7"/>
    <w:rsid w:val="721F25E6"/>
    <w:rsid w:val="72225F5B"/>
    <w:rsid w:val="726310A6"/>
    <w:rsid w:val="727B601C"/>
    <w:rsid w:val="735301FE"/>
    <w:rsid w:val="736471BB"/>
    <w:rsid w:val="73D019E7"/>
    <w:rsid w:val="73D62D92"/>
    <w:rsid w:val="73E23AB8"/>
    <w:rsid w:val="742A10F7"/>
    <w:rsid w:val="742A236B"/>
    <w:rsid w:val="74B36942"/>
    <w:rsid w:val="74B84955"/>
    <w:rsid w:val="75181898"/>
    <w:rsid w:val="754629D5"/>
    <w:rsid w:val="758636F3"/>
    <w:rsid w:val="758753A2"/>
    <w:rsid w:val="75B4608A"/>
    <w:rsid w:val="75DF705C"/>
    <w:rsid w:val="75E41F65"/>
    <w:rsid w:val="75EF230F"/>
    <w:rsid w:val="7604566A"/>
    <w:rsid w:val="76047839"/>
    <w:rsid w:val="7619489E"/>
    <w:rsid w:val="76452218"/>
    <w:rsid w:val="76571277"/>
    <w:rsid w:val="766074C4"/>
    <w:rsid w:val="76D33CC8"/>
    <w:rsid w:val="77041CF7"/>
    <w:rsid w:val="77042681"/>
    <w:rsid w:val="770B62D8"/>
    <w:rsid w:val="7717431B"/>
    <w:rsid w:val="771F0CBB"/>
    <w:rsid w:val="77D777E8"/>
    <w:rsid w:val="77F829F2"/>
    <w:rsid w:val="782242CF"/>
    <w:rsid w:val="786110AB"/>
    <w:rsid w:val="78720751"/>
    <w:rsid w:val="78C21620"/>
    <w:rsid w:val="78EF259F"/>
    <w:rsid w:val="78F50C4F"/>
    <w:rsid w:val="79307816"/>
    <w:rsid w:val="796608FE"/>
    <w:rsid w:val="79D24E18"/>
    <w:rsid w:val="79D76202"/>
    <w:rsid w:val="79E16A8D"/>
    <w:rsid w:val="79E8095B"/>
    <w:rsid w:val="79F745E8"/>
    <w:rsid w:val="7A1470D4"/>
    <w:rsid w:val="7A356306"/>
    <w:rsid w:val="7A6E21DA"/>
    <w:rsid w:val="7AA240DD"/>
    <w:rsid w:val="7AB21E46"/>
    <w:rsid w:val="7ABD763A"/>
    <w:rsid w:val="7AC50594"/>
    <w:rsid w:val="7B145669"/>
    <w:rsid w:val="7B1864B3"/>
    <w:rsid w:val="7B5A49B8"/>
    <w:rsid w:val="7B915246"/>
    <w:rsid w:val="7B9D16C3"/>
    <w:rsid w:val="7B9E47CF"/>
    <w:rsid w:val="7BC167E5"/>
    <w:rsid w:val="7C1C1C6D"/>
    <w:rsid w:val="7C5D32E5"/>
    <w:rsid w:val="7C784E84"/>
    <w:rsid w:val="7C892AB5"/>
    <w:rsid w:val="7CC876B0"/>
    <w:rsid w:val="7CFA7FFD"/>
    <w:rsid w:val="7D763AFD"/>
    <w:rsid w:val="7DE95B7F"/>
    <w:rsid w:val="7E191C60"/>
    <w:rsid w:val="7E337833"/>
    <w:rsid w:val="7E452FD4"/>
    <w:rsid w:val="7E461491"/>
    <w:rsid w:val="7E6D4A02"/>
    <w:rsid w:val="7E7F0292"/>
    <w:rsid w:val="7EA4273E"/>
    <w:rsid w:val="7EDA2BC3"/>
    <w:rsid w:val="7EE30820"/>
    <w:rsid w:val="7EE67F02"/>
    <w:rsid w:val="7F0B1D13"/>
    <w:rsid w:val="7F0D3455"/>
    <w:rsid w:val="7F0D5D27"/>
    <w:rsid w:val="7F3C0116"/>
    <w:rsid w:val="7F427C3D"/>
    <w:rsid w:val="7F65392B"/>
    <w:rsid w:val="7F7D2A23"/>
    <w:rsid w:val="7F9E0BEB"/>
    <w:rsid w:val="7FA607CA"/>
    <w:rsid w:val="7FA95C82"/>
    <w:rsid w:val="7FBB1212"/>
    <w:rsid w:val="7FBD551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9" w:semiHidden="0" w:name="heading 3"/>
    <w:lsdException w:qFormat="1" w:unhideWhenUsed="0" w:uiPriority="1" w:semiHidden="0" w:name="heading 4"/>
    <w:lsdException w:qFormat="1" w:uiPriority="0" w:semiHidden="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3">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paragraph" w:styleId="4">
    <w:name w:val="heading 2"/>
    <w:basedOn w:val="1"/>
    <w:next w:val="1"/>
    <w:qFormat/>
    <w:uiPriority w:val="0"/>
    <w:pPr>
      <w:keepNext/>
      <w:keepLines/>
      <w:snapToGrid w:val="0"/>
      <w:spacing w:line="360" w:lineRule="auto"/>
      <w:outlineLvl w:val="1"/>
    </w:pPr>
    <w:rPr>
      <w:rFonts w:ascii="宋体" w:hAnsi="宋体"/>
      <w:b/>
      <w:bCs/>
      <w:sz w:val="24"/>
    </w:rPr>
  </w:style>
  <w:style w:type="paragraph" w:styleId="5">
    <w:name w:val="heading 3"/>
    <w:basedOn w:val="1"/>
    <w:next w:val="1"/>
    <w:qFormat/>
    <w:uiPriority w:val="9"/>
    <w:pPr>
      <w:keepNext/>
      <w:keepLines/>
      <w:snapToGrid w:val="0"/>
      <w:spacing w:before="260" w:after="260" w:line="416" w:lineRule="auto"/>
      <w:outlineLvl w:val="2"/>
    </w:pPr>
    <w:rPr>
      <w:b/>
      <w:bCs/>
      <w:sz w:val="32"/>
      <w:szCs w:val="32"/>
    </w:rPr>
  </w:style>
  <w:style w:type="paragraph" w:styleId="6">
    <w:name w:val="heading 4"/>
    <w:basedOn w:val="1"/>
    <w:next w:val="1"/>
    <w:qFormat/>
    <w:uiPriority w:val="1"/>
    <w:pPr>
      <w:ind w:left="522" w:right="21"/>
      <w:outlineLvl w:val="3"/>
    </w:pPr>
    <w:rPr>
      <w:rFonts w:ascii="Times New Roman" w:hAnsi="Times New Roman" w:eastAsia="Times New Roman" w:cs="Times New Roman"/>
      <w:b/>
      <w:bCs/>
      <w:sz w:val="21"/>
      <w:szCs w:val="21"/>
    </w:rPr>
  </w:style>
  <w:style w:type="paragraph" w:styleId="7">
    <w:name w:val="heading 5"/>
    <w:basedOn w:val="1"/>
    <w:next w:val="1"/>
    <w:unhideWhenUsed/>
    <w:qFormat/>
    <w:uiPriority w:val="0"/>
    <w:pPr>
      <w:keepNext/>
      <w:keepLines/>
      <w:spacing w:before="280" w:beforeLines="0" w:beforeAutospacing="0" w:after="290" w:afterLines="0" w:afterAutospacing="0" w:line="372" w:lineRule="auto"/>
      <w:outlineLvl w:val="4"/>
    </w:pPr>
    <w:rPr>
      <w:b/>
      <w:sz w:val="28"/>
    </w:rPr>
  </w:style>
  <w:style w:type="character" w:default="1" w:styleId="23">
    <w:name w:val="Default Paragraph Font"/>
    <w:semiHidden/>
    <w:qFormat/>
    <w:uiPriority w:val="0"/>
  </w:style>
  <w:style w:type="table" w:default="1" w:styleId="21">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rPr>
      <w:rFonts w:ascii="宋体" w:hAnsi="Times New Roman"/>
      <w:sz w:val="24"/>
      <w:szCs w:val="20"/>
    </w:rPr>
  </w:style>
  <w:style w:type="paragraph" w:styleId="8">
    <w:name w:val="Normal Indent"/>
    <w:basedOn w:val="1"/>
    <w:qFormat/>
    <w:uiPriority w:val="99"/>
    <w:pPr>
      <w:adjustRightInd w:val="0"/>
      <w:snapToGrid w:val="0"/>
      <w:spacing w:line="360" w:lineRule="atLeast"/>
      <w:ind w:firstLine="482"/>
      <w:textAlignment w:val="baseline"/>
    </w:pPr>
    <w:rPr>
      <w:rFonts w:eastAsia="华文仿宋"/>
      <w:kern w:val="0"/>
      <w:sz w:val="24"/>
      <w:szCs w:val="24"/>
    </w:rPr>
  </w:style>
  <w:style w:type="paragraph" w:styleId="9">
    <w:name w:val="annotation text"/>
    <w:basedOn w:val="1"/>
    <w:qFormat/>
    <w:uiPriority w:val="0"/>
    <w:pPr>
      <w:jc w:val="left"/>
    </w:pPr>
  </w:style>
  <w:style w:type="paragraph" w:styleId="10">
    <w:name w:val="Body Text Indent"/>
    <w:basedOn w:val="1"/>
    <w:next w:val="11"/>
    <w:qFormat/>
    <w:uiPriority w:val="0"/>
    <w:pPr>
      <w:spacing w:after="120" w:afterLines="0"/>
      <w:ind w:left="420" w:leftChars="200"/>
    </w:pPr>
  </w:style>
  <w:style w:type="paragraph" w:customStyle="1" w:styleId="11">
    <w:name w:val="目录 61"/>
    <w:next w:val="1"/>
    <w:qFormat/>
    <w:uiPriority w:val="0"/>
    <w:pPr>
      <w:wordWrap w:val="0"/>
      <w:ind w:left="1700"/>
      <w:jc w:val="both"/>
    </w:pPr>
    <w:rPr>
      <w:rFonts w:ascii="Times New Roman" w:hAnsi="Times New Roman" w:eastAsia="宋体" w:cs="Times New Roman"/>
      <w:sz w:val="21"/>
      <w:lang w:val="en-US" w:eastAsia="zh-CN" w:bidi="ar-SA"/>
    </w:rPr>
  </w:style>
  <w:style w:type="paragraph" w:styleId="12">
    <w:name w:val="Date"/>
    <w:basedOn w:val="1"/>
    <w:next w:val="1"/>
    <w:qFormat/>
    <w:uiPriority w:val="0"/>
    <w:rPr>
      <w:sz w:val="24"/>
      <w:szCs w:val="20"/>
    </w:rPr>
  </w:style>
  <w:style w:type="paragraph" w:styleId="13">
    <w:name w:val="Body Text Indent 2"/>
    <w:basedOn w:val="1"/>
    <w:qFormat/>
    <w:uiPriority w:val="0"/>
    <w:pPr>
      <w:tabs>
        <w:tab w:val="left" w:pos="0"/>
      </w:tabs>
      <w:adjustRightInd w:val="0"/>
      <w:spacing w:line="360" w:lineRule="auto"/>
      <w:ind w:firstLine="525"/>
    </w:pPr>
    <w:rPr>
      <w:rFonts w:hint="eastAsia" w:ascii="宋体" w:eastAsia="宋体"/>
      <w:kern w:val="0"/>
    </w:rPr>
  </w:style>
  <w:style w:type="paragraph" w:styleId="14">
    <w:name w:val="Balloon Text"/>
    <w:basedOn w:val="1"/>
    <w:qFormat/>
    <w:uiPriority w:val="0"/>
    <w:rPr>
      <w:sz w:val="18"/>
      <w:szCs w:val="18"/>
    </w:rPr>
  </w:style>
  <w:style w:type="paragraph" w:styleId="15">
    <w:name w:val="footer"/>
    <w:basedOn w:val="1"/>
    <w:qFormat/>
    <w:uiPriority w:val="0"/>
    <w:pPr>
      <w:tabs>
        <w:tab w:val="center" w:pos="4153"/>
        <w:tab w:val="right" w:pos="8306"/>
      </w:tabs>
      <w:snapToGrid w:val="0"/>
      <w:jc w:val="left"/>
    </w:pPr>
    <w:rPr>
      <w:sz w:val="18"/>
    </w:rPr>
  </w:style>
  <w:style w:type="paragraph" w:styleId="1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7">
    <w:name w:val="toc 1"/>
    <w:basedOn w:val="1"/>
    <w:next w:val="1"/>
    <w:qFormat/>
    <w:uiPriority w:val="0"/>
    <w:pPr>
      <w:spacing w:line="480" w:lineRule="exact"/>
    </w:pPr>
    <w:rPr>
      <w:rFonts w:ascii="Times New Roman" w:hAnsi="Times New Roman" w:eastAsia="黑体" w:cs="Times New Roman"/>
      <w:sz w:val="28"/>
    </w:rPr>
  </w:style>
  <w:style w:type="paragraph" w:styleId="18">
    <w:name w:val="toc 2"/>
    <w:basedOn w:val="1"/>
    <w:next w:val="1"/>
    <w:qFormat/>
    <w:uiPriority w:val="0"/>
    <w:pPr>
      <w:ind w:left="420" w:leftChars="200"/>
    </w:pPr>
  </w:style>
  <w:style w:type="paragraph" w:styleId="19">
    <w:name w:val="Normal (Web)"/>
    <w:basedOn w:val="1"/>
    <w:unhideWhenUsed/>
    <w:qFormat/>
    <w:uiPriority w:val="99"/>
    <w:pPr>
      <w:spacing w:before="0" w:beforeAutospacing="1" w:after="0" w:afterAutospacing="1"/>
      <w:ind w:left="0" w:right="0"/>
      <w:jc w:val="left"/>
    </w:pPr>
    <w:rPr>
      <w:kern w:val="0"/>
      <w:sz w:val="24"/>
      <w:lang w:val="en-US" w:eastAsia="zh-CN" w:bidi="ar"/>
    </w:rPr>
  </w:style>
  <w:style w:type="paragraph" w:styleId="20">
    <w:name w:val="Body Text First Indent 2"/>
    <w:basedOn w:val="10"/>
    <w:next w:val="1"/>
    <w:qFormat/>
    <w:uiPriority w:val="0"/>
    <w:pPr>
      <w:tabs>
        <w:tab w:val="left" w:pos="1155"/>
      </w:tabs>
      <w:ind w:left="0" w:leftChars="0"/>
    </w:pPr>
    <w:rPr>
      <w:rFonts w:ascii="Times New Roman" w:hAnsi="Times New Roman"/>
      <w:sz w:val="28"/>
    </w:rPr>
  </w:style>
  <w:style w:type="table" w:styleId="22">
    <w:name w:val="Table Grid"/>
    <w:basedOn w:val="21"/>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4">
    <w:name w:val="Strong"/>
    <w:basedOn w:val="23"/>
    <w:qFormat/>
    <w:uiPriority w:val="0"/>
    <w:rPr>
      <w:b/>
    </w:rPr>
  </w:style>
  <w:style w:type="character" w:styleId="25">
    <w:name w:val="Hyperlink"/>
    <w:qFormat/>
    <w:uiPriority w:val="0"/>
    <w:rPr>
      <w:color w:val="0000FF"/>
      <w:u w:val="single"/>
    </w:rPr>
  </w:style>
  <w:style w:type="paragraph" w:customStyle="1" w:styleId="26">
    <w:name w:val="列出段落1"/>
    <w:basedOn w:val="1"/>
    <w:qFormat/>
    <w:uiPriority w:val="34"/>
    <w:pPr>
      <w:ind w:firstLine="420" w:firstLineChars="200"/>
    </w:pPr>
  </w:style>
  <w:style w:type="paragraph" w:styleId="27">
    <w:name w:val="List Paragraph"/>
    <w:basedOn w:val="1"/>
    <w:qFormat/>
    <w:uiPriority w:val="34"/>
    <w:pPr>
      <w:ind w:firstLine="420" w:firstLineChars="200"/>
    </w:pPr>
  </w:style>
  <w:style w:type="paragraph" w:customStyle="1" w:styleId="28">
    <w:name w:val="样式 宋体 小四 行距: 固定值 25 磅 首行缩进:  2 字符"/>
    <w:basedOn w:val="1"/>
    <w:qFormat/>
    <w:uiPriority w:val="0"/>
    <w:pPr>
      <w:ind w:firstLine="480"/>
    </w:pPr>
    <w:rPr>
      <w:rFonts w:ascii="宋体" w:hAnsi="宋体" w:cs="宋体"/>
      <w:szCs w:val="20"/>
    </w:rPr>
  </w:style>
  <w:style w:type="character" w:customStyle="1" w:styleId="29">
    <w:name w:val="font61"/>
    <w:basedOn w:val="23"/>
    <w:qFormat/>
    <w:uiPriority w:val="0"/>
    <w:rPr>
      <w:rFonts w:hint="eastAsia" w:ascii="宋体" w:hAnsi="宋体" w:eastAsia="宋体" w:cs="宋体"/>
      <w:color w:val="000000"/>
      <w:sz w:val="22"/>
      <w:szCs w:val="22"/>
      <w:u w:val="none"/>
    </w:rPr>
  </w:style>
  <w:style w:type="character" w:customStyle="1" w:styleId="30">
    <w:name w:val="font21"/>
    <w:basedOn w:val="23"/>
    <w:qFormat/>
    <w:uiPriority w:val="0"/>
    <w:rPr>
      <w:rFonts w:hint="default" w:ascii="Calibri" w:hAnsi="Calibri" w:cs="Calibri"/>
      <w:color w:val="000000"/>
      <w:sz w:val="22"/>
      <w:szCs w:val="22"/>
      <w:u w:val="none"/>
    </w:rPr>
  </w:style>
  <w:style w:type="paragraph" w:customStyle="1" w:styleId="31">
    <w:name w:val="Table Paragraph"/>
    <w:basedOn w:val="1"/>
    <w:qFormat/>
    <w:uiPriority w:val="1"/>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32</Pages>
  <Words>4093</Words>
  <Characters>4450</Characters>
  <Lines>1</Lines>
  <Paragraphs>1</Paragraphs>
  <TotalTime>4</TotalTime>
  <ScaleCrop>false</ScaleCrop>
  <LinksUpToDate>false</LinksUpToDate>
  <CharactersWithSpaces>5472</CharactersWithSpaces>
  <Application>WPS Office_11.8.2.10154_F1E327BC-269C-435d-A152-05C5408002CA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2023-08-21T02:11:00Z</dcterms:created>
  <dc:creator>A.珊</dc:creator>
  <cp:lastModifiedBy>hy</cp:lastModifiedBy>
  <cp:lastPrinted>2024-02-26T06:06:00Z</cp:lastPrinted>
  <dcterms:modified xsi:type="dcterms:W3CDTF">2025-06-12T00:42:48Z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2052-11.8.2.10154</vt:lpwstr>
  </property>
  <property fmtid="{D5CDD505-2E9C-101B-9397-08002B2CF9AE}" pid="3" name="ICV">
    <vt:lpwstr>53625ACEB022480AA1DFC3A60931BD1C_13</vt:lpwstr>
  </property>
  <property fmtid="{D5CDD505-2E9C-101B-9397-08002B2CF9AE}" pid="4" name="KSOTemplateDocerSaveRecord">
    <vt:lpwstr>eyJoZGlkIjoiYzNhYjE5MzFlOTA2ZTMzMjNmOWU0YTAyYmJjNDFmMzQifQ==</vt:lpwstr>
  </property>
</Properties>
</file>