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b/>
          <w:bCs/>
          <w:color w:val="auto"/>
          <w:sz w:val="52"/>
          <w:szCs w:val="52"/>
          <w:highlight w:val="none"/>
          <w:u w:val="single"/>
        </w:rPr>
      </w:pPr>
    </w:p>
    <w:p>
      <w:pPr>
        <w:pStyle w:val="2"/>
        <w:rPr>
          <w:rFonts w:hint="eastAsia" w:ascii="宋体" w:hAnsi="宋体" w:cs="宋体"/>
          <w:b/>
          <w:bCs/>
          <w:color w:val="auto"/>
          <w:sz w:val="52"/>
          <w:szCs w:val="52"/>
          <w:highlight w:val="none"/>
          <w:u w:val="single"/>
        </w:rPr>
      </w:pPr>
    </w:p>
    <w:p>
      <w:pPr>
        <w:rPr>
          <w:rFonts w:hint="eastAsia"/>
          <w:color w:val="auto"/>
          <w:highlight w:val="none"/>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52"/>
          <w:szCs w:val="52"/>
          <w:highlight w:val="none"/>
          <w:u w:val="none"/>
          <w:lang w:val="en-US" w:eastAsia="zh-CN"/>
        </w:rPr>
      </w:pPr>
      <w:r>
        <w:rPr>
          <w:rFonts w:hint="eastAsia" w:ascii="宋体" w:hAnsi="宋体" w:cs="宋体"/>
          <w:b/>
          <w:bCs/>
          <w:color w:val="auto"/>
          <w:spacing w:val="-11"/>
          <w:sz w:val="48"/>
          <w:szCs w:val="48"/>
          <w:highlight w:val="none"/>
          <w:u w:val="none"/>
          <w:lang w:val="en-US" w:eastAsia="zh-CN"/>
        </w:rPr>
        <w:t>地块十一（一级管网、换热站）劳务分包</w:t>
      </w:r>
      <w:r>
        <w:rPr>
          <w:rFonts w:hint="eastAsia" w:ascii="宋体" w:hAnsi="宋体" w:cs="宋体"/>
          <w:b/>
          <w:bCs/>
          <w:color w:val="auto"/>
          <w:spacing w:val="-11"/>
          <w:sz w:val="48"/>
          <w:szCs w:val="48"/>
          <w:highlight w:val="none"/>
          <w:u w:val="none"/>
        </w:rPr>
        <w:t>采购</w:t>
      </w:r>
    </w:p>
    <w:p>
      <w:pPr>
        <w:pStyle w:val="4"/>
        <w:rPr>
          <w:rFonts w:hint="eastAsia"/>
          <w:color w:val="auto"/>
          <w:highlight w:val="none"/>
        </w:rPr>
      </w:pPr>
    </w:p>
    <w:p>
      <w:pPr>
        <w:spacing w:line="500" w:lineRule="exact"/>
        <w:jc w:val="center"/>
        <w:rPr>
          <w:rFonts w:hint="eastAsia" w:ascii="宋体" w:hAnsi="宋体" w:cs="宋体"/>
          <w:b/>
          <w:color w:val="auto"/>
          <w:sz w:val="52"/>
          <w:szCs w:val="52"/>
          <w:highlight w:val="none"/>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b/>
          <w:bCs/>
          <w:color w:val="auto"/>
          <w:sz w:val="72"/>
          <w:szCs w:val="7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b/>
          <w:bCs/>
          <w:color w:val="auto"/>
          <w:sz w:val="72"/>
          <w:szCs w:val="72"/>
          <w:highlight w:val="none"/>
          <w:lang w:val="en-US" w:eastAsia="zh-CN"/>
        </w:rPr>
      </w:pPr>
      <w:r>
        <w:rPr>
          <w:rFonts w:hint="eastAsia" w:ascii="宋体" w:hAnsi="宋体" w:cs="宋体"/>
          <w:b/>
          <w:bCs/>
          <w:color w:val="auto"/>
          <w:sz w:val="72"/>
          <w:szCs w:val="72"/>
          <w:highlight w:val="none"/>
          <w:lang w:val="en-US" w:eastAsia="zh-CN"/>
        </w:rPr>
        <w:t>比</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color w:val="auto"/>
          <w:sz w:val="36"/>
          <w:szCs w:val="32"/>
          <w:highlight w:val="none"/>
        </w:rPr>
      </w:pPr>
      <w:r>
        <w:rPr>
          <w:rFonts w:hint="eastAsia" w:ascii="宋体" w:hAnsi="宋体" w:cs="宋体"/>
          <w:b/>
          <w:bCs/>
          <w:color w:val="auto"/>
          <w:sz w:val="72"/>
          <w:szCs w:val="72"/>
          <w:highlight w:val="none"/>
          <w:lang w:val="en-US" w:eastAsia="zh-CN"/>
        </w:rPr>
        <w:t>选</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b/>
          <w:bCs/>
          <w:color w:val="auto"/>
          <w:sz w:val="72"/>
          <w:szCs w:val="72"/>
          <w:highlight w:val="none"/>
        </w:rPr>
      </w:pPr>
      <w:r>
        <w:rPr>
          <w:rFonts w:hint="eastAsia" w:ascii="宋体" w:hAnsi="宋体" w:cs="宋体"/>
          <w:b/>
          <w:bCs/>
          <w:color w:val="auto"/>
          <w:sz w:val="72"/>
          <w:szCs w:val="72"/>
          <w:highlight w:val="none"/>
        </w:rPr>
        <w:t>文</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宋体" w:hAnsi="宋体" w:cs="宋体"/>
          <w:b/>
          <w:bCs/>
          <w:color w:val="auto"/>
          <w:sz w:val="72"/>
          <w:szCs w:val="72"/>
          <w:highlight w:val="none"/>
        </w:rPr>
      </w:pPr>
      <w:r>
        <w:rPr>
          <w:rFonts w:hint="eastAsia" w:ascii="宋体" w:hAnsi="宋体" w:cs="宋体"/>
          <w:b/>
          <w:bCs/>
          <w:color w:val="auto"/>
          <w:sz w:val="72"/>
          <w:szCs w:val="72"/>
          <w:highlight w:val="none"/>
        </w:rPr>
        <w:t>件</w:t>
      </w:r>
    </w:p>
    <w:p>
      <w:pPr>
        <w:pStyle w:val="15"/>
        <w:rPr>
          <w:rFonts w:hint="eastAsia" w:ascii="宋体" w:hAnsi="宋体" w:cs="宋体"/>
          <w:b/>
          <w:bCs/>
          <w:color w:val="auto"/>
          <w:kern w:val="0"/>
          <w:sz w:val="24"/>
          <w:highlight w:val="none"/>
        </w:rPr>
      </w:pPr>
    </w:p>
    <w:p>
      <w:pPr>
        <w:pStyle w:val="15"/>
        <w:rPr>
          <w:rFonts w:hint="eastAsia" w:ascii="宋体" w:hAnsi="宋体" w:cs="宋体"/>
          <w:b/>
          <w:bCs/>
          <w:color w:val="auto"/>
          <w:kern w:val="0"/>
          <w:sz w:val="24"/>
          <w:highlight w:val="none"/>
        </w:rPr>
      </w:pPr>
    </w:p>
    <w:p>
      <w:pPr>
        <w:pStyle w:val="15"/>
        <w:rPr>
          <w:rFonts w:hint="eastAsia" w:ascii="宋体" w:hAnsi="宋体" w:cs="宋体"/>
          <w:b/>
          <w:bCs/>
          <w:color w:val="auto"/>
          <w:kern w:val="0"/>
          <w:sz w:val="24"/>
          <w:highlight w:val="none"/>
        </w:rPr>
      </w:pPr>
    </w:p>
    <w:p>
      <w:pPr>
        <w:spacing w:line="500" w:lineRule="exact"/>
        <w:jc w:val="center"/>
        <w:rPr>
          <w:rFonts w:hint="eastAsia" w:ascii="宋体" w:hAnsi="宋体" w:cs="宋体"/>
          <w:b/>
          <w:bCs/>
          <w:color w:val="auto"/>
          <w:sz w:val="28"/>
          <w:szCs w:val="28"/>
          <w:highlight w:val="none"/>
          <w:lang w:eastAsia="zh-CN"/>
        </w:rPr>
      </w:pPr>
      <w:r>
        <w:rPr>
          <w:rFonts w:hint="eastAsia" w:ascii="宋体" w:hAnsi="宋体" w:cs="宋体"/>
          <w:b/>
          <w:bCs/>
          <w:color w:val="auto"/>
          <w:sz w:val="28"/>
          <w:szCs w:val="28"/>
          <w:highlight w:val="none"/>
          <w:lang w:eastAsia="zh-CN"/>
        </w:rPr>
        <w:t>比选</w:t>
      </w:r>
      <w:r>
        <w:rPr>
          <w:rFonts w:hint="eastAsia" w:ascii="宋体" w:hAnsi="宋体" w:cs="宋体"/>
          <w:b/>
          <w:bCs/>
          <w:color w:val="auto"/>
          <w:sz w:val="28"/>
          <w:szCs w:val="28"/>
          <w:highlight w:val="none"/>
        </w:rPr>
        <w:t>单位：</w:t>
      </w:r>
      <w:r>
        <w:rPr>
          <w:rFonts w:hint="eastAsia" w:ascii="宋体" w:hAnsi="宋体" w:cs="宋体"/>
          <w:b/>
          <w:bCs/>
          <w:color w:val="auto"/>
          <w:sz w:val="28"/>
          <w:szCs w:val="28"/>
          <w:highlight w:val="none"/>
          <w:lang w:eastAsia="zh-CN"/>
        </w:rPr>
        <w:t>石家庄承宏工程建设有限公司</w:t>
      </w:r>
    </w:p>
    <w:p>
      <w:pPr>
        <w:spacing w:line="500" w:lineRule="exact"/>
        <w:jc w:val="center"/>
        <w:rPr>
          <w:rFonts w:hint="eastAsia" w:hAnsi="宋体" w:cs="宋体"/>
          <w:b/>
          <w:bCs/>
          <w:color w:val="auto"/>
          <w:sz w:val="28"/>
          <w:szCs w:val="28"/>
          <w:highlight w:val="none"/>
        </w:rPr>
      </w:pPr>
      <w:r>
        <w:rPr>
          <w:rFonts w:hint="eastAsia" w:ascii="宋体" w:hAnsi="宋体" w:cs="宋体"/>
          <w:b/>
          <w:bCs/>
          <w:color w:val="auto"/>
          <w:sz w:val="28"/>
          <w:szCs w:val="28"/>
          <w:highlight w:val="none"/>
          <w:lang w:val="en-US" w:eastAsia="zh-CN"/>
        </w:rPr>
        <w:t xml:space="preserve">          </w:t>
      </w:r>
    </w:p>
    <w:p>
      <w:pPr>
        <w:pStyle w:val="18"/>
        <w:ind w:left="0" w:leftChars="0"/>
        <w:jc w:val="center"/>
        <w:rPr>
          <w:rFonts w:hint="eastAsia" w:ascii="宋体" w:hAnsi="宋体" w:cs="宋体"/>
          <w:color w:val="auto"/>
          <w:sz w:val="28"/>
          <w:szCs w:val="28"/>
          <w:highlight w:val="none"/>
        </w:rPr>
      </w:pPr>
      <w:r>
        <w:rPr>
          <w:rFonts w:hint="eastAsia" w:ascii="宋体" w:hAnsi="宋体" w:cs="宋体"/>
          <w:b/>
          <w:bCs/>
          <w:color w:val="auto"/>
          <w:sz w:val="28"/>
          <w:szCs w:val="28"/>
          <w:highlight w:val="none"/>
        </w:rPr>
        <w:t>202</w:t>
      </w:r>
      <w:r>
        <w:rPr>
          <w:rFonts w:hint="eastAsia" w:ascii="宋体" w:hAnsi="宋体" w:cs="宋体"/>
          <w:b/>
          <w:bCs/>
          <w:color w:val="auto"/>
          <w:sz w:val="28"/>
          <w:szCs w:val="28"/>
          <w:highlight w:val="none"/>
          <w:lang w:val="en-US" w:eastAsia="zh-CN"/>
        </w:rPr>
        <w:t>5</w:t>
      </w:r>
      <w:r>
        <w:rPr>
          <w:rFonts w:hint="eastAsia" w:ascii="宋体" w:hAnsi="宋体" w:cs="宋体"/>
          <w:b/>
          <w:bCs/>
          <w:color w:val="auto"/>
          <w:sz w:val="28"/>
          <w:szCs w:val="28"/>
          <w:highlight w:val="none"/>
        </w:rPr>
        <w:t>年</w:t>
      </w:r>
      <w:r>
        <w:rPr>
          <w:rFonts w:hint="eastAsia" w:ascii="宋体" w:hAnsi="宋体" w:cs="宋体"/>
          <w:b/>
          <w:bCs/>
          <w:color w:val="auto"/>
          <w:sz w:val="28"/>
          <w:szCs w:val="28"/>
          <w:highlight w:val="none"/>
          <w:lang w:val="en-US" w:eastAsia="zh-CN"/>
        </w:rPr>
        <w:t>06</w:t>
      </w:r>
      <w:r>
        <w:rPr>
          <w:rFonts w:hint="eastAsia" w:ascii="宋体" w:hAnsi="宋体" w:cs="宋体"/>
          <w:b/>
          <w:bCs/>
          <w:color w:val="auto"/>
          <w:sz w:val="28"/>
          <w:szCs w:val="28"/>
          <w:highlight w:val="none"/>
        </w:rPr>
        <w:t>月</w:t>
      </w:r>
    </w:p>
    <w:p>
      <w:pPr>
        <w:jc w:val="center"/>
        <w:rPr>
          <w:rFonts w:hint="eastAsia" w:ascii="宋体" w:hAnsi="宋体" w:cs="宋体"/>
          <w:b/>
          <w:bCs/>
          <w:color w:val="auto"/>
          <w:sz w:val="44"/>
          <w:szCs w:val="44"/>
          <w:highlight w:val="none"/>
        </w:rPr>
        <w:sectPr>
          <w:pgSz w:w="11906" w:h="16838"/>
          <w:pgMar w:top="1417" w:right="1417" w:bottom="1417" w:left="1474" w:header="851" w:footer="850" w:gutter="0"/>
          <w:pgNumType w:start="1"/>
          <w:cols w:space="0" w:num="1"/>
          <w:rtlGutter w:val="0"/>
          <w:docGrid w:linePitch="312" w:charSpace="0"/>
        </w:sectPr>
      </w:pPr>
    </w:p>
    <w:p>
      <w:pPr>
        <w:pStyle w:val="17"/>
        <w:rPr>
          <w:rFonts w:hint="eastAsia"/>
          <w:color w:val="auto"/>
          <w:highlight w:val="none"/>
        </w:rPr>
      </w:pPr>
    </w:p>
    <w:p>
      <w:pPr>
        <w:jc w:val="center"/>
        <w:rPr>
          <w:rFonts w:hint="eastAsia" w:ascii="宋体" w:hAnsi="宋体" w:cs="宋体"/>
          <w:b/>
          <w:bCs/>
          <w:color w:val="auto"/>
          <w:sz w:val="44"/>
          <w:szCs w:val="44"/>
          <w:highlight w:val="none"/>
        </w:rPr>
      </w:pPr>
      <w:r>
        <w:rPr>
          <w:rFonts w:hint="eastAsia" w:ascii="宋体" w:hAnsi="宋体" w:cs="宋体"/>
          <w:b/>
          <w:bCs/>
          <w:color w:val="auto"/>
          <w:sz w:val="44"/>
          <w:szCs w:val="44"/>
          <w:highlight w:val="none"/>
        </w:rPr>
        <w:t xml:space="preserve">目 </w:t>
      </w:r>
      <w:r>
        <w:rPr>
          <w:rFonts w:hint="eastAsia" w:ascii="宋体" w:hAnsi="宋体" w:cs="宋体"/>
          <w:b/>
          <w:bCs/>
          <w:color w:val="auto"/>
          <w:sz w:val="44"/>
          <w:szCs w:val="44"/>
          <w:highlight w:val="none"/>
          <w:lang w:val="en-US" w:eastAsia="zh-CN"/>
        </w:rPr>
        <w:t xml:space="preserve"> </w:t>
      </w:r>
      <w:r>
        <w:rPr>
          <w:rFonts w:hint="eastAsia" w:ascii="宋体" w:hAnsi="宋体" w:cs="宋体"/>
          <w:b/>
          <w:bCs/>
          <w:color w:val="auto"/>
          <w:sz w:val="44"/>
          <w:szCs w:val="44"/>
          <w:highlight w:val="none"/>
        </w:rPr>
        <w:t xml:space="preserve"> 录</w:t>
      </w:r>
    </w:p>
    <w:p>
      <w:pPr>
        <w:pStyle w:val="4"/>
        <w:rPr>
          <w:rFonts w:hint="eastAsia" w:cs="宋体"/>
          <w:color w:val="auto"/>
          <w:sz w:val="44"/>
          <w:szCs w:val="44"/>
          <w:highlight w:val="none"/>
        </w:rPr>
      </w:pPr>
    </w:p>
    <w:p>
      <w:pPr>
        <w:rPr>
          <w:rFonts w:hint="eastAsia" w:ascii="宋体" w:hAnsi="宋体" w:cs="宋体"/>
          <w:color w:val="auto"/>
          <w:highlight w:val="none"/>
        </w:rPr>
      </w:pPr>
    </w:p>
    <w:p>
      <w:pPr>
        <w:pStyle w:val="18"/>
        <w:pageBreakBefore w:val="0"/>
        <w:widowControl w:val="0"/>
        <w:tabs>
          <w:tab w:val="right" w:leader="dot" w:pos="9015"/>
        </w:tabs>
        <w:kinsoku/>
        <w:wordWrap/>
        <w:overflowPunct/>
        <w:topLinePunct w:val="0"/>
        <w:autoSpaceDE/>
        <w:autoSpaceDN/>
        <w:bidi w:val="0"/>
        <w:adjustRightInd/>
        <w:spacing w:line="740" w:lineRule="exac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TOC \o "1-2" \h \u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HYPERLINK \l _Toc15455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 xml:space="preserve">第一章 </w:t>
      </w:r>
      <w:r>
        <w:rPr>
          <w:rFonts w:hint="eastAsia" w:ascii="宋体" w:hAnsi="宋体" w:eastAsia="宋体" w:cs="宋体"/>
          <w:color w:val="auto"/>
          <w:sz w:val="28"/>
          <w:szCs w:val="28"/>
          <w:highlight w:val="none"/>
          <w:lang w:eastAsia="zh-CN"/>
        </w:rPr>
        <w:t>公开比选</w:t>
      </w:r>
      <w:r>
        <w:rPr>
          <w:rFonts w:hint="eastAsia" w:ascii="宋体" w:hAnsi="宋体" w:eastAsia="宋体" w:cs="宋体"/>
          <w:color w:val="auto"/>
          <w:sz w:val="28"/>
          <w:szCs w:val="28"/>
          <w:highlight w:val="none"/>
        </w:rPr>
        <w:t>采购公告</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_Toc15455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2</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pPr>
        <w:pStyle w:val="18"/>
        <w:pageBreakBefore w:val="0"/>
        <w:widowControl w:val="0"/>
        <w:tabs>
          <w:tab w:val="right" w:leader="dot" w:pos="9015"/>
        </w:tabs>
        <w:kinsoku/>
        <w:wordWrap/>
        <w:overflowPunct/>
        <w:topLinePunct w:val="0"/>
        <w:autoSpaceDE/>
        <w:autoSpaceDN/>
        <w:bidi w:val="0"/>
        <w:adjustRightInd/>
        <w:spacing w:line="740" w:lineRule="exac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HYPERLINK \l _Toc3900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第</w:t>
      </w:r>
      <w:r>
        <w:rPr>
          <w:rFonts w:hint="eastAsia" w:ascii="宋体" w:hAnsi="宋体" w:eastAsia="宋体" w:cs="宋体"/>
          <w:color w:val="auto"/>
          <w:sz w:val="28"/>
          <w:szCs w:val="28"/>
          <w:highlight w:val="none"/>
          <w:lang w:val="en-US" w:eastAsia="zh-CN"/>
        </w:rPr>
        <w:t>二</w:t>
      </w:r>
      <w:r>
        <w:rPr>
          <w:rFonts w:hint="eastAsia" w:ascii="宋体" w:hAnsi="宋体" w:eastAsia="宋体" w:cs="宋体"/>
          <w:color w:val="auto"/>
          <w:sz w:val="28"/>
          <w:szCs w:val="28"/>
          <w:highlight w:val="none"/>
        </w:rPr>
        <w:t>章 供应商须知</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_Toc3900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5</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pPr>
        <w:pStyle w:val="18"/>
        <w:pageBreakBefore w:val="0"/>
        <w:widowControl w:val="0"/>
        <w:tabs>
          <w:tab w:val="right" w:leader="dot" w:pos="9015"/>
        </w:tabs>
        <w:kinsoku/>
        <w:wordWrap/>
        <w:overflowPunct/>
        <w:topLinePunct w:val="0"/>
        <w:autoSpaceDE/>
        <w:autoSpaceDN/>
        <w:bidi w:val="0"/>
        <w:adjustRightInd/>
        <w:spacing w:line="740" w:lineRule="exac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HYPERLINK \l _Toc11904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第</w:t>
      </w:r>
      <w:r>
        <w:rPr>
          <w:rFonts w:hint="eastAsia" w:ascii="宋体" w:hAnsi="宋体" w:eastAsia="宋体" w:cs="宋体"/>
          <w:color w:val="auto"/>
          <w:sz w:val="28"/>
          <w:szCs w:val="28"/>
          <w:highlight w:val="none"/>
          <w:lang w:eastAsia="zh-CN"/>
        </w:rPr>
        <w:t>三</w:t>
      </w:r>
      <w:r>
        <w:rPr>
          <w:rFonts w:hint="eastAsia" w:ascii="宋体" w:hAnsi="宋体" w:eastAsia="宋体" w:cs="宋体"/>
          <w:color w:val="auto"/>
          <w:sz w:val="28"/>
          <w:szCs w:val="28"/>
          <w:highlight w:val="none"/>
        </w:rPr>
        <w:t>章</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采购方法</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_Toc11904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8</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pPr>
        <w:pStyle w:val="18"/>
        <w:pageBreakBefore w:val="0"/>
        <w:widowControl w:val="0"/>
        <w:tabs>
          <w:tab w:val="right" w:leader="dot" w:pos="9015"/>
        </w:tabs>
        <w:kinsoku/>
        <w:wordWrap/>
        <w:overflowPunct/>
        <w:topLinePunct w:val="0"/>
        <w:autoSpaceDE/>
        <w:autoSpaceDN/>
        <w:bidi w:val="0"/>
        <w:adjustRightInd/>
        <w:spacing w:line="740" w:lineRule="exac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HYPERLINK \l _Toc11508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第</w:t>
      </w:r>
      <w:r>
        <w:rPr>
          <w:rFonts w:hint="eastAsia" w:ascii="宋体" w:hAnsi="宋体" w:eastAsia="宋体" w:cs="宋体"/>
          <w:color w:val="auto"/>
          <w:sz w:val="28"/>
          <w:szCs w:val="28"/>
          <w:highlight w:val="none"/>
          <w:lang w:val="en-US" w:eastAsia="zh-CN"/>
        </w:rPr>
        <w:t>四</w:t>
      </w:r>
      <w:r>
        <w:rPr>
          <w:rFonts w:hint="eastAsia" w:ascii="宋体" w:hAnsi="宋体" w:eastAsia="宋体" w:cs="宋体"/>
          <w:color w:val="auto"/>
          <w:sz w:val="28"/>
          <w:szCs w:val="28"/>
          <w:highlight w:val="none"/>
        </w:rPr>
        <w:t>章 评审办法</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_Toc11508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10</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pPr>
        <w:pStyle w:val="18"/>
        <w:pageBreakBefore w:val="0"/>
        <w:widowControl w:val="0"/>
        <w:tabs>
          <w:tab w:val="right" w:leader="dot" w:pos="9015"/>
        </w:tabs>
        <w:kinsoku/>
        <w:wordWrap/>
        <w:overflowPunct/>
        <w:topLinePunct w:val="0"/>
        <w:autoSpaceDE/>
        <w:autoSpaceDN/>
        <w:bidi w:val="0"/>
        <w:adjustRightInd/>
        <w:spacing w:line="740" w:lineRule="exac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HYPERLINK \l _Toc11953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第</w:t>
      </w:r>
      <w:r>
        <w:rPr>
          <w:rFonts w:hint="eastAsia" w:ascii="宋体" w:hAnsi="宋体" w:eastAsia="宋体" w:cs="宋体"/>
          <w:color w:val="auto"/>
          <w:sz w:val="28"/>
          <w:szCs w:val="28"/>
          <w:highlight w:val="none"/>
          <w:lang w:val="en-US" w:eastAsia="zh-CN"/>
        </w:rPr>
        <w:t>五</w:t>
      </w:r>
      <w:r>
        <w:rPr>
          <w:rFonts w:hint="eastAsia" w:ascii="宋体" w:hAnsi="宋体" w:eastAsia="宋体" w:cs="宋体"/>
          <w:color w:val="auto"/>
          <w:sz w:val="28"/>
          <w:szCs w:val="28"/>
          <w:highlight w:val="none"/>
        </w:rPr>
        <w:t xml:space="preserve">章 </w:t>
      </w:r>
      <w:r>
        <w:rPr>
          <w:rFonts w:hint="eastAsia" w:ascii="宋体" w:hAnsi="宋体" w:eastAsia="宋体" w:cs="宋体"/>
          <w:color w:val="auto"/>
          <w:sz w:val="28"/>
          <w:szCs w:val="28"/>
          <w:highlight w:val="none"/>
          <w:lang w:eastAsia="zh-CN"/>
        </w:rPr>
        <w:t>响应文件</w:t>
      </w:r>
      <w:r>
        <w:rPr>
          <w:rFonts w:hint="eastAsia" w:ascii="宋体" w:hAnsi="宋体" w:eastAsia="宋体" w:cs="宋体"/>
          <w:color w:val="auto"/>
          <w:sz w:val="28"/>
          <w:szCs w:val="28"/>
          <w:highlight w:val="none"/>
        </w:rPr>
        <w:t>格式</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_Toc11953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12</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pPr>
        <w:pStyle w:val="18"/>
        <w:pageBreakBefore w:val="0"/>
        <w:widowControl w:val="0"/>
        <w:tabs>
          <w:tab w:val="right" w:leader="dot" w:pos="9015"/>
        </w:tabs>
        <w:kinsoku/>
        <w:wordWrap/>
        <w:overflowPunct/>
        <w:topLinePunct w:val="0"/>
        <w:autoSpaceDE/>
        <w:autoSpaceDN/>
        <w:bidi w:val="0"/>
        <w:adjustRightInd/>
        <w:spacing w:line="740" w:lineRule="exact"/>
        <w:textAlignment w:val="auto"/>
        <w:rPr>
          <w:rFonts w:hint="eastAsia" w:ascii="宋体" w:hAnsi="宋体" w:eastAsia="宋体" w:cs="宋体"/>
          <w:color w:val="auto"/>
          <w:sz w:val="28"/>
          <w:szCs w:val="28"/>
          <w:highlight w:val="none"/>
        </w:rPr>
      </w:pPr>
    </w:p>
    <w:p>
      <w:pPr>
        <w:pStyle w:val="4"/>
        <w:pageBreakBefore w:val="0"/>
        <w:widowControl w:val="0"/>
        <w:kinsoku/>
        <w:wordWrap/>
        <w:overflowPunct/>
        <w:topLinePunct w:val="0"/>
        <w:autoSpaceDE/>
        <w:autoSpaceDN/>
        <w:bidi w:val="0"/>
        <w:adjustRightInd/>
        <w:spacing w:line="740" w:lineRule="exact"/>
        <w:textAlignment w:val="auto"/>
        <w:rPr>
          <w:rFonts w:hint="eastAsia" w:cs="宋体"/>
          <w:color w:val="auto"/>
          <w:highlight w:val="none"/>
        </w:rPr>
      </w:pPr>
      <w:r>
        <w:rPr>
          <w:rFonts w:hint="eastAsia" w:ascii="宋体" w:hAnsi="宋体" w:eastAsia="宋体" w:cs="宋体"/>
          <w:color w:val="auto"/>
          <w:sz w:val="28"/>
          <w:szCs w:val="28"/>
          <w:highlight w:val="none"/>
        </w:rPr>
        <w:fldChar w:fldCharType="end"/>
      </w:r>
    </w:p>
    <w:p>
      <w:pPr>
        <w:rPr>
          <w:rFonts w:hint="eastAsia" w:ascii="宋体" w:hAnsi="宋体" w:cs="宋体"/>
          <w:color w:val="auto"/>
          <w:highlight w:val="none"/>
        </w:rPr>
      </w:pPr>
    </w:p>
    <w:p>
      <w:pPr>
        <w:pStyle w:val="4"/>
        <w:rPr>
          <w:rFonts w:hint="eastAsia" w:cs="宋体"/>
          <w:color w:val="auto"/>
          <w:highlight w:val="none"/>
        </w:rPr>
      </w:pPr>
    </w:p>
    <w:p>
      <w:pPr>
        <w:rPr>
          <w:rFonts w:hint="eastAsia" w:ascii="宋体" w:hAnsi="宋体" w:cs="宋体"/>
          <w:color w:val="auto"/>
          <w:highlight w:val="none"/>
        </w:rPr>
      </w:pPr>
    </w:p>
    <w:p>
      <w:pPr>
        <w:pStyle w:val="4"/>
        <w:rPr>
          <w:rFonts w:hint="eastAsia" w:cs="宋体"/>
          <w:color w:val="auto"/>
          <w:highlight w:val="none"/>
        </w:rPr>
      </w:pPr>
    </w:p>
    <w:p>
      <w:pPr>
        <w:rPr>
          <w:rFonts w:hint="eastAsia" w:ascii="宋体" w:hAnsi="宋体" w:cs="宋体"/>
          <w:color w:val="auto"/>
          <w:highlight w:val="none"/>
        </w:rPr>
      </w:pPr>
    </w:p>
    <w:p>
      <w:pPr>
        <w:pStyle w:val="4"/>
        <w:rPr>
          <w:rFonts w:hint="eastAsia" w:cs="宋体"/>
          <w:color w:val="auto"/>
          <w:highlight w:val="none"/>
        </w:rPr>
      </w:pPr>
    </w:p>
    <w:p>
      <w:pPr>
        <w:rPr>
          <w:rFonts w:hint="eastAsia" w:ascii="宋体" w:hAnsi="宋体" w:cs="宋体"/>
          <w:color w:val="auto"/>
          <w:highlight w:val="none"/>
        </w:rPr>
      </w:pPr>
    </w:p>
    <w:p>
      <w:pPr>
        <w:pStyle w:val="4"/>
        <w:rPr>
          <w:rFonts w:hint="eastAsia" w:cs="宋体"/>
          <w:color w:val="auto"/>
          <w:highlight w:val="none"/>
        </w:rPr>
      </w:pPr>
    </w:p>
    <w:p>
      <w:pPr>
        <w:rPr>
          <w:rFonts w:hint="eastAsia" w:ascii="宋体" w:hAnsi="宋体" w:cs="宋体"/>
          <w:color w:val="auto"/>
          <w:highlight w:val="none"/>
        </w:rPr>
      </w:pPr>
    </w:p>
    <w:p>
      <w:pPr>
        <w:pStyle w:val="4"/>
        <w:rPr>
          <w:rFonts w:hint="eastAsia" w:cs="宋体"/>
          <w:color w:val="auto"/>
          <w:highlight w:val="none"/>
        </w:rPr>
      </w:pPr>
    </w:p>
    <w:p>
      <w:pPr>
        <w:rPr>
          <w:rFonts w:hint="eastAsia" w:ascii="宋体" w:hAnsi="宋体" w:cs="宋体"/>
          <w:color w:val="auto"/>
          <w:highlight w:val="none"/>
        </w:rPr>
      </w:pPr>
    </w:p>
    <w:p>
      <w:pPr>
        <w:pStyle w:val="4"/>
        <w:rPr>
          <w:rFonts w:hint="eastAsia" w:cs="宋体"/>
          <w:color w:val="auto"/>
          <w:highlight w:val="none"/>
        </w:rPr>
      </w:pPr>
    </w:p>
    <w:p>
      <w:pPr>
        <w:rPr>
          <w:rFonts w:hint="eastAsia" w:ascii="宋体" w:hAnsi="宋体" w:cs="宋体"/>
          <w:color w:val="auto"/>
          <w:highlight w:val="none"/>
        </w:rPr>
      </w:pPr>
    </w:p>
    <w:p>
      <w:pPr>
        <w:pStyle w:val="3"/>
        <w:spacing w:after="0" w:line="500" w:lineRule="exact"/>
        <w:rPr>
          <w:rFonts w:hint="eastAsia" w:ascii="宋体" w:hAnsi="宋体" w:cs="宋体"/>
          <w:color w:val="auto"/>
          <w:sz w:val="32"/>
          <w:szCs w:val="32"/>
          <w:highlight w:val="none"/>
        </w:rPr>
        <w:sectPr>
          <w:footerReference r:id="rId3" w:type="default"/>
          <w:pgSz w:w="11906" w:h="16838"/>
          <w:pgMar w:top="1417" w:right="1417" w:bottom="1417" w:left="1474" w:header="851" w:footer="850" w:gutter="0"/>
          <w:pgNumType w:start="1"/>
          <w:cols w:space="0" w:num="1"/>
          <w:rtlGutter w:val="0"/>
          <w:docGrid w:linePitch="312" w:charSpace="0"/>
        </w:sectPr>
      </w:pPr>
      <w:bookmarkStart w:id="0" w:name="_Toc4327"/>
    </w:p>
    <w:p>
      <w:pPr>
        <w:pStyle w:val="4"/>
        <w:bidi w:val="0"/>
        <w:jc w:val="center"/>
        <w:rPr>
          <w:rFonts w:hint="eastAsia"/>
          <w:color w:val="auto"/>
          <w:sz w:val="36"/>
          <w:szCs w:val="36"/>
          <w:highlight w:val="none"/>
        </w:rPr>
      </w:pPr>
      <w:bookmarkStart w:id="1" w:name="_Toc15455"/>
      <w:r>
        <w:rPr>
          <w:rFonts w:hint="eastAsia"/>
          <w:color w:val="auto"/>
          <w:sz w:val="36"/>
          <w:szCs w:val="36"/>
          <w:highlight w:val="none"/>
        </w:rPr>
        <w:t xml:space="preserve">第一章 </w:t>
      </w:r>
      <w:r>
        <w:rPr>
          <w:rFonts w:hint="eastAsia"/>
          <w:color w:val="auto"/>
          <w:sz w:val="36"/>
          <w:szCs w:val="36"/>
          <w:highlight w:val="none"/>
          <w:lang w:eastAsia="zh-CN"/>
        </w:rPr>
        <w:t>公开比选</w:t>
      </w:r>
      <w:r>
        <w:rPr>
          <w:rFonts w:hint="eastAsia"/>
          <w:color w:val="auto"/>
          <w:sz w:val="36"/>
          <w:szCs w:val="36"/>
          <w:highlight w:val="none"/>
        </w:rPr>
        <w:t>采购公告</w:t>
      </w:r>
      <w:bookmarkEnd w:id="0"/>
      <w:bookmarkEnd w:id="1"/>
    </w:p>
    <w:p>
      <w:pPr>
        <w:keepNext w:val="0"/>
        <w:keepLines w:val="0"/>
        <w:pageBreakBefore w:val="0"/>
        <w:kinsoku/>
        <w:wordWrap/>
        <w:overflowPunct/>
        <w:topLinePunct w:val="0"/>
        <w:autoSpaceDE/>
        <w:autoSpaceDN/>
        <w:bidi w:val="0"/>
        <w:adjustRightInd/>
        <w:snapToGrid/>
        <w:spacing w:line="520" w:lineRule="exact"/>
        <w:ind w:firstLine="482" w:firstLineChars="200"/>
        <w:jc w:val="center"/>
        <w:textAlignment w:val="auto"/>
        <w:rPr>
          <w:rFonts w:hint="eastAsia" w:ascii="宋体" w:hAnsi="宋体" w:eastAsia="宋体" w:cs="宋体"/>
          <w:b/>
          <w:bCs/>
          <w:color w:val="auto"/>
          <w:sz w:val="24"/>
          <w:highlight w:val="none"/>
          <w:lang w:val="en-US" w:eastAsia="zh-CN"/>
        </w:rPr>
      </w:pPr>
      <w:r>
        <w:rPr>
          <w:rFonts w:hint="eastAsia" w:ascii="宋体" w:hAnsi="宋体" w:cs="宋体"/>
          <w:b/>
          <w:bCs/>
          <w:color w:val="auto"/>
          <w:sz w:val="24"/>
          <w:highlight w:val="none"/>
          <w:lang w:val="en-US" w:eastAsia="zh-CN"/>
        </w:rPr>
        <w:t>地块十一（一级管网、换热站）劳务分包</w:t>
      </w:r>
      <w:r>
        <w:rPr>
          <w:rFonts w:hint="eastAsia" w:ascii="宋体" w:hAnsi="宋体" w:eastAsia="宋体" w:cs="宋体"/>
          <w:b/>
          <w:bCs/>
          <w:color w:val="auto"/>
          <w:sz w:val="24"/>
          <w:highlight w:val="none"/>
          <w:lang w:val="en-US" w:eastAsia="zh-CN"/>
        </w:rPr>
        <w:t>公开比选采购公告</w:t>
      </w:r>
    </w:p>
    <w:p>
      <w:pPr>
        <w:keepNext w:val="0"/>
        <w:keepLines w:val="0"/>
        <w:pageBreakBefore w:val="0"/>
        <w:kinsoku/>
        <w:wordWrap/>
        <w:overflowPunct/>
        <w:topLinePunct w:val="0"/>
        <w:autoSpaceDE/>
        <w:autoSpaceDN/>
        <w:bidi w:val="0"/>
        <w:adjustRightInd/>
        <w:snapToGrid/>
        <w:spacing w:line="520" w:lineRule="exact"/>
        <w:ind w:firstLine="482" w:firstLineChars="200"/>
        <w:textAlignment w:val="auto"/>
        <w:rPr>
          <w:rFonts w:hint="eastAsia" w:ascii="宋体" w:hAnsi="宋体" w:cs="宋体"/>
          <w:b w:val="0"/>
          <w:bCs w:val="0"/>
          <w:color w:val="auto"/>
          <w:sz w:val="24"/>
          <w:highlight w:val="none"/>
          <w:lang w:eastAsia="zh-CN"/>
        </w:rPr>
      </w:pPr>
      <w:r>
        <w:rPr>
          <w:rFonts w:hint="eastAsia" w:ascii="宋体" w:hAnsi="宋体" w:eastAsia="宋体" w:cs="宋体"/>
          <w:b/>
          <w:bCs/>
          <w:color w:val="auto"/>
          <w:sz w:val="24"/>
          <w:highlight w:val="none"/>
          <w:lang w:val="en-US" w:eastAsia="zh-CN"/>
        </w:rPr>
        <w:t>一、项目名称：</w:t>
      </w:r>
      <w:r>
        <w:rPr>
          <w:rFonts w:hint="eastAsia" w:ascii="宋体" w:hAnsi="宋体" w:cs="宋体"/>
          <w:b w:val="0"/>
          <w:bCs w:val="0"/>
          <w:color w:val="auto"/>
          <w:sz w:val="24"/>
          <w:highlight w:val="none"/>
          <w:lang w:eastAsia="zh-CN"/>
        </w:rPr>
        <w:t>地块十一（一级管网、换热站）劳务分包采购</w:t>
      </w:r>
    </w:p>
    <w:p>
      <w:pPr>
        <w:keepNext w:val="0"/>
        <w:keepLines w:val="0"/>
        <w:pageBreakBefore w:val="0"/>
        <w:kinsoku/>
        <w:wordWrap/>
        <w:overflowPunct/>
        <w:topLinePunct w:val="0"/>
        <w:autoSpaceDE/>
        <w:autoSpaceDN/>
        <w:bidi w:val="0"/>
        <w:adjustRightInd/>
        <w:snapToGrid/>
        <w:spacing w:line="520" w:lineRule="exact"/>
        <w:ind w:firstLine="482" w:firstLineChars="200"/>
        <w:textAlignment w:val="auto"/>
        <w:rPr>
          <w:rFonts w:hint="default" w:ascii="宋体" w:hAnsi="宋体" w:cs="宋体"/>
          <w:b w:val="0"/>
          <w:bCs w:val="0"/>
          <w:color w:val="auto"/>
          <w:sz w:val="24"/>
          <w:highlight w:val="none"/>
          <w:lang w:val="en-US" w:eastAsia="zh-CN"/>
        </w:rPr>
      </w:pPr>
      <w:r>
        <w:rPr>
          <w:rFonts w:hint="eastAsia" w:ascii="宋体" w:hAnsi="宋体" w:eastAsia="宋体" w:cs="宋体"/>
          <w:b/>
          <w:bCs/>
          <w:color w:val="auto"/>
          <w:sz w:val="24"/>
          <w:highlight w:val="none"/>
          <w:lang w:val="en-US" w:eastAsia="zh-CN"/>
        </w:rPr>
        <w:t>二、项目地点：</w:t>
      </w:r>
      <w:r>
        <w:rPr>
          <w:rFonts w:hint="eastAsia" w:ascii="宋体" w:hAnsi="宋体" w:cs="宋体"/>
          <w:b w:val="0"/>
          <w:bCs w:val="0"/>
          <w:color w:val="auto"/>
          <w:sz w:val="24"/>
          <w:highlight w:val="none"/>
          <w:lang w:val="en-US" w:eastAsia="zh-CN"/>
        </w:rPr>
        <w:t>石家庄市</w:t>
      </w:r>
    </w:p>
    <w:p>
      <w:pPr>
        <w:keepNext w:val="0"/>
        <w:keepLines w:val="0"/>
        <w:pageBreakBefore w:val="0"/>
        <w:widowControl w:val="0"/>
        <w:kinsoku/>
        <w:wordWrap/>
        <w:overflowPunct/>
        <w:topLinePunct w:val="0"/>
        <w:autoSpaceDE/>
        <w:autoSpaceDN/>
        <w:bidi w:val="0"/>
        <w:adjustRightInd/>
        <w:snapToGrid/>
        <w:spacing w:line="520" w:lineRule="exact"/>
        <w:ind w:firstLine="482" w:firstLineChars="200"/>
        <w:textAlignment w:val="auto"/>
        <w:rPr>
          <w:rFonts w:hint="default"/>
          <w:color w:val="auto"/>
          <w:highlight w:val="none"/>
          <w:lang w:val="en-US" w:eastAsia="zh-CN"/>
        </w:rPr>
      </w:pPr>
      <w:r>
        <w:rPr>
          <w:rFonts w:hint="eastAsia" w:ascii="宋体" w:hAnsi="宋体" w:eastAsia="宋体" w:cs="宋体"/>
          <w:b/>
          <w:bCs/>
          <w:color w:val="auto"/>
          <w:sz w:val="24"/>
          <w:highlight w:val="none"/>
          <w:lang w:val="en-US" w:eastAsia="zh-CN"/>
        </w:rPr>
        <w:t>三、采购范围：</w:t>
      </w:r>
      <w:r>
        <w:rPr>
          <w:rFonts w:hint="eastAsia" w:ascii="宋体" w:hAnsi="宋体" w:cs="宋体"/>
          <w:b w:val="0"/>
          <w:bCs w:val="0"/>
          <w:color w:val="auto"/>
          <w:sz w:val="24"/>
          <w:highlight w:val="none"/>
          <w:lang w:val="en-US" w:eastAsia="zh-CN"/>
        </w:rPr>
        <w:t>地块十一（一级管网、换热站）</w:t>
      </w:r>
      <w:r>
        <w:rPr>
          <w:rFonts w:hint="eastAsia" w:ascii="宋体" w:hAnsi="宋体" w:cs="宋体"/>
          <w:b w:val="0"/>
          <w:bCs w:val="0"/>
          <w:color w:val="auto"/>
          <w:sz w:val="24"/>
          <w:highlight w:val="none"/>
          <w:lang w:eastAsia="zh-CN"/>
        </w:rPr>
        <w:t>施工</w:t>
      </w:r>
      <w:r>
        <w:rPr>
          <w:rFonts w:hint="eastAsia" w:ascii="宋体" w:hAnsi="宋体" w:eastAsia="宋体" w:cs="宋体"/>
          <w:color w:val="auto"/>
          <w:sz w:val="24"/>
          <w:highlight w:val="none"/>
        </w:rPr>
        <w:t>图纸和清单所含</w:t>
      </w:r>
      <w:r>
        <w:rPr>
          <w:rFonts w:hint="eastAsia" w:ascii="宋体" w:hAnsi="宋体" w:eastAsia="宋体" w:cs="宋体"/>
          <w:color w:val="auto"/>
          <w:sz w:val="24"/>
          <w:highlight w:val="none"/>
          <w:lang w:val="en-US" w:eastAsia="zh-CN"/>
        </w:rPr>
        <w:t>全部</w:t>
      </w:r>
      <w:r>
        <w:rPr>
          <w:rFonts w:hint="eastAsia" w:ascii="宋体" w:hAnsi="宋体" w:eastAsia="宋体" w:cs="宋体"/>
          <w:color w:val="auto"/>
          <w:sz w:val="24"/>
          <w:highlight w:val="none"/>
        </w:rPr>
        <w:t>劳务</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费用包括</w:t>
      </w:r>
      <w:r>
        <w:rPr>
          <w:rFonts w:hint="eastAsia" w:ascii="宋体" w:hAnsi="宋体" w:eastAsia="宋体" w:cs="宋体"/>
          <w:color w:val="auto"/>
          <w:sz w:val="24"/>
          <w:highlight w:val="none"/>
        </w:rPr>
        <w:t>劳务工人的工资、保险费、 管理费、利润、税金、风险费、政策性文件规定费用等所有费用</w:t>
      </w:r>
    </w:p>
    <w:p>
      <w:pPr>
        <w:keepNext w:val="0"/>
        <w:keepLines w:val="0"/>
        <w:pageBreakBefore w:val="0"/>
        <w:widowControl w:val="0"/>
        <w:kinsoku/>
        <w:wordWrap/>
        <w:overflowPunct/>
        <w:topLinePunct w:val="0"/>
        <w:autoSpaceDE/>
        <w:autoSpaceDN/>
        <w:bidi w:val="0"/>
        <w:adjustRightInd/>
        <w:snapToGrid/>
        <w:spacing w:line="520" w:lineRule="exact"/>
        <w:ind w:firstLine="482" w:firstLineChars="200"/>
        <w:textAlignment w:val="auto"/>
        <w:rPr>
          <w:rFonts w:hint="eastAsia" w:ascii="宋体" w:hAnsi="宋体" w:cs="宋体"/>
          <w:color w:val="auto"/>
          <w:sz w:val="24"/>
          <w:highlight w:val="none"/>
          <w:u w:val="single"/>
        </w:rPr>
      </w:pPr>
      <w:r>
        <w:rPr>
          <w:rFonts w:hint="eastAsia" w:ascii="宋体" w:hAnsi="宋体" w:eastAsia="宋体" w:cs="宋体"/>
          <w:b/>
          <w:bCs/>
          <w:color w:val="auto"/>
          <w:sz w:val="24"/>
          <w:highlight w:val="none"/>
          <w:lang w:val="en-US" w:eastAsia="zh-CN"/>
        </w:rPr>
        <w:t>四、工期：</w:t>
      </w:r>
      <w:r>
        <w:rPr>
          <w:rFonts w:hint="eastAsia" w:ascii="宋体" w:hAnsi="宋体" w:cs="宋体"/>
          <w:color w:val="auto"/>
          <w:sz w:val="24"/>
          <w:highlight w:val="none"/>
          <w:lang w:val="en-US" w:eastAsia="zh-CN"/>
        </w:rPr>
        <w:t>按照采购人要求</w:t>
      </w:r>
      <w:r>
        <w:rPr>
          <w:rFonts w:hint="eastAsia" w:ascii="宋体" w:hAnsi="宋体" w:cs="宋体"/>
          <w:color w:val="auto"/>
          <w:sz w:val="24"/>
          <w:highlight w:val="none"/>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482" w:firstLineChars="200"/>
        <w:textAlignment w:val="auto"/>
        <w:rPr>
          <w:rFonts w:hint="eastAsia" w:ascii="宋体" w:hAnsi="宋体" w:eastAsia="宋体" w:cs="宋体"/>
          <w:color w:val="auto"/>
          <w:sz w:val="24"/>
          <w:highlight w:val="none"/>
          <w:lang w:eastAsia="zh-CN"/>
        </w:rPr>
      </w:pPr>
      <w:r>
        <w:rPr>
          <w:rFonts w:hint="eastAsia" w:ascii="宋体" w:hAnsi="宋体" w:eastAsia="宋体" w:cs="宋体"/>
          <w:b/>
          <w:bCs/>
          <w:color w:val="auto"/>
          <w:sz w:val="24"/>
          <w:highlight w:val="none"/>
          <w:lang w:val="en-US" w:eastAsia="zh-CN"/>
        </w:rPr>
        <w:t>五、质量标准：</w:t>
      </w:r>
      <w:r>
        <w:rPr>
          <w:rFonts w:hint="eastAsia" w:ascii="宋体" w:hAnsi="宋体" w:eastAsia="宋体" w:cs="宋体"/>
          <w:i w:val="0"/>
          <w:iCs w:val="0"/>
          <w:caps w:val="0"/>
          <w:color w:val="auto"/>
          <w:spacing w:val="0"/>
          <w:sz w:val="24"/>
          <w:szCs w:val="24"/>
          <w:highlight w:val="none"/>
          <w:shd w:val="clear" w:fill="FFFFFF"/>
        </w:rPr>
        <w:t>达到国家质量验收规范合格标准</w:t>
      </w:r>
    </w:p>
    <w:p>
      <w:pPr>
        <w:keepNext w:val="0"/>
        <w:keepLines w:val="0"/>
        <w:pageBreakBefore w:val="0"/>
        <w:widowControl w:val="0"/>
        <w:kinsoku/>
        <w:wordWrap/>
        <w:overflowPunct/>
        <w:topLinePunct w:val="0"/>
        <w:autoSpaceDE/>
        <w:autoSpaceDN/>
        <w:bidi w:val="0"/>
        <w:adjustRightInd/>
        <w:snapToGrid/>
        <w:spacing w:line="520" w:lineRule="exact"/>
        <w:ind w:firstLine="482" w:firstLineChars="200"/>
        <w:jc w:val="left"/>
        <w:textAlignment w:val="auto"/>
        <w:rPr>
          <w:rFonts w:hint="eastAsia" w:ascii="宋体" w:hAnsi="宋体" w:cs="宋体"/>
          <w:color w:val="auto"/>
          <w:sz w:val="24"/>
          <w:highlight w:val="none"/>
        </w:rPr>
      </w:pPr>
      <w:r>
        <w:rPr>
          <w:rFonts w:hint="eastAsia" w:ascii="宋体" w:hAnsi="宋体" w:eastAsia="宋体" w:cs="宋体"/>
          <w:b/>
          <w:bCs/>
          <w:color w:val="auto"/>
          <w:sz w:val="24"/>
          <w:highlight w:val="none"/>
          <w:lang w:val="en-US" w:eastAsia="zh-CN"/>
        </w:rPr>
        <w:t xml:space="preserve">六、供应商资格要求 </w:t>
      </w:r>
      <w:r>
        <w:rPr>
          <w:rFonts w:hint="eastAsia" w:ascii="宋体" w:hAnsi="宋体" w:cs="宋体"/>
          <w:color w:val="auto"/>
          <w:sz w:val="24"/>
          <w:highlight w:val="none"/>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i w:val="0"/>
          <w:iCs w:val="0"/>
          <w:caps w:val="0"/>
          <w:color w:val="auto"/>
          <w:spacing w:val="0"/>
          <w:sz w:val="24"/>
          <w:szCs w:val="24"/>
          <w:highlight w:val="none"/>
          <w:shd w:val="clear" w:fill="FFFFFF"/>
          <w:lang w:eastAsia="zh-CN"/>
        </w:rPr>
      </w:pPr>
      <w:r>
        <w:rPr>
          <w:rFonts w:hint="eastAsia" w:ascii="宋体" w:hAnsi="宋体" w:eastAsia="宋体" w:cs="宋体"/>
          <w:color w:val="auto"/>
          <w:sz w:val="24"/>
          <w:highlight w:val="none"/>
          <w:lang w:val="en-US" w:eastAsia="zh-CN"/>
        </w:rPr>
        <w:t>1.</w:t>
      </w:r>
      <w:r>
        <w:rPr>
          <w:rFonts w:hint="eastAsia" w:ascii="宋体" w:hAnsi="宋体" w:eastAsia="宋体" w:cs="宋体"/>
          <w:i w:val="0"/>
          <w:iCs w:val="0"/>
          <w:caps w:val="0"/>
          <w:color w:val="auto"/>
          <w:spacing w:val="0"/>
          <w:sz w:val="24"/>
          <w:szCs w:val="24"/>
          <w:highlight w:val="none"/>
          <w:shd w:val="clear" w:fill="FFFFFF"/>
        </w:rPr>
        <w:t>具有独立承担民事责任的能力</w:t>
      </w:r>
      <w:r>
        <w:rPr>
          <w:rFonts w:hint="eastAsia" w:ascii="宋体" w:hAnsi="宋体" w:eastAsia="宋体" w:cs="宋体"/>
          <w:i w:val="0"/>
          <w:iCs w:val="0"/>
          <w:caps w:val="0"/>
          <w:color w:val="auto"/>
          <w:spacing w:val="0"/>
          <w:sz w:val="24"/>
          <w:szCs w:val="24"/>
          <w:highlight w:val="none"/>
          <w:shd w:val="clear" w:fill="FFFFFF"/>
          <w:lang w:eastAsia="zh-CN"/>
        </w:rPr>
        <w:t>；</w:t>
      </w:r>
    </w:p>
    <w:p>
      <w:pPr>
        <w:pStyle w:val="2"/>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2.具备建设行政主管部门核发的不分专业施工劳务不分等级资质</w:t>
      </w:r>
      <w:r>
        <w:rPr>
          <w:rFonts w:hint="eastAsia" w:hAnsi="宋体" w:cs="宋体"/>
          <w:i w:val="0"/>
          <w:iCs w:val="0"/>
          <w:caps w:val="0"/>
          <w:color w:val="auto"/>
          <w:spacing w:val="0"/>
          <w:sz w:val="24"/>
          <w:szCs w:val="24"/>
          <w:highlight w:val="none"/>
          <w:shd w:val="clear" w:fill="FFFFFF"/>
          <w:lang w:val="en-US" w:eastAsia="zh-CN"/>
        </w:rPr>
        <w:t>或</w:t>
      </w:r>
      <w:r>
        <w:rPr>
          <w:rFonts w:hint="eastAsia" w:ascii="宋体" w:hAnsi="宋体" w:eastAsia="宋体" w:cs="宋体"/>
          <w:i w:val="0"/>
          <w:iCs w:val="0"/>
          <w:caps w:val="0"/>
          <w:color w:val="auto"/>
          <w:spacing w:val="0"/>
          <w:sz w:val="24"/>
          <w:szCs w:val="24"/>
          <w:highlight w:val="none"/>
          <w:shd w:val="clear" w:fill="FFFFFF"/>
          <w:lang w:val="en-US" w:eastAsia="zh-CN"/>
        </w:rPr>
        <w:t>施工劳务不分等级资质；</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3.具有</w:t>
      </w:r>
      <w:bookmarkStart w:id="2" w:name="OLE_LINK2"/>
      <w:r>
        <w:rPr>
          <w:rFonts w:hint="eastAsia" w:ascii="宋体" w:hAnsi="宋体" w:eastAsia="宋体" w:cs="宋体"/>
          <w:i w:val="0"/>
          <w:iCs w:val="0"/>
          <w:caps w:val="0"/>
          <w:color w:val="auto"/>
          <w:spacing w:val="0"/>
          <w:sz w:val="24"/>
          <w:szCs w:val="24"/>
          <w:highlight w:val="none"/>
          <w:shd w:val="clear" w:fill="FFFFFF"/>
          <w:lang w:val="en-US" w:eastAsia="zh-CN"/>
        </w:rPr>
        <w:t>有效的安全生产许可证</w:t>
      </w:r>
      <w:bookmarkEnd w:id="2"/>
      <w:r>
        <w:rPr>
          <w:rFonts w:hint="eastAsia" w:ascii="宋体" w:hAnsi="宋体" w:eastAsia="宋体" w:cs="宋体"/>
          <w:i w:val="0"/>
          <w:iCs w:val="0"/>
          <w:caps w:val="0"/>
          <w:color w:val="auto"/>
          <w:spacing w:val="0"/>
          <w:sz w:val="24"/>
          <w:szCs w:val="24"/>
          <w:highlight w:val="none"/>
          <w:shd w:val="clear" w:fill="FFFFFF"/>
          <w:lang w:val="en-US" w:eastAsia="zh-CN"/>
        </w:rPr>
        <w:t>；</w:t>
      </w:r>
    </w:p>
    <w:p>
      <w:pPr>
        <w:pStyle w:val="2"/>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4.未被“信用中国”网站列入</w:t>
      </w:r>
      <w:bookmarkStart w:id="3" w:name="OLE_LINK3"/>
      <w:r>
        <w:rPr>
          <w:rFonts w:hint="eastAsia" w:ascii="宋体" w:hAnsi="宋体" w:eastAsia="宋体" w:cs="宋体"/>
          <w:i w:val="0"/>
          <w:iCs w:val="0"/>
          <w:caps w:val="0"/>
          <w:color w:val="auto"/>
          <w:spacing w:val="0"/>
          <w:sz w:val="24"/>
          <w:szCs w:val="24"/>
          <w:highlight w:val="none"/>
          <w:shd w:val="clear" w:fill="FFFFFF"/>
          <w:lang w:val="en-US" w:eastAsia="zh-CN"/>
        </w:rPr>
        <w:t>失信被执行人、重大税收违法失信主体、政府采购严重违法失信行为记录名单</w:t>
      </w:r>
      <w:bookmarkEnd w:id="3"/>
      <w:r>
        <w:rPr>
          <w:rFonts w:hint="eastAsia" w:ascii="宋体" w:hAnsi="宋体" w:eastAsia="宋体" w:cs="宋体"/>
          <w:i w:val="0"/>
          <w:iCs w:val="0"/>
          <w:caps w:val="0"/>
          <w:color w:val="auto"/>
          <w:spacing w:val="0"/>
          <w:sz w:val="24"/>
          <w:szCs w:val="24"/>
          <w:highlight w:val="none"/>
          <w:shd w:val="clear" w:fill="FFFFFF"/>
          <w:lang w:val="en-US" w:eastAsia="zh-CN"/>
        </w:rPr>
        <w:t>。（信用中国</w:t>
      </w:r>
      <w:bookmarkStart w:id="4" w:name="OLE_LINK1"/>
      <w:r>
        <w:rPr>
          <w:rFonts w:hint="eastAsia" w:ascii="宋体" w:hAnsi="宋体" w:eastAsia="宋体" w:cs="宋体"/>
          <w:i w:val="0"/>
          <w:iCs w:val="0"/>
          <w:caps w:val="0"/>
          <w:color w:val="auto"/>
          <w:spacing w:val="0"/>
          <w:sz w:val="24"/>
          <w:szCs w:val="24"/>
          <w:highlight w:val="none"/>
          <w:shd w:val="clear" w:fill="FFFFFF"/>
          <w:lang w:val="en-US" w:eastAsia="zh-CN"/>
        </w:rPr>
        <w:fldChar w:fldCharType="begin"/>
      </w:r>
      <w:r>
        <w:rPr>
          <w:rFonts w:hint="eastAsia" w:ascii="宋体" w:hAnsi="宋体" w:eastAsia="宋体" w:cs="宋体"/>
          <w:i w:val="0"/>
          <w:iCs w:val="0"/>
          <w:caps w:val="0"/>
          <w:color w:val="auto"/>
          <w:spacing w:val="0"/>
          <w:sz w:val="24"/>
          <w:szCs w:val="24"/>
          <w:highlight w:val="none"/>
          <w:shd w:val="clear" w:fill="FFFFFF"/>
          <w:lang w:val="en-US" w:eastAsia="zh-CN"/>
        </w:rPr>
        <w:instrText xml:space="preserve"> HYPERLINK "https://www.creditchina.gov.cn/" </w:instrText>
      </w:r>
      <w:r>
        <w:rPr>
          <w:rFonts w:hint="eastAsia" w:ascii="宋体" w:hAnsi="宋体" w:eastAsia="宋体" w:cs="宋体"/>
          <w:i w:val="0"/>
          <w:iCs w:val="0"/>
          <w:caps w:val="0"/>
          <w:color w:val="auto"/>
          <w:spacing w:val="0"/>
          <w:sz w:val="24"/>
          <w:szCs w:val="24"/>
          <w:highlight w:val="none"/>
          <w:shd w:val="clear" w:fill="FFFFFF"/>
          <w:lang w:val="en-US" w:eastAsia="zh-CN"/>
        </w:rPr>
        <w:fldChar w:fldCharType="separate"/>
      </w:r>
      <w:r>
        <w:rPr>
          <w:rFonts w:hint="eastAsia" w:ascii="宋体" w:hAnsi="宋体" w:eastAsia="宋体" w:cs="宋体"/>
          <w:i w:val="0"/>
          <w:iCs w:val="0"/>
          <w:caps w:val="0"/>
          <w:color w:val="auto"/>
          <w:spacing w:val="0"/>
          <w:sz w:val="24"/>
          <w:szCs w:val="24"/>
          <w:highlight w:val="none"/>
          <w:shd w:val="clear" w:fill="FFFFFF"/>
          <w:lang w:val="en-US" w:eastAsia="zh-CN"/>
        </w:rPr>
        <w:t>https://www.creditchina.gov.cn/</w:t>
      </w:r>
      <w:r>
        <w:rPr>
          <w:rFonts w:hint="eastAsia" w:ascii="宋体" w:hAnsi="宋体" w:eastAsia="宋体" w:cs="宋体"/>
          <w:i w:val="0"/>
          <w:iCs w:val="0"/>
          <w:caps w:val="0"/>
          <w:color w:val="auto"/>
          <w:spacing w:val="0"/>
          <w:sz w:val="24"/>
          <w:szCs w:val="24"/>
          <w:highlight w:val="none"/>
          <w:shd w:val="clear" w:fill="FFFFFF"/>
          <w:lang w:val="en-US" w:eastAsia="zh-CN"/>
        </w:rPr>
        <w:fldChar w:fldCharType="end"/>
      </w:r>
      <w:bookmarkEnd w:id="4"/>
      <w:r>
        <w:rPr>
          <w:rFonts w:hint="eastAsia" w:ascii="宋体" w:hAnsi="宋体" w:eastAsia="宋体" w:cs="宋体"/>
          <w:i w:val="0"/>
          <w:iCs w:val="0"/>
          <w:caps w:val="0"/>
          <w:color w:val="auto"/>
          <w:spacing w:val="0"/>
          <w:sz w:val="24"/>
          <w:szCs w:val="24"/>
          <w:highlight w:val="none"/>
          <w:shd w:val="clear" w:fill="FFFFFF"/>
          <w:lang w:val="en-US" w:eastAsia="zh-CN"/>
        </w:rPr>
        <w:t>查询即可）。</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5.单位负责人为同一人或者存在控股、管理关系的不同单位，不得同时参加本项目</w:t>
      </w:r>
      <w:r>
        <w:rPr>
          <w:rFonts w:hint="eastAsia" w:ascii="宋体" w:hAnsi="宋体" w:cs="宋体"/>
          <w:i w:val="0"/>
          <w:iCs w:val="0"/>
          <w:caps w:val="0"/>
          <w:color w:val="auto"/>
          <w:spacing w:val="0"/>
          <w:sz w:val="24"/>
          <w:szCs w:val="24"/>
          <w:highlight w:val="none"/>
          <w:shd w:val="clear" w:fill="FFFFFF"/>
          <w:lang w:val="en-US" w:eastAsia="zh-CN"/>
        </w:rPr>
        <w:t>比选</w:t>
      </w:r>
      <w:r>
        <w:rPr>
          <w:rFonts w:hint="eastAsia" w:ascii="宋体" w:hAnsi="宋体" w:eastAsia="宋体" w:cs="宋体"/>
          <w:i w:val="0"/>
          <w:iCs w:val="0"/>
          <w:caps w:val="0"/>
          <w:color w:val="auto"/>
          <w:spacing w:val="0"/>
          <w:sz w:val="24"/>
          <w:szCs w:val="24"/>
          <w:highlight w:val="none"/>
          <w:shd w:val="clear" w:fill="FFFFFF"/>
          <w:lang w:val="en-US" w:eastAsia="zh-CN"/>
        </w:rPr>
        <w:t>，否则均按无效标处理</w:t>
      </w:r>
      <w:r>
        <w:rPr>
          <w:rFonts w:hint="eastAsia" w:ascii="宋体" w:hAnsi="宋体" w:cs="宋体"/>
          <w:i w:val="0"/>
          <w:iCs w:val="0"/>
          <w:caps w:val="0"/>
          <w:color w:val="auto"/>
          <w:spacing w:val="0"/>
          <w:sz w:val="24"/>
          <w:szCs w:val="24"/>
          <w:highlight w:val="none"/>
          <w:shd w:val="clear" w:fill="FFFFFF"/>
          <w:lang w:val="en-US" w:eastAsia="zh-CN"/>
        </w:rPr>
        <w:t>；</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cs="宋体"/>
          <w:color w:val="auto"/>
          <w:sz w:val="24"/>
          <w:highlight w:val="none"/>
        </w:rPr>
      </w:pPr>
      <w:r>
        <w:rPr>
          <w:rFonts w:hint="eastAsia" w:ascii="宋体" w:hAnsi="宋体" w:cs="宋体"/>
          <w:i w:val="0"/>
          <w:iCs w:val="0"/>
          <w:caps w:val="0"/>
          <w:color w:val="auto"/>
          <w:spacing w:val="0"/>
          <w:sz w:val="24"/>
          <w:szCs w:val="24"/>
          <w:highlight w:val="none"/>
          <w:shd w:val="clear" w:fill="FFFFFF"/>
          <w:lang w:val="en-US" w:eastAsia="zh-CN"/>
        </w:rPr>
        <w:t>6.</w:t>
      </w:r>
      <w:r>
        <w:rPr>
          <w:rFonts w:hint="eastAsia" w:ascii="宋体" w:hAnsi="宋体" w:cs="宋体"/>
          <w:b w:val="0"/>
          <w:bCs w:val="0"/>
          <w:i w:val="0"/>
          <w:iCs w:val="0"/>
          <w:caps w:val="0"/>
          <w:color w:val="auto"/>
          <w:spacing w:val="0"/>
          <w:sz w:val="24"/>
          <w:szCs w:val="24"/>
          <w:highlight w:val="none"/>
          <w:shd w:val="clear" w:fill="FFFFFF"/>
          <w:lang w:val="en-US" w:eastAsia="zh-CN"/>
        </w:rPr>
        <w:t>参加本项目比选的</w:t>
      </w:r>
      <w:r>
        <w:rPr>
          <w:rFonts w:hint="eastAsia" w:ascii="宋体" w:hAnsi="宋体" w:eastAsia="宋体" w:cs="宋体"/>
          <w:b w:val="0"/>
          <w:bCs w:val="0"/>
          <w:color w:val="auto"/>
          <w:sz w:val="24"/>
          <w:highlight w:val="none"/>
          <w:lang w:val="en-US" w:eastAsia="zh-CN"/>
        </w:rPr>
        <w:t>供应商</w:t>
      </w:r>
      <w:r>
        <w:rPr>
          <w:rFonts w:hint="eastAsia" w:ascii="宋体" w:hAnsi="宋体" w:cs="宋体"/>
          <w:i w:val="0"/>
          <w:iCs w:val="0"/>
          <w:caps w:val="0"/>
          <w:color w:val="auto"/>
          <w:spacing w:val="0"/>
          <w:sz w:val="24"/>
          <w:szCs w:val="24"/>
          <w:highlight w:val="none"/>
          <w:shd w:val="clear" w:fill="FFFFFF"/>
          <w:lang w:val="en-US" w:eastAsia="zh-CN"/>
        </w:rPr>
        <w:t>应为石家庄承宏工程建设有限公司入库成员</w:t>
      </w:r>
      <w:r>
        <w:rPr>
          <w:rFonts w:hint="eastAsia" w:ascii="宋体" w:hAnsi="宋体" w:eastAsia="宋体" w:cs="宋体"/>
          <w:i w:val="0"/>
          <w:iCs w:val="0"/>
          <w:caps w:val="0"/>
          <w:color w:val="auto"/>
          <w:spacing w:val="0"/>
          <w:sz w:val="24"/>
          <w:szCs w:val="24"/>
          <w:highlight w:val="none"/>
          <w:shd w:val="clear" w:fill="FFFFFF"/>
          <w:lang w:val="en-US" w:eastAsia="zh-CN"/>
        </w:rPr>
        <w:t>。</w:t>
      </w:r>
      <w:r>
        <w:rPr>
          <w:rFonts w:hint="eastAsia" w:ascii="宋体" w:hAnsi="宋体" w:cs="宋体"/>
          <w:color w:val="auto"/>
          <w:sz w:val="24"/>
          <w:highlight w:val="none"/>
        </w:rPr>
        <w:t xml:space="preserve">                                                </w:t>
      </w:r>
    </w:p>
    <w:p>
      <w:pPr>
        <w:keepNext w:val="0"/>
        <w:keepLines w:val="0"/>
        <w:pageBreakBefore w:val="0"/>
        <w:kinsoku/>
        <w:wordWrap/>
        <w:overflowPunct/>
        <w:topLinePunct w:val="0"/>
        <w:autoSpaceDE/>
        <w:autoSpaceDN/>
        <w:bidi w:val="0"/>
        <w:adjustRightInd/>
        <w:snapToGrid/>
        <w:spacing w:line="520" w:lineRule="exact"/>
        <w:ind w:firstLine="482" w:firstLineChars="200"/>
        <w:jc w:val="left"/>
        <w:textAlignment w:val="auto"/>
        <w:rPr>
          <w:rFonts w:hint="eastAsia" w:ascii="宋体" w:hAnsi="宋体" w:eastAsia="宋体" w:cs="宋体"/>
          <w:b/>
          <w:bCs/>
          <w:color w:val="auto"/>
          <w:sz w:val="24"/>
          <w:highlight w:val="none"/>
          <w:lang w:val="en-US" w:eastAsia="zh-CN"/>
        </w:rPr>
      </w:pPr>
      <w:r>
        <w:rPr>
          <w:rFonts w:hint="eastAsia" w:ascii="宋体" w:hAnsi="宋体" w:cs="宋体"/>
          <w:b/>
          <w:bCs/>
          <w:color w:val="auto"/>
          <w:sz w:val="24"/>
          <w:highlight w:val="none"/>
          <w:lang w:val="en-US" w:eastAsia="zh-CN"/>
        </w:rPr>
        <w:t>七</w:t>
      </w:r>
      <w:r>
        <w:rPr>
          <w:rFonts w:hint="eastAsia" w:ascii="宋体" w:hAnsi="宋体" w:eastAsia="宋体" w:cs="宋体"/>
          <w:b/>
          <w:bCs/>
          <w:color w:val="auto"/>
          <w:sz w:val="24"/>
          <w:highlight w:val="none"/>
          <w:lang w:val="en-US" w:eastAsia="zh-CN"/>
        </w:rPr>
        <w:t>、公开</w:t>
      </w:r>
      <w:r>
        <w:rPr>
          <w:rFonts w:hint="eastAsia" w:ascii="宋体" w:hAnsi="宋体" w:cs="宋体"/>
          <w:b/>
          <w:bCs/>
          <w:color w:val="auto"/>
          <w:sz w:val="24"/>
          <w:highlight w:val="none"/>
          <w:lang w:val="en-US" w:eastAsia="zh-CN"/>
        </w:rPr>
        <w:t>比选采购文件</w:t>
      </w:r>
      <w:r>
        <w:rPr>
          <w:rFonts w:hint="eastAsia" w:ascii="宋体" w:hAnsi="宋体" w:eastAsia="宋体" w:cs="宋体"/>
          <w:b/>
          <w:bCs/>
          <w:color w:val="auto"/>
          <w:sz w:val="24"/>
          <w:highlight w:val="none"/>
          <w:lang w:val="en-US" w:eastAsia="zh-CN"/>
        </w:rPr>
        <w:t>的获取</w:t>
      </w:r>
    </w:p>
    <w:p>
      <w:pPr>
        <w:keepNext w:val="0"/>
        <w:keepLines w:val="0"/>
        <w:pageBreakBefore w:val="0"/>
        <w:widowControl/>
        <w:kinsoku/>
        <w:wordWrap/>
        <w:overflowPunct/>
        <w:topLinePunct w:val="0"/>
        <w:autoSpaceDE/>
        <w:autoSpaceDN/>
        <w:bidi w:val="0"/>
        <w:adjustRightInd/>
        <w:snapToGrid/>
        <w:spacing w:line="520" w:lineRule="exact"/>
        <w:ind w:right="-110"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凡有意参选者，请点击附件自行下载。</w:t>
      </w:r>
      <w:r>
        <w:rPr>
          <w:rFonts w:hint="eastAsia" w:ascii="宋体" w:hAnsi="宋体" w:cs="宋体"/>
          <w:b/>
          <w:bCs/>
          <w:color w:val="auto"/>
          <w:sz w:val="24"/>
          <w:highlight w:val="none"/>
          <w:lang w:val="en-US" w:eastAsia="zh-CN"/>
        </w:rPr>
        <w:t>如确认参加此次比选，需在2025年06月16日12时前将确认参加比选回执函（详见附件）发送到邮箱</w:t>
      </w:r>
      <w:r>
        <w:rPr>
          <w:rFonts w:hint="eastAsia" w:ascii="宋体" w:hAnsi="宋体" w:eastAsia="宋体" w:cs="宋体"/>
          <w:b/>
          <w:bCs/>
          <w:color w:val="auto"/>
          <w:sz w:val="24"/>
          <w:szCs w:val="24"/>
          <w:highlight w:val="none"/>
          <w:lang w:val="en-US" w:eastAsia="zh-CN"/>
        </w:rPr>
        <w:t>grchhgk@163.com</w:t>
      </w:r>
      <w:r>
        <w:rPr>
          <w:rFonts w:hint="eastAsia" w:ascii="宋体" w:hAnsi="宋体" w:cs="宋体"/>
          <w:b/>
          <w:bCs/>
          <w:color w:val="auto"/>
          <w:sz w:val="24"/>
          <w:szCs w:val="24"/>
          <w:highlight w:val="none"/>
          <w:lang w:val="en-US" w:eastAsia="zh-CN"/>
        </w:rPr>
        <w:t>，</w:t>
      </w:r>
      <w:r>
        <w:rPr>
          <w:rFonts w:hint="eastAsia" w:ascii="宋体" w:hAnsi="宋体" w:eastAsia="宋体" w:cs="宋体"/>
          <w:b/>
          <w:bCs/>
          <w:color w:val="auto"/>
          <w:sz w:val="24"/>
          <w:szCs w:val="24"/>
          <w:highlight w:val="none"/>
          <w:lang w:val="en-US" w:eastAsia="zh-CN"/>
        </w:rPr>
        <w:t>未在规定时间内回执的供应商响应文件我方将不予以收取。</w:t>
      </w:r>
    </w:p>
    <w:p>
      <w:pPr>
        <w:keepNext w:val="0"/>
        <w:keepLines w:val="0"/>
        <w:pageBreakBefore w:val="0"/>
        <w:kinsoku/>
        <w:wordWrap/>
        <w:overflowPunct/>
        <w:topLinePunct w:val="0"/>
        <w:autoSpaceDE/>
        <w:autoSpaceDN/>
        <w:bidi w:val="0"/>
        <w:adjustRightInd/>
        <w:snapToGrid/>
        <w:spacing w:line="520" w:lineRule="exact"/>
        <w:ind w:firstLine="482" w:firstLineChars="200"/>
        <w:jc w:val="left"/>
        <w:textAlignment w:val="auto"/>
        <w:rPr>
          <w:rFonts w:hint="eastAsia" w:ascii="宋体" w:hAnsi="宋体" w:eastAsia="宋体" w:cs="宋体"/>
          <w:b/>
          <w:bCs/>
          <w:color w:val="auto"/>
          <w:sz w:val="24"/>
          <w:highlight w:val="none"/>
          <w:lang w:val="en-US" w:eastAsia="zh-CN"/>
        </w:rPr>
      </w:pPr>
      <w:r>
        <w:rPr>
          <w:rFonts w:hint="eastAsia" w:ascii="宋体" w:hAnsi="宋体" w:cs="宋体"/>
          <w:b/>
          <w:bCs/>
          <w:color w:val="auto"/>
          <w:sz w:val="24"/>
          <w:highlight w:val="none"/>
          <w:lang w:val="en-US" w:eastAsia="zh-CN"/>
        </w:rPr>
        <w:t>八</w:t>
      </w:r>
      <w:r>
        <w:rPr>
          <w:rFonts w:hint="eastAsia" w:ascii="宋体" w:hAnsi="宋体" w:eastAsia="宋体" w:cs="宋体"/>
          <w:b/>
          <w:bCs/>
          <w:color w:val="auto"/>
          <w:sz w:val="24"/>
          <w:highlight w:val="none"/>
          <w:lang w:val="en-US" w:eastAsia="zh-CN"/>
        </w:rPr>
        <w:t>、</w:t>
      </w:r>
      <w:r>
        <w:rPr>
          <w:rFonts w:hint="eastAsia" w:ascii="宋体" w:hAnsi="宋体" w:cs="宋体"/>
          <w:b/>
          <w:bCs/>
          <w:color w:val="auto"/>
          <w:sz w:val="24"/>
          <w:highlight w:val="none"/>
          <w:lang w:val="en-US" w:eastAsia="zh-CN"/>
        </w:rPr>
        <w:t>响应文件</w:t>
      </w:r>
      <w:r>
        <w:rPr>
          <w:rFonts w:hint="eastAsia" w:ascii="宋体" w:hAnsi="宋体" w:eastAsia="宋体" w:cs="宋体"/>
          <w:b/>
          <w:bCs/>
          <w:color w:val="auto"/>
          <w:sz w:val="24"/>
          <w:highlight w:val="none"/>
          <w:lang w:val="en-US" w:eastAsia="zh-CN"/>
        </w:rPr>
        <w:t>的递交</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1.</w:t>
      </w:r>
      <w:r>
        <w:rPr>
          <w:rFonts w:hint="eastAsia" w:ascii="宋体" w:hAnsi="宋体" w:cs="宋体"/>
          <w:color w:val="auto"/>
          <w:sz w:val="24"/>
          <w:highlight w:val="none"/>
          <w:lang w:val="en-US" w:eastAsia="zh-CN"/>
        </w:rPr>
        <w:t>响应文件递交</w:t>
      </w:r>
      <w:r>
        <w:rPr>
          <w:rFonts w:hint="eastAsia" w:ascii="宋体" w:hAnsi="宋体" w:eastAsia="宋体" w:cs="宋体"/>
          <w:color w:val="auto"/>
          <w:sz w:val="24"/>
          <w:highlight w:val="none"/>
          <w:lang w:val="en-US" w:eastAsia="zh-CN"/>
        </w:rPr>
        <w:t>截止时间：2025年</w:t>
      </w:r>
      <w:r>
        <w:rPr>
          <w:rFonts w:hint="eastAsia" w:ascii="宋体" w:hAnsi="宋体" w:cs="宋体"/>
          <w:color w:val="auto"/>
          <w:sz w:val="24"/>
          <w:highlight w:val="none"/>
          <w:lang w:val="en-US" w:eastAsia="zh-CN"/>
        </w:rPr>
        <w:t>06</w:t>
      </w:r>
      <w:r>
        <w:rPr>
          <w:rFonts w:hint="eastAsia" w:ascii="宋体" w:hAnsi="宋体" w:eastAsia="宋体" w:cs="宋体"/>
          <w:color w:val="auto"/>
          <w:sz w:val="24"/>
          <w:highlight w:val="none"/>
          <w:lang w:val="en-US" w:eastAsia="zh-CN"/>
        </w:rPr>
        <w:t>月</w:t>
      </w:r>
      <w:r>
        <w:rPr>
          <w:rFonts w:hint="eastAsia" w:ascii="宋体" w:hAnsi="宋体" w:cs="宋体"/>
          <w:color w:val="auto"/>
          <w:sz w:val="24"/>
          <w:highlight w:val="none"/>
          <w:lang w:val="en-US" w:eastAsia="zh-CN"/>
        </w:rPr>
        <w:t>17</w:t>
      </w:r>
      <w:r>
        <w:rPr>
          <w:rFonts w:hint="eastAsia" w:ascii="宋体" w:hAnsi="宋体" w:eastAsia="宋体" w:cs="宋体"/>
          <w:color w:val="auto"/>
          <w:sz w:val="24"/>
          <w:highlight w:val="none"/>
          <w:lang w:val="en-US" w:eastAsia="zh-CN"/>
        </w:rPr>
        <w:t>日9 时30 分（北京时间）</w:t>
      </w:r>
      <w:r>
        <w:rPr>
          <w:rFonts w:hint="eastAsia" w:ascii="宋体" w:hAnsi="宋体" w:eastAsia="宋体" w:cs="宋体"/>
          <w:color w:val="auto"/>
          <w:sz w:val="24"/>
          <w:highlight w:val="none"/>
        </w:rPr>
        <w:t>。</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cs="宋体"/>
          <w:color w:val="auto"/>
          <w:sz w:val="24"/>
          <w:highlight w:val="none"/>
          <w:u w:val="none"/>
        </w:rPr>
      </w:pPr>
      <w:r>
        <w:rPr>
          <w:rFonts w:hint="eastAsia" w:ascii="宋体" w:hAnsi="宋体" w:cs="宋体"/>
          <w:color w:val="auto"/>
          <w:sz w:val="24"/>
          <w:highlight w:val="none"/>
        </w:rPr>
        <w:t>2</w:t>
      </w:r>
      <w:r>
        <w:rPr>
          <w:rFonts w:hint="eastAsia" w:ascii="宋体" w:hAnsi="宋体" w:cs="宋体"/>
          <w:color w:val="auto"/>
          <w:sz w:val="24"/>
          <w:highlight w:val="none"/>
          <w:lang w:val="en-US" w:eastAsia="zh-CN"/>
        </w:rPr>
        <w:t>.纸质响应文件</w:t>
      </w:r>
      <w:r>
        <w:rPr>
          <w:rFonts w:hint="eastAsia" w:ascii="宋体" w:hAnsi="宋体" w:cs="宋体"/>
          <w:color w:val="auto"/>
          <w:sz w:val="24"/>
          <w:highlight w:val="none"/>
        </w:rPr>
        <w:t>递交地址</w:t>
      </w:r>
      <w:r>
        <w:rPr>
          <w:rFonts w:hint="eastAsia" w:ascii="宋体" w:hAnsi="宋体" w:cs="宋体"/>
          <w:color w:val="auto"/>
          <w:sz w:val="24"/>
          <w:highlight w:val="none"/>
          <w:lang w:eastAsia="zh-CN"/>
        </w:rPr>
        <w:t>：</w:t>
      </w:r>
      <w:r>
        <w:rPr>
          <w:rFonts w:hint="eastAsia" w:ascii="宋体" w:hAnsi="宋体" w:cs="宋体"/>
          <w:color w:val="auto"/>
          <w:sz w:val="24"/>
          <w:highlight w:val="none"/>
          <w:u w:val="none"/>
          <w:lang w:eastAsia="zh-CN"/>
        </w:rPr>
        <w:t>石家庄市和平东路751号石家庄东站</w:t>
      </w:r>
      <w:r>
        <w:rPr>
          <w:rFonts w:hint="eastAsia" w:ascii="宋体" w:hAnsi="宋体" w:cs="宋体"/>
          <w:color w:val="auto"/>
          <w:sz w:val="24"/>
          <w:highlight w:val="none"/>
          <w:u w:val="none"/>
          <w:lang w:val="en-US" w:eastAsia="zh-CN"/>
        </w:rPr>
        <w:t>西</w:t>
      </w:r>
      <w:r>
        <w:rPr>
          <w:rFonts w:hint="eastAsia" w:ascii="宋体" w:hAnsi="宋体" w:cs="宋体"/>
          <w:color w:val="auto"/>
          <w:sz w:val="24"/>
          <w:highlight w:val="none"/>
          <w:u w:val="none"/>
          <w:lang w:eastAsia="zh-CN"/>
        </w:rPr>
        <w:t>配楼</w:t>
      </w:r>
      <w:r>
        <w:rPr>
          <w:rFonts w:hint="eastAsia" w:ascii="宋体" w:hAnsi="宋体" w:cs="宋体"/>
          <w:color w:val="auto"/>
          <w:sz w:val="24"/>
          <w:highlight w:val="none"/>
          <w:u w:val="none"/>
          <w:lang w:val="en-US" w:eastAsia="zh-CN"/>
        </w:rPr>
        <w:t>2楼西会议室</w:t>
      </w:r>
      <w:r>
        <w:rPr>
          <w:rFonts w:hint="eastAsia" w:ascii="宋体" w:hAnsi="宋体" w:cs="宋体"/>
          <w:color w:val="auto"/>
          <w:sz w:val="24"/>
          <w:highlight w:val="none"/>
          <w:u w:val="none"/>
        </w:rPr>
        <w:t>。</w:t>
      </w:r>
    </w:p>
    <w:p>
      <w:pPr>
        <w:pStyle w:val="2"/>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color w:val="auto"/>
          <w:highlight w:val="none"/>
        </w:rPr>
      </w:pPr>
      <w:r>
        <w:rPr>
          <w:rFonts w:hint="eastAsia" w:hAnsi="宋体" w:cs="宋体"/>
          <w:color w:val="auto"/>
          <w:sz w:val="24"/>
          <w:highlight w:val="none"/>
          <w:lang w:val="en-US" w:eastAsia="zh-CN"/>
        </w:rPr>
        <w:t>3.</w:t>
      </w:r>
      <w:r>
        <w:rPr>
          <w:rFonts w:hint="eastAsia" w:ascii="宋体" w:hAnsi="宋体" w:cs="宋体"/>
          <w:color w:val="auto"/>
          <w:sz w:val="24"/>
          <w:highlight w:val="none"/>
          <w:lang w:eastAsia="zh-CN"/>
        </w:rPr>
        <w:t>响应文件</w:t>
      </w:r>
      <w:r>
        <w:rPr>
          <w:rFonts w:hint="eastAsia" w:ascii="宋体" w:hAnsi="宋体" w:cs="宋体"/>
          <w:color w:val="auto"/>
          <w:sz w:val="24"/>
          <w:highlight w:val="none"/>
        </w:rPr>
        <w:t>递交注意事项</w:t>
      </w:r>
      <w:r>
        <w:rPr>
          <w:rFonts w:hint="eastAsia" w:ascii="宋体" w:hAnsi="宋体" w:cs="宋体"/>
          <w:color w:val="auto"/>
          <w:sz w:val="24"/>
          <w:highlight w:val="none"/>
          <w:lang w:eastAsia="zh-CN"/>
        </w:rPr>
        <w:t>：</w:t>
      </w:r>
      <w:r>
        <w:rPr>
          <w:rFonts w:hint="eastAsia" w:ascii="宋体" w:hAnsi="宋体" w:cs="宋体"/>
          <w:color w:val="auto"/>
          <w:sz w:val="24"/>
          <w:highlight w:val="none"/>
        </w:rPr>
        <w:t>逾期递交的</w:t>
      </w:r>
      <w:r>
        <w:rPr>
          <w:rFonts w:hint="eastAsia" w:ascii="宋体" w:hAnsi="宋体" w:cs="宋体"/>
          <w:color w:val="auto"/>
          <w:sz w:val="24"/>
          <w:highlight w:val="none"/>
          <w:lang w:eastAsia="zh-CN"/>
        </w:rPr>
        <w:t>响应文件</w:t>
      </w:r>
      <w:r>
        <w:rPr>
          <w:rFonts w:hint="eastAsia" w:ascii="宋体" w:hAnsi="宋体" w:cs="宋体"/>
          <w:color w:val="auto"/>
          <w:sz w:val="24"/>
          <w:highlight w:val="none"/>
        </w:rPr>
        <w:t>，</w:t>
      </w:r>
      <w:r>
        <w:rPr>
          <w:rFonts w:hint="eastAsia" w:ascii="宋体" w:hAnsi="宋体" w:cs="宋体"/>
          <w:color w:val="auto"/>
          <w:sz w:val="24"/>
          <w:highlight w:val="none"/>
          <w:lang w:eastAsia="zh-CN"/>
        </w:rPr>
        <w:t>比选单位</w:t>
      </w:r>
      <w:r>
        <w:rPr>
          <w:rFonts w:hint="eastAsia" w:ascii="宋体" w:hAnsi="宋体" w:cs="宋体"/>
          <w:color w:val="auto"/>
          <w:sz w:val="24"/>
          <w:highlight w:val="none"/>
        </w:rPr>
        <w:t>将予以拒收。</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420"/>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九、公告期限</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42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自本公告发布之日起</w:t>
      </w:r>
      <w:r>
        <w:rPr>
          <w:rFonts w:hint="eastAsia" w:ascii="宋体" w:hAnsi="宋体" w:cs="宋体"/>
          <w:color w:val="auto"/>
          <w:kern w:val="2"/>
          <w:sz w:val="24"/>
          <w:szCs w:val="24"/>
          <w:highlight w:val="none"/>
          <w:lang w:val="en-US" w:eastAsia="zh-CN" w:bidi="ar-SA"/>
        </w:rPr>
        <w:t>3个工作日</w:t>
      </w:r>
      <w:r>
        <w:rPr>
          <w:rFonts w:hint="eastAsia" w:ascii="宋体" w:hAnsi="宋体" w:eastAsia="宋体" w:cs="宋体"/>
          <w:color w:val="auto"/>
          <w:kern w:val="2"/>
          <w:sz w:val="24"/>
          <w:szCs w:val="24"/>
          <w:highlight w:val="none"/>
          <w:lang w:val="en-US" w:eastAsia="zh-CN" w:bidi="ar-SA"/>
        </w:rPr>
        <w:t>。</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420"/>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cs="宋体"/>
          <w:b/>
          <w:bCs/>
          <w:color w:val="auto"/>
          <w:kern w:val="2"/>
          <w:sz w:val="24"/>
          <w:szCs w:val="24"/>
          <w:highlight w:val="none"/>
          <w:lang w:val="en-US" w:eastAsia="zh-CN" w:bidi="ar-SA"/>
        </w:rPr>
        <w:t>十、</w:t>
      </w:r>
      <w:r>
        <w:rPr>
          <w:rFonts w:hint="eastAsia" w:ascii="宋体" w:hAnsi="宋体" w:eastAsia="宋体" w:cs="宋体"/>
          <w:b/>
          <w:bCs/>
          <w:color w:val="auto"/>
          <w:kern w:val="2"/>
          <w:sz w:val="24"/>
          <w:szCs w:val="24"/>
          <w:highlight w:val="none"/>
          <w:lang w:val="en-US" w:eastAsia="zh-CN" w:bidi="ar-SA"/>
        </w:rPr>
        <w:t>发布公告的媒体</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420"/>
        <w:textAlignment w:val="auto"/>
        <w:rPr>
          <w:rFonts w:hint="eastAsia" w:ascii="宋体" w:hAnsi="宋体" w:cs="宋体"/>
          <w:color w:val="auto"/>
          <w:sz w:val="24"/>
          <w:highlight w:val="none"/>
        </w:rPr>
      </w:pPr>
      <w:r>
        <w:rPr>
          <w:rFonts w:hint="eastAsia" w:ascii="宋体" w:hAnsi="宋体" w:eastAsia="宋体" w:cs="宋体"/>
          <w:color w:val="auto"/>
          <w:kern w:val="2"/>
          <w:sz w:val="24"/>
          <w:szCs w:val="24"/>
          <w:highlight w:val="none"/>
          <w:lang w:val="en-US" w:eastAsia="zh-CN" w:bidi="ar-SA"/>
        </w:rPr>
        <w:t>本次比选公告在石家庄市供热管理集团有限公司官网https://www.sjzsgrjt.com/上发布。</w:t>
      </w:r>
    </w:p>
    <w:p>
      <w:pPr>
        <w:keepNext w:val="0"/>
        <w:keepLines w:val="0"/>
        <w:pageBreakBefore w:val="0"/>
        <w:kinsoku/>
        <w:wordWrap/>
        <w:overflowPunct/>
        <w:topLinePunct w:val="0"/>
        <w:autoSpaceDE/>
        <w:autoSpaceDN/>
        <w:bidi w:val="0"/>
        <w:adjustRightInd/>
        <w:snapToGrid/>
        <w:spacing w:line="520" w:lineRule="exact"/>
        <w:ind w:firstLine="482" w:firstLineChars="200"/>
        <w:textAlignment w:val="auto"/>
        <w:rPr>
          <w:rFonts w:hint="eastAsia" w:ascii="宋体" w:hAnsi="宋体" w:cs="宋体"/>
          <w:b/>
          <w:bCs/>
          <w:color w:val="auto"/>
          <w:sz w:val="24"/>
          <w:highlight w:val="none"/>
        </w:rPr>
      </w:pPr>
      <w:r>
        <w:rPr>
          <w:rFonts w:hint="eastAsia" w:ascii="宋体" w:hAnsi="宋体" w:cs="宋体"/>
          <w:b/>
          <w:bCs/>
          <w:color w:val="auto"/>
          <w:sz w:val="24"/>
          <w:highlight w:val="none"/>
          <w:lang w:eastAsia="zh-CN"/>
        </w:rPr>
        <w:t>十</w:t>
      </w:r>
      <w:r>
        <w:rPr>
          <w:rFonts w:hint="eastAsia" w:ascii="宋体" w:hAnsi="宋体" w:cs="宋体"/>
          <w:b/>
          <w:bCs/>
          <w:color w:val="auto"/>
          <w:sz w:val="24"/>
          <w:highlight w:val="none"/>
          <w:lang w:val="en-US" w:eastAsia="zh-CN"/>
        </w:rPr>
        <w:t>一</w:t>
      </w:r>
      <w:r>
        <w:rPr>
          <w:rFonts w:hint="eastAsia" w:ascii="宋体" w:hAnsi="宋体" w:cs="宋体"/>
          <w:b/>
          <w:bCs/>
          <w:color w:val="auto"/>
          <w:sz w:val="24"/>
          <w:highlight w:val="none"/>
          <w:lang w:eastAsia="zh-CN"/>
        </w:rPr>
        <w:t>、</w:t>
      </w:r>
      <w:r>
        <w:rPr>
          <w:rFonts w:hint="eastAsia" w:ascii="宋体" w:hAnsi="宋体" w:cs="宋体"/>
          <w:b/>
          <w:bCs/>
          <w:color w:val="auto"/>
          <w:sz w:val="24"/>
          <w:highlight w:val="none"/>
        </w:rPr>
        <w:t>联系方式</w:t>
      </w:r>
    </w:p>
    <w:p>
      <w:pPr>
        <w:pStyle w:val="18"/>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textAlignment w:val="auto"/>
        <w:rPr>
          <w:rFonts w:hint="eastAsia" w:ascii="宋体" w:hAnsi="宋体" w:cs="宋体"/>
          <w:color w:val="auto"/>
          <w:sz w:val="24"/>
          <w:highlight w:val="none"/>
        </w:rPr>
      </w:pPr>
      <w:r>
        <w:rPr>
          <w:rFonts w:hint="eastAsia" w:ascii="宋体" w:hAnsi="宋体" w:cs="宋体"/>
          <w:color w:val="auto"/>
          <w:sz w:val="24"/>
          <w:highlight w:val="none"/>
          <w:lang w:val="en-US" w:eastAsia="zh-CN"/>
        </w:rPr>
        <w:t>比选单位</w:t>
      </w:r>
      <w:r>
        <w:rPr>
          <w:rFonts w:hint="eastAsia" w:ascii="宋体" w:hAnsi="宋体" w:cs="宋体"/>
          <w:color w:val="auto"/>
          <w:sz w:val="24"/>
          <w:highlight w:val="none"/>
        </w:rPr>
        <w:t>：</w:t>
      </w:r>
      <w:r>
        <w:rPr>
          <w:rFonts w:hint="eastAsia" w:ascii="宋体" w:hAnsi="宋体" w:eastAsia="宋体" w:cs="宋体"/>
          <w:color w:val="auto"/>
          <w:sz w:val="24"/>
          <w:highlight w:val="none"/>
          <w:lang w:eastAsia="zh-CN"/>
        </w:rPr>
        <w:t>石家庄承宏工程建设有限公司</w:t>
      </w:r>
      <w:r>
        <w:rPr>
          <w:rFonts w:hint="eastAsia" w:ascii="宋体" w:hAnsi="宋体" w:cs="宋体"/>
          <w:color w:val="auto"/>
          <w:sz w:val="24"/>
          <w:highlight w:val="none"/>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eastAsia="宋体"/>
          <w:color w:val="auto"/>
          <w:highlight w:val="none"/>
          <w:lang w:val="en-US" w:eastAsia="zh-CN"/>
        </w:rPr>
      </w:pPr>
      <w:r>
        <w:rPr>
          <w:rFonts w:hint="eastAsia" w:ascii="宋体" w:hAnsi="宋体" w:cs="宋体"/>
          <w:color w:val="auto"/>
          <w:sz w:val="24"/>
          <w:highlight w:val="none"/>
          <w:lang w:val="en-US" w:eastAsia="zh-CN"/>
        </w:rPr>
        <w:t>地址：石家庄市和平东路751号东配楼</w:t>
      </w:r>
    </w:p>
    <w:p>
      <w:pPr>
        <w:pStyle w:val="18"/>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textAlignment w:val="auto"/>
        <w:rPr>
          <w:rFonts w:hint="eastAsia" w:ascii="宋体" w:hAnsi="宋体" w:cs="宋体"/>
          <w:color w:val="auto"/>
          <w:sz w:val="24"/>
          <w:highlight w:val="none"/>
          <w:lang w:val="en-US" w:eastAsia="zh-CN"/>
        </w:rPr>
      </w:pPr>
      <w:bookmarkStart w:id="5" w:name="_Toc26879"/>
      <w:r>
        <w:rPr>
          <w:rFonts w:hint="eastAsia" w:ascii="宋体" w:hAnsi="宋体" w:cs="宋体"/>
          <w:color w:val="auto"/>
          <w:sz w:val="24"/>
          <w:highlight w:val="none"/>
        </w:rPr>
        <w:t>联系人：</w:t>
      </w:r>
      <w:r>
        <w:rPr>
          <w:rFonts w:hint="eastAsia" w:ascii="宋体" w:hAnsi="宋体" w:cs="宋体"/>
          <w:color w:val="auto"/>
          <w:sz w:val="24"/>
          <w:highlight w:val="none"/>
          <w:lang w:val="en-US" w:eastAsia="zh-CN"/>
        </w:rPr>
        <w:t>郑美燕</w:t>
      </w:r>
    </w:p>
    <w:p>
      <w:pPr>
        <w:pStyle w:val="18"/>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rPr>
        <w:t>电 话：</w:t>
      </w:r>
      <w:r>
        <w:rPr>
          <w:rFonts w:hint="eastAsia" w:ascii="宋体" w:hAnsi="宋体" w:eastAsia="宋体" w:cs="宋体"/>
          <w:color w:val="auto"/>
          <w:sz w:val="24"/>
          <w:highlight w:val="none"/>
          <w:lang w:eastAsia="zh-CN"/>
        </w:rPr>
        <w:t>0311-809010</w:t>
      </w:r>
      <w:r>
        <w:rPr>
          <w:rFonts w:hint="eastAsia" w:ascii="宋体" w:hAnsi="宋体" w:cs="宋体"/>
          <w:color w:val="auto"/>
          <w:sz w:val="24"/>
          <w:highlight w:val="none"/>
          <w:lang w:val="en-US" w:eastAsia="zh-CN"/>
        </w:rPr>
        <w:t>33</w:t>
      </w:r>
    </w:p>
    <w:p>
      <w:pPr>
        <w:pStyle w:val="15"/>
        <w:keepNext w:val="0"/>
        <w:keepLines w:val="0"/>
        <w:pageBreakBefore w:val="0"/>
        <w:kinsoku/>
        <w:wordWrap/>
        <w:overflowPunct/>
        <w:topLinePunct w:val="0"/>
        <w:autoSpaceDE/>
        <w:autoSpaceDN/>
        <w:bidi w:val="0"/>
        <w:adjustRightInd/>
        <w:spacing w:line="520" w:lineRule="exact"/>
        <w:textAlignment w:val="auto"/>
        <w:rPr>
          <w:rFonts w:hint="default" w:ascii="宋体" w:hAnsi="宋体" w:cs="宋体"/>
          <w:color w:val="auto"/>
          <w:sz w:val="24"/>
          <w:highlight w:val="none"/>
          <w:lang w:val="en-US" w:eastAsia="zh-CN"/>
        </w:rPr>
      </w:pPr>
      <w:r>
        <w:rPr>
          <w:rFonts w:hint="eastAsia" w:ascii="宋体" w:hAnsi="宋体" w:cs="宋体"/>
          <w:color w:val="auto"/>
          <w:sz w:val="24"/>
          <w:highlight w:val="none"/>
          <w:lang w:val="en-US" w:eastAsia="zh-CN"/>
        </w:rPr>
        <w:t xml:space="preserve">                                                      2025年06月12</w:t>
      </w:r>
      <w:bookmarkStart w:id="73" w:name="_GoBack"/>
      <w:bookmarkEnd w:id="73"/>
      <w:r>
        <w:rPr>
          <w:rFonts w:hint="eastAsia" w:ascii="宋体" w:hAnsi="宋体" w:cs="宋体"/>
          <w:color w:val="auto"/>
          <w:sz w:val="24"/>
          <w:highlight w:val="none"/>
          <w:lang w:val="en-US" w:eastAsia="zh-CN"/>
        </w:rPr>
        <w:t xml:space="preserve">日  </w:t>
      </w:r>
    </w:p>
    <w:p>
      <w:pPr>
        <w:pStyle w:val="4"/>
        <w:bidi w:val="0"/>
        <w:jc w:val="center"/>
        <w:rPr>
          <w:rFonts w:hint="eastAsia"/>
          <w:color w:val="auto"/>
          <w:sz w:val="36"/>
          <w:szCs w:val="36"/>
          <w:highlight w:val="none"/>
        </w:rPr>
      </w:pPr>
    </w:p>
    <w:p>
      <w:pPr>
        <w:pStyle w:val="4"/>
        <w:bidi w:val="0"/>
        <w:jc w:val="center"/>
        <w:rPr>
          <w:rFonts w:hint="eastAsia"/>
          <w:color w:val="auto"/>
          <w:sz w:val="36"/>
          <w:szCs w:val="36"/>
          <w:highlight w:val="none"/>
        </w:rPr>
      </w:pPr>
    </w:p>
    <w:p>
      <w:pPr>
        <w:pStyle w:val="4"/>
        <w:bidi w:val="0"/>
        <w:jc w:val="center"/>
        <w:rPr>
          <w:rFonts w:hint="eastAsia"/>
          <w:color w:val="auto"/>
          <w:sz w:val="36"/>
          <w:szCs w:val="36"/>
          <w:highlight w:val="none"/>
        </w:rPr>
      </w:pPr>
    </w:p>
    <w:p>
      <w:pPr>
        <w:pStyle w:val="4"/>
        <w:bidi w:val="0"/>
        <w:jc w:val="center"/>
        <w:rPr>
          <w:rFonts w:hint="eastAsia"/>
          <w:color w:val="auto"/>
          <w:sz w:val="36"/>
          <w:szCs w:val="36"/>
          <w:highlight w:val="none"/>
        </w:rPr>
      </w:pPr>
    </w:p>
    <w:p>
      <w:pPr>
        <w:pStyle w:val="4"/>
        <w:bidi w:val="0"/>
        <w:jc w:val="center"/>
        <w:rPr>
          <w:rFonts w:hint="eastAsia"/>
          <w:color w:val="auto"/>
          <w:sz w:val="36"/>
          <w:szCs w:val="36"/>
          <w:highlight w:val="none"/>
        </w:rPr>
      </w:pPr>
    </w:p>
    <w:p>
      <w:pPr>
        <w:pStyle w:val="4"/>
        <w:bidi w:val="0"/>
        <w:jc w:val="center"/>
        <w:rPr>
          <w:rFonts w:hint="eastAsia"/>
          <w:color w:val="auto"/>
          <w:sz w:val="36"/>
          <w:szCs w:val="36"/>
          <w:highlight w:val="none"/>
        </w:rPr>
      </w:pPr>
    </w:p>
    <w:p>
      <w:pPr>
        <w:pStyle w:val="4"/>
        <w:bidi w:val="0"/>
        <w:jc w:val="center"/>
        <w:rPr>
          <w:rFonts w:hint="eastAsia"/>
          <w:color w:val="auto"/>
          <w:sz w:val="36"/>
          <w:szCs w:val="36"/>
          <w:highlight w:val="none"/>
        </w:rPr>
      </w:pPr>
    </w:p>
    <w:p>
      <w:pPr>
        <w:bidi w:val="0"/>
        <w:rPr>
          <w:rFonts w:hint="eastAsia"/>
          <w:color w:val="auto"/>
          <w:highlight w:val="none"/>
        </w:rPr>
      </w:pPr>
    </w:p>
    <w:p>
      <w:pPr>
        <w:pStyle w:val="2"/>
        <w:rPr>
          <w:rFonts w:hint="eastAsia"/>
          <w:color w:val="auto"/>
          <w:highlight w:val="none"/>
        </w:rPr>
      </w:pPr>
    </w:p>
    <w:p>
      <w:pPr>
        <w:rPr>
          <w:rFonts w:hint="eastAsia"/>
          <w:color w:val="auto"/>
          <w:highlight w:val="none"/>
        </w:rPr>
      </w:pPr>
    </w:p>
    <w:p>
      <w:pPr>
        <w:pStyle w:val="2"/>
        <w:rPr>
          <w:rFonts w:hint="eastAsia"/>
          <w:color w:val="auto"/>
          <w:highlight w:val="none"/>
        </w:rPr>
      </w:pPr>
    </w:p>
    <w:p>
      <w:pPr>
        <w:rPr>
          <w:rFonts w:hint="eastAsia"/>
          <w:color w:val="auto"/>
          <w:highlight w:val="none"/>
        </w:rPr>
      </w:pPr>
    </w:p>
    <w:p>
      <w:pPr>
        <w:pStyle w:val="2"/>
        <w:rPr>
          <w:rFonts w:hint="eastAsia"/>
          <w:color w:val="auto"/>
          <w:highlight w:val="none"/>
        </w:rPr>
      </w:pPr>
    </w:p>
    <w:p>
      <w:pPr>
        <w:rPr>
          <w:rFonts w:hint="eastAsia"/>
          <w:color w:val="auto"/>
          <w:highlight w:val="none"/>
        </w:rPr>
      </w:pPr>
    </w:p>
    <w:p>
      <w:pPr>
        <w:pStyle w:val="2"/>
        <w:rPr>
          <w:rFonts w:hint="eastAsia"/>
          <w:color w:val="auto"/>
          <w:highlight w:val="none"/>
        </w:rPr>
      </w:pPr>
    </w:p>
    <w:p>
      <w:pPr>
        <w:pStyle w:val="15"/>
        <w:keepNext w:val="0"/>
        <w:keepLines w:val="0"/>
        <w:pageBreakBefore w:val="0"/>
        <w:kinsoku/>
        <w:wordWrap/>
        <w:overflowPunct/>
        <w:topLinePunct w:val="0"/>
        <w:autoSpaceDE/>
        <w:autoSpaceDN/>
        <w:bidi w:val="0"/>
        <w:adjustRightInd/>
        <w:spacing w:line="520" w:lineRule="exact"/>
        <w:textAlignment w:val="auto"/>
        <w:rPr>
          <w:rFonts w:hint="default" w:ascii="宋体" w:hAnsi="宋体" w:cs="宋体"/>
          <w:b w:val="0"/>
          <w:bCs w:val="0"/>
          <w:color w:val="auto"/>
          <w:sz w:val="24"/>
          <w:highlight w:val="none"/>
          <w:lang w:val="en-US" w:eastAsia="zh-CN"/>
        </w:rPr>
      </w:pPr>
      <w:r>
        <w:rPr>
          <w:rFonts w:hint="eastAsia" w:ascii="宋体" w:hAnsi="宋体" w:cs="宋体"/>
          <w:b w:val="0"/>
          <w:bCs w:val="0"/>
          <w:color w:val="auto"/>
          <w:sz w:val="24"/>
          <w:highlight w:val="none"/>
          <w:lang w:val="en-US" w:eastAsia="zh-CN"/>
        </w:rPr>
        <w:t>附件：确认参加比选回执函</w:t>
      </w:r>
    </w:p>
    <w:p>
      <w:pPr>
        <w:pStyle w:val="4"/>
        <w:bidi w:val="0"/>
        <w:jc w:val="center"/>
        <w:rPr>
          <w:rFonts w:hint="eastAsia" w:ascii="宋体" w:hAnsi="宋体" w:cs="宋体"/>
          <w:b/>
          <w:bCs/>
          <w:color w:val="auto"/>
          <w:sz w:val="36"/>
          <w:szCs w:val="36"/>
          <w:highlight w:val="none"/>
          <w:lang w:val="en-US" w:eastAsia="zh-CN"/>
        </w:rPr>
      </w:pPr>
    </w:p>
    <w:p>
      <w:pPr>
        <w:pStyle w:val="4"/>
        <w:bidi w:val="0"/>
        <w:jc w:val="center"/>
        <w:rPr>
          <w:rFonts w:hint="eastAsia" w:ascii="宋体" w:hAnsi="宋体" w:cs="宋体"/>
          <w:b/>
          <w:bCs/>
          <w:color w:val="auto"/>
          <w:sz w:val="36"/>
          <w:szCs w:val="36"/>
          <w:highlight w:val="none"/>
          <w:lang w:val="en-US" w:eastAsia="zh-CN"/>
        </w:rPr>
      </w:pPr>
      <w:r>
        <w:rPr>
          <w:rFonts w:hint="eastAsia" w:ascii="宋体" w:hAnsi="宋体" w:cs="宋体"/>
          <w:b/>
          <w:bCs/>
          <w:color w:val="auto"/>
          <w:sz w:val="36"/>
          <w:szCs w:val="36"/>
          <w:highlight w:val="none"/>
          <w:lang w:val="en-US" w:eastAsia="zh-CN"/>
        </w:rPr>
        <w:t>确认参加比选回执函</w:t>
      </w:r>
    </w:p>
    <w:p>
      <w:pPr>
        <w:rPr>
          <w:rFonts w:hint="eastAsia"/>
          <w:color w:val="auto"/>
          <w:highlight w:val="none"/>
        </w:rPr>
      </w:pPr>
    </w:p>
    <w:p>
      <w:pPr>
        <w:pStyle w:val="4"/>
        <w:pageBreakBefore w:val="0"/>
        <w:kinsoku/>
        <w:wordWrap/>
        <w:overflowPunct/>
        <w:autoSpaceDE/>
        <w:autoSpaceDN/>
        <w:bidi w:val="0"/>
        <w:spacing w:line="560" w:lineRule="exact"/>
        <w:jc w:val="left"/>
        <w:textAlignment w:val="auto"/>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石家庄承宏工程建设有限公司：</w:t>
      </w:r>
    </w:p>
    <w:p>
      <w:pPr>
        <w:pageBreakBefore w:val="0"/>
        <w:widowControl w:val="0"/>
        <w:kinsoku/>
        <w:wordWrap/>
        <w:overflowPunct/>
        <w:topLinePunct w:val="0"/>
        <w:autoSpaceDE/>
        <w:autoSpaceDN/>
        <w:bidi w:val="0"/>
        <w:adjustRightInd/>
        <w:spacing w:line="560" w:lineRule="exact"/>
        <w:ind w:firstLine="480"/>
        <w:textAlignment w:val="auto"/>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我</w:t>
      </w:r>
      <w:r>
        <w:rPr>
          <w:rFonts w:hint="eastAsia" w:ascii="宋体" w:hAnsi="宋体" w:eastAsia="宋体" w:cs="宋体"/>
          <w:color w:val="auto"/>
          <w:kern w:val="0"/>
          <w:sz w:val="28"/>
          <w:szCs w:val="28"/>
          <w:highlight w:val="none"/>
          <w:lang w:val="en-US" w:eastAsia="zh-CN"/>
        </w:rPr>
        <w:t>单位</w:t>
      </w:r>
      <w:r>
        <w:rPr>
          <w:rFonts w:hint="eastAsia" w:ascii="宋体" w:hAnsi="宋体" w:eastAsia="宋体" w:cs="宋体"/>
          <w:color w:val="auto"/>
          <w:kern w:val="0"/>
          <w:sz w:val="28"/>
          <w:szCs w:val="28"/>
          <w:highlight w:val="none"/>
          <w:u w:val="single"/>
          <w:lang w:val="en-US" w:eastAsia="zh-CN"/>
        </w:rPr>
        <w:t xml:space="preserve">      （单位名称）         </w:t>
      </w:r>
      <w:r>
        <w:rPr>
          <w:rFonts w:hint="eastAsia" w:ascii="宋体" w:hAnsi="宋体" w:eastAsia="宋体" w:cs="宋体"/>
          <w:color w:val="auto"/>
          <w:kern w:val="0"/>
          <w:sz w:val="28"/>
          <w:szCs w:val="28"/>
          <w:highlight w:val="none"/>
          <w:u w:val="none"/>
          <w:lang w:val="en-US" w:eastAsia="zh-CN"/>
        </w:rPr>
        <w:t>已获取</w:t>
      </w:r>
      <w:r>
        <w:rPr>
          <w:rFonts w:hint="eastAsia" w:ascii="宋体" w:hAnsi="宋体" w:eastAsia="宋体" w:cs="宋体"/>
          <w:color w:val="auto"/>
          <w:kern w:val="0"/>
          <w:sz w:val="28"/>
          <w:szCs w:val="28"/>
          <w:highlight w:val="none"/>
        </w:rPr>
        <w:t>贵方</w:t>
      </w:r>
      <w:r>
        <w:rPr>
          <w:rFonts w:hint="eastAsia" w:ascii="宋体" w:hAnsi="宋体" w:eastAsia="宋体" w:cs="宋体"/>
          <w:color w:val="auto"/>
          <w:kern w:val="0"/>
          <w:sz w:val="28"/>
          <w:szCs w:val="28"/>
          <w:highlight w:val="none"/>
          <w:u w:val="single"/>
          <w:lang w:eastAsia="zh-CN"/>
        </w:rPr>
        <w:t>地块十一（一级管网、换热站）劳务分包</w:t>
      </w:r>
      <w:r>
        <w:rPr>
          <w:rFonts w:hint="eastAsia" w:ascii="宋体" w:hAnsi="宋体" w:eastAsia="宋体" w:cs="宋体"/>
          <w:color w:val="auto"/>
          <w:kern w:val="0"/>
          <w:sz w:val="28"/>
          <w:szCs w:val="28"/>
          <w:highlight w:val="none"/>
          <w:u w:val="none"/>
          <w:lang w:eastAsia="zh-CN"/>
        </w:rPr>
        <w:t>公开比选采购文件</w:t>
      </w:r>
      <w:r>
        <w:rPr>
          <w:rFonts w:hint="eastAsia" w:ascii="宋体" w:hAnsi="宋体" w:eastAsia="宋体" w:cs="宋体"/>
          <w:color w:val="auto"/>
          <w:kern w:val="0"/>
          <w:sz w:val="28"/>
          <w:szCs w:val="28"/>
          <w:highlight w:val="none"/>
        </w:rPr>
        <w:t>，经详细研究，我</w:t>
      </w:r>
      <w:r>
        <w:rPr>
          <w:rFonts w:hint="eastAsia" w:ascii="宋体" w:hAnsi="宋体" w:eastAsia="宋体" w:cs="宋体"/>
          <w:color w:val="auto"/>
          <w:kern w:val="0"/>
          <w:sz w:val="28"/>
          <w:szCs w:val="28"/>
          <w:highlight w:val="none"/>
          <w:lang w:val="en-US" w:eastAsia="zh-CN"/>
        </w:rPr>
        <w:t>单位</w:t>
      </w:r>
      <w:r>
        <w:rPr>
          <w:rFonts w:hint="eastAsia" w:ascii="宋体" w:hAnsi="宋体" w:eastAsia="宋体" w:cs="宋体"/>
          <w:color w:val="auto"/>
          <w:kern w:val="0"/>
          <w:sz w:val="28"/>
          <w:szCs w:val="28"/>
          <w:highlight w:val="none"/>
        </w:rPr>
        <w:t>决定</w:t>
      </w:r>
      <w:r>
        <w:rPr>
          <w:rFonts w:hint="eastAsia" w:ascii="宋体" w:hAnsi="宋体" w:eastAsia="宋体" w:cs="宋体"/>
          <w:color w:val="auto"/>
          <w:kern w:val="0"/>
          <w:sz w:val="28"/>
          <w:szCs w:val="28"/>
          <w:highlight w:val="none"/>
          <w:lang w:val="en-US" w:eastAsia="zh-CN"/>
        </w:rPr>
        <w:t>按时</w:t>
      </w:r>
      <w:r>
        <w:rPr>
          <w:rFonts w:hint="eastAsia" w:ascii="宋体" w:hAnsi="宋体" w:eastAsia="宋体" w:cs="宋体"/>
          <w:color w:val="auto"/>
          <w:kern w:val="0"/>
          <w:sz w:val="28"/>
          <w:szCs w:val="28"/>
          <w:highlight w:val="none"/>
        </w:rPr>
        <w:t>参加该项目</w:t>
      </w:r>
      <w:r>
        <w:rPr>
          <w:rFonts w:hint="eastAsia" w:ascii="宋体" w:hAnsi="宋体" w:eastAsia="宋体" w:cs="宋体"/>
          <w:color w:val="auto"/>
          <w:kern w:val="0"/>
          <w:sz w:val="28"/>
          <w:szCs w:val="28"/>
          <w:highlight w:val="none"/>
          <w:lang w:val="en-US" w:eastAsia="zh-CN"/>
        </w:rPr>
        <w:t>比选</w:t>
      </w:r>
      <w:r>
        <w:rPr>
          <w:rFonts w:hint="eastAsia" w:ascii="宋体" w:hAnsi="宋体" w:eastAsia="宋体" w:cs="宋体"/>
          <w:color w:val="auto"/>
          <w:kern w:val="0"/>
          <w:sz w:val="28"/>
          <w:szCs w:val="28"/>
          <w:highlight w:val="none"/>
        </w:rPr>
        <w:t>。</w:t>
      </w:r>
    </w:p>
    <w:p>
      <w:pPr>
        <w:pStyle w:val="2"/>
        <w:pageBreakBefore w:val="0"/>
        <w:kinsoku/>
        <w:wordWrap/>
        <w:overflowPunct/>
        <w:autoSpaceDE/>
        <w:autoSpaceDN/>
        <w:bidi w:val="0"/>
        <w:spacing w:line="560" w:lineRule="exact"/>
        <w:textAlignment w:val="auto"/>
        <w:rPr>
          <w:rFonts w:hint="eastAsia" w:ascii="宋体" w:hAnsi="宋体" w:eastAsia="宋体" w:cs="宋体"/>
          <w:color w:val="auto"/>
          <w:kern w:val="0"/>
          <w:sz w:val="28"/>
          <w:szCs w:val="28"/>
          <w:highlight w:val="none"/>
        </w:rPr>
      </w:pPr>
    </w:p>
    <w:p>
      <w:pPr>
        <w:pageBreakBefore w:val="0"/>
        <w:kinsoku/>
        <w:wordWrap/>
        <w:overflowPunct/>
        <w:autoSpaceDE/>
        <w:autoSpaceDN/>
        <w:bidi w:val="0"/>
        <w:spacing w:line="560" w:lineRule="exact"/>
        <w:textAlignment w:val="auto"/>
        <w:rPr>
          <w:rFonts w:hint="eastAsia" w:ascii="宋体" w:hAnsi="宋体" w:eastAsia="宋体" w:cs="宋体"/>
          <w:color w:val="auto"/>
          <w:kern w:val="0"/>
          <w:sz w:val="28"/>
          <w:szCs w:val="28"/>
          <w:highlight w:val="none"/>
        </w:rPr>
      </w:pPr>
    </w:p>
    <w:p>
      <w:pPr>
        <w:pStyle w:val="2"/>
        <w:rPr>
          <w:rFonts w:hint="eastAsia"/>
          <w:color w:val="auto"/>
          <w:highlight w:val="none"/>
        </w:rPr>
      </w:pPr>
    </w:p>
    <w:p>
      <w:pPr>
        <w:pStyle w:val="2"/>
        <w:pageBreakBefore w:val="0"/>
        <w:kinsoku/>
        <w:wordWrap/>
        <w:overflowPunct/>
        <w:autoSpaceDE/>
        <w:autoSpaceDN/>
        <w:bidi w:val="0"/>
        <w:spacing w:line="560" w:lineRule="exact"/>
        <w:textAlignment w:val="auto"/>
        <w:rPr>
          <w:rFonts w:hint="eastAsia" w:ascii="宋体" w:hAnsi="宋体" w:eastAsia="宋体" w:cs="宋体"/>
          <w:color w:val="auto"/>
          <w:kern w:val="0"/>
          <w:sz w:val="28"/>
          <w:szCs w:val="28"/>
          <w:highlight w:val="none"/>
        </w:rPr>
      </w:pPr>
    </w:p>
    <w:p>
      <w:pPr>
        <w:pageBreakBefore w:val="0"/>
        <w:kinsoku/>
        <w:wordWrap/>
        <w:overflowPunct/>
        <w:autoSpaceDE/>
        <w:autoSpaceDN/>
        <w:bidi w:val="0"/>
        <w:spacing w:line="560" w:lineRule="exact"/>
        <w:textAlignment w:val="auto"/>
        <w:rPr>
          <w:rFonts w:hint="eastAsia" w:ascii="宋体" w:hAnsi="宋体" w:eastAsia="宋体" w:cs="宋体"/>
          <w:color w:val="auto"/>
          <w:kern w:val="0"/>
          <w:sz w:val="28"/>
          <w:szCs w:val="28"/>
          <w:highlight w:val="none"/>
        </w:rPr>
      </w:pPr>
    </w:p>
    <w:p>
      <w:pPr>
        <w:pStyle w:val="2"/>
        <w:pageBreakBefore w:val="0"/>
        <w:kinsoku/>
        <w:wordWrap/>
        <w:overflowPunct/>
        <w:autoSpaceDE/>
        <w:autoSpaceDN/>
        <w:bidi w:val="0"/>
        <w:spacing w:line="560" w:lineRule="exact"/>
        <w:textAlignment w:val="auto"/>
        <w:rPr>
          <w:rFonts w:hint="eastAsia" w:ascii="宋体" w:hAnsi="宋体" w:eastAsia="宋体" w:cs="宋体"/>
          <w:color w:val="auto"/>
          <w:kern w:val="0"/>
          <w:sz w:val="28"/>
          <w:szCs w:val="28"/>
          <w:highlight w:val="none"/>
        </w:rPr>
      </w:pPr>
    </w:p>
    <w:p>
      <w:pPr>
        <w:pageBreakBefore w:val="0"/>
        <w:kinsoku/>
        <w:wordWrap/>
        <w:overflowPunct/>
        <w:autoSpaceDE/>
        <w:autoSpaceDN/>
        <w:bidi w:val="0"/>
        <w:spacing w:line="560" w:lineRule="exact"/>
        <w:textAlignment w:val="auto"/>
        <w:rPr>
          <w:rFonts w:hint="eastAsia" w:ascii="宋体" w:hAnsi="宋体" w:eastAsia="宋体" w:cs="宋体"/>
          <w:color w:val="auto"/>
          <w:kern w:val="0"/>
          <w:sz w:val="28"/>
          <w:szCs w:val="28"/>
          <w:highlight w:val="none"/>
        </w:rPr>
      </w:pPr>
    </w:p>
    <w:p>
      <w:pPr>
        <w:pStyle w:val="2"/>
        <w:pageBreakBefore w:val="0"/>
        <w:kinsoku/>
        <w:wordWrap/>
        <w:overflowPunct/>
        <w:autoSpaceDE/>
        <w:autoSpaceDN/>
        <w:bidi w:val="0"/>
        <w:spacing w:line="560" w:lineRule="exact"/>
        <w:textAlignment w:val="auto"/>
        <w:rPr>
          <w:rFonts w:hint="eastAsia" w:ascii="宋体" w:hAnsi="宋体" w:eastAsia="宋体" w:cs="宋体"/>
          <w:color w:val="auto"/>
          <w:kern w:val="0"/>
          <w:sz w:val="28"/>
          <w:szCs w:val="28"/>
          <w:highlight w:val="none"/>
        </w:rPr>
      </w:pPr>
    </w:p>
    <w:p>
      <w:pPr>
        <w:keepNext w:val="0"/>
        <w:keepLines w:val="0"/>
        <w:pageBreakBefore w:val="0"/>
        <w:kinsoku/>
        <w:wordWrap/>
        <w:overflowPunct/>
        <w:topLinePunct/>
        <w:autoSpaceDE/>
        <w:autoSpaceDN/>
        <w:bidi w:val="0"/>
        <w:spacing w:line="560" w:lineRule="exact"/>
        <w:ind w:right="-307" w:rightChars="-146" w:firstLine="3640" w:firstLineChars="1300"/>
        <w:textAlignment w:val="auto"/>
        <w:rPr>
          <w:rFonts w:hint="eastAsia" w:ascii="宋体" w:hAnsi="宋体" w:eastAsia="宋体" w:cs="宋体"/>
          <w:color w:val="auto"/>
          <w:sz w:val="28"/>
          <w:szCs w:val="28"/>
          <w:highlight w:val="none"/>
        </w:rPr>
      </w:pPr>
      <w:r>
        <w:rPr>
          <w:rFonts w:hint="eastAsia" w:ascii="宋体" w:hAnsi="宋体" w:eastAsia="宋体" w:cs="宋体"/>
          <w:color w:val="auto"/>
          <w:kern w:val="0"/>
          <w:sz w:val="28"/>
          <w:szCs w:val="28"/>
          <w:highlight w:val="none"/>
          <w:lang w:val="en-US" w:eastAsia="zh-CN"/>
        </w:rPr>
        <w:t xml:space="preserve"> </w:t>
      </w:r>
      <w:r>
        <w:rPr>
          <w:rFonts w:hint="eastAsia" w:ascii="宋体" w:hAnsi="宋体" w:eastAsia="宋体" w:cs="宋体"/>
          <w:color w:val="auto"/>
          <w:sz w:val="28"/>
          <w:szCs w:val="28"/>
          <w:highlight w:val="none"/>
        </w:rPr>
        <w:t>响应单位：</w:t>
      </w:r>
      <w:r>
        <w:rPr>
          <w:rFonts w:hint="eastAsia" w:ascii="宋体" w:hAnsi="宋体" w:eastAsia="宋体" w:cs="宋体"/>
          <w:bCs/>
          <w:color w:val="auto"/>
          <w:sz w:val="28"/>
          <w:szCs w:val="28"/>
          <w:highlight w:val="none"/>
          <w:u w:val="single"/>
        </w:rPr>
        <w:t xml:space="preserve">               </w:t>
      </w:r>
      <w:r>
        <w:rPr>
          <w:rFonts w:hint="eastAsia" w:ascii="宋体" w:hAnsi="宋体" w:eastAsia="宋体" w:cs="宋体"/>
          <w:color w:val="auto"/>
          <w:sz w:val="28"/>
          <w:szCs w:val="28"/>
          <w:highlight w:val="none"/>
        </w:rPr>
        <w:t>（盖单位章）</w:t>
      </w:r>
    </w:p>
    <w:p>
      <w:pPr>
        <w:keepNext w:val="0"/>
        <w:keepLines w:val="0"/>
        <w:pageBreakBefore w:val="0"/>
        <w:widowControl/>
        <w:kinsoku/>
        <w:wordWrap/>
        <w:overflowPunct/>
        <w:autoSpaceDE/>
        <w:autoSpaceDN/>
        <w:bidi w:val="0"/>
        <w:adjustRightInd w:val="0"/>
        <w:snapToGrid w:val="0"/>
        <w:spacing w:line="560" w:lineRule="exact"/>
        <w:ind w:firstLine="3640" w:firstLineChars="1300"/>
        <w:jc w:val="both"/>
        <w:textAlignment w:val="auto"/>
        <w:rPr>
          <w:rFonts w:hint="eastAsia" w:ascii="宋体" w:hAnsi="宋体" w:eastAsia="宋体" w:cs="宋体"/>
          <w:color w:val="auto"/>
          <w:kern w:val="0"/>
          <w:sz w:val="28"/>
          <w:szCs w:val="28"/>
          <w:highlight w:val="none"/>
        </w:rPr>
      </w:pPr>
      <w:r>
        <w:rPr>
          <w:rFonts w:hint="eastAsia" w:ascii="宋体" w:hAnsi="宋体" w:eastAsia="宋体" w:cs="宋体"/>
          <w:color w:val="auto"/>
          <w:sz w:val="28"/>
          <w:szCs w:val="28"/>
          <w:highlight w:val="none"/>
        </w:rPr>
        <w:t>法定代表人：</w:t>
      </w:r>
      <w:r>
        <w:rPr>
          <w:rFonts w:hint="eastAsia" w:ascii="宋体" w:hAnsi="宋体" w:eastAsia="宋体" w:cs="宋体"/>
          <w:bCs/>
          <w:color w:val="auto"/>
          <w:sz w:val="28"/>
          <w:szCs w:val="28"/>
          <w:highlight w:val="none"/>
          <w:u w:val="single"/>
        </w:rPr>
        <w:t xml:space="preserve">             </w:t>
      </w:r>
      <w:r>
        <w:rPr>
          <w:rFonts w:hint="eastAsia" w:ascii="宋体" w:hAnsi="宋体" w:eastAsia="宋体" w:cs="宋体"/>
          <w:color w:val="auto"/>
          <w:sz w:val="28"/>
          <w:szCs w:val="28"/>
          <w:highlight w:val="none"/>
        </w:rPr>
        <w:t>（签字或印鉴）</w:t>
      </w:r>
    </w:p>
    <w:p>
      <w:pPr>
        <w:keepNext w:val="0"/>
        <w:keepLines w:val="0"/>
        <w:pageBreakBefore w:val="0"/>
        <w:widowControl/>
        <w:kinsoku/>
        <w:wordWrap/>
        <w:overflowPunct/>
        <w:autoSpaceDE/>
        <w:autoSpaceDN/>
        <w:bidi w:val="0"/>
        <w:adjustRightInd w:val="0"/>
        <w:snapToGrid w:val="0"/>
        <w:spacing w:line="560" w:lineRule="exact"/>
        <w:textAlignment w:val="auto"/>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 xml:space="preserve"> </w:t>
      </w:r>
      <w:r>
        <w:rPr>
          <w:rFonts w:hint="eastAsia" w:ascii="宋体" w:hAnsi="宋体" w:eastAsia="宋体" w:cs="宋体"/>
          <w:b/>
          <w:bCs/>
          <w:color w:val="auto"/>
          <w:kern w:val="0"/>
          <w:sz w:val="28"/>
          <w:szCs w:val="28"/>
          <w:highlight w:val="none"/>
        </w:rPr>
        <w:t xml:space="preserve">                                    </w:t>
      </w:r>
      <w:r>
        <w:rPr>
          <w:rFonts w:hint="eastAsia" w:ascii="宋体" w:hAnsi="宋体" w:eastAsia="宋体" w:cs="宋体"/>
          <w:b/>
          <w:bCs/>
          <w:color w:val="auto"/>
          <w:kern w:val="0"/>
          <w:sz w:val="28"/>
          <w:szCs w:val="28"/>
          <w:highlight w:val="none"/>
          <w:lang w:val="en-US" w:eastAsia="zh-CN"/>
        </w:rPr>
        <w:t xml:space="preserve">  </w:t>
      </w:r>
      <w:r>
        <w:rPr>
          <w:rFonts w:hint="eastAsia" w:ascii="宋体" w:hAnsi="宋体" w:eastAsia="宋体" w:cs="宋体"/>
          <w:color w:val="auto"/>
          <w:kern w:val="0"/>
          <w:sz w:val="28"/>
          <w:szCs w:val="28"/>
          <w:highlight w:val="none"/>
        </w:rPr>
        <w:t xml:space="preserve">  年   月   日</w:t>
      </w:r>
    </w:p>
    <w:p>
      <w:pPr>
        <w:pStyle w:val="2"/>
        <w:pageBreakBefore w:val="0"/>
        <w:kinsoku/>
        <w:wordWrap/>
        <w:overflowPunct/>
        <w:autoSpaceDE/>
        <w:autoSpaceDN/>
        <w:bidi w:val="0"/>
        <w:spacing w:line="560" w:lineRule="exact"/>
        <w:textAlignment w:val="auto"/>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rFonts w:hint="eastAsia"/>
          <w:color w:val="auto"/>
          <w:highlight w:val="none"/>
        </w:rPr>
      </w:pPr>
    </w:p>
    <w:p>
      <w:pPr>
        <w:pStyle w:val="4"/>
        <w:bidi w:val="0"/>
        <w:jc w:val="center"/>
        <w:rPr>
          <w:rFonts w:hint="eastAsia"/>
          <w:color w:val="auto"/>
          <w:sz w:val="36"/>
          <w:szCs w:val="36"/>
          <w:highlight w:val="none"/>
        </w:rPr>
      </w:pPr>
      <w:bookmarkStart w:id="6" w:name="_Toc3900"/>
      <w:r>
        <w:rPr>
          <w:rFonts w:hint="eastAsia"/>
          <w:color w:val="auto"/>
          <w:sz w:val="36"/>
          <w:szCs w:val="36"/>
          <w:highlight w:val="none"/>
        </w:rPr>
        <w:t>第</w:t>
      </w:r>
      <w:r>
        <w:rPr>
          <w:rFonts w:hint="eastAsia"/>
          <w:color w:val="auto"/>
          <w:sz w:val="36"/>
          <w:szCs w:val="36"/>
          <w:highlight w:val="none"/>
          <w:lang w:val="en-US" w:eastAsia="zh-CN"/>
        </w:rPr>
        <w:t>二</w:t>
      </w:r>
      <w:r>
        <w:rPr>
          <w:rFonts w:hint="eastAsia"/>
          <w:color w:val="auto"/>
          <w:sz w:val="36"/>
          <w:szCs w:val="36"/>
          <w:highlight w:val="none"/>
        </w:rPr>
        <w:t>章 供应商须知</w:t>
      </w:r>
      <w:bookmarkEnd w:id="5"/>
      <w:bookmarkEnd w:id="6"/>
      <w:bookmarkStart w:id="7" w:name="_Toc17889"/>
    </w:p>
    <w:bookmarkEnd w:id="7"/>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b/>
          <w:bCs/>
          <w:color w:val="auto"/>
          <w:sz w:val="24"/>
          <w:highlight w:val="none"/>
          <w:lang w:val="en-US" w:eastAsia="zh-CN"/>
        </w:rPr>
      </w:pPr>
      <w:bookmarkStart w:id="8" w:name="_Toc29085"/>
      <w:bookmarkStart w:id="9" w:name="_Toc2285"/>
      <w:r>
        <w:rPr>
          <w:rFonts w:hint="eastAsia" w:ascii="宋体" w:hAnsi="宋体" w:cs="宋体"/>
          <w:b/>
          <w:bCs/>
          <w:color w:val="auto"/>
          <w:sz w:val="24"/>
          <w:highlight w:val="none"/>
          <w:lang w:val="en-US" w:eastAsia="zh-CN"/>
        </w:rPr>
        <w:t>1.对供应商的资格要求</w:t>
      </w:r>
      <w:bookmarkEnd w:id="8"/>
      <w:bookmarkEnd w:id="9"/>
    </w:p>
    <w:tbl>
      <w:tblPr>
        <w:tblStyle w:val="21"/>
        <w:tblW w:w="9140" w:type="dxa"/>
        <w:tblInd w:w="93" w:type="dxa"/>
        <w:tblLayout w:type="fixed"/>
        <w:tblCellMar>
          <w:top w:w="0" w:type="dxa"/>
          <w:left w:w="108" w:type="dxa"/>
          <w:bottom w:w="0" w:type="dxa"/>
          <w:right w:w="108" w:type="dxa"/>
        </w:tblCellMar>
      </w:tblPr>
      <w:tblGrid>
        <w:gridCol w:w="993"/>
        <w:gridCol w:w="913"/>
        <w:gridCol w:w="2090"/>
        <w:gridCol w:w="5144"/>
      </w:tblGrid>
      <w:tr>
        <w:tblPrEx>
          <w:tblCellMar>
            <w:top w:w="0" w:type="dxa"/>
            <w:left w:w="108" w:type="dxa"/>
            <w:bottom w:w="0" w:type="dxa"/>
            <w:right w:w="108" w:type="dxa"/>
          </w:tblCellMar>
        </w:tblPrEx>
        <w:trPr>
          <w:trHeight w:val="90" w:hRule="atLeast"/>
        </w:trPr>
        <w:tc>
          <w:tcPr>
            <w:tcW w:w="993"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cs="宋体"/>
                <w:color w:val="auto"/>
                <w:sz w:val="24"/>
                <w:highlight w:val="none"/>
              </w:rPr>
            </w:pPr>
            <w:bookmarkStart w:id="10" w:name="OLE_LINK4" w:colFirst="2" w:colLast="3"/>
            <w:r>
              <w:rPr>
                <w:rFonts w:hint="eastAsia" w:ascii="宋体" w:hAnsi="宋体" w:cs="宋体"/>
                <w:color w:val="auto"/>
                <w:kern w:val="0"/>
                <w:sz w:val="24"/>
                <w:highlight w:val="none"/>
                <w:lang w:bidi="ar"/>
              </w:rPr>
              <w:t>供应商资质条件、能力和信誉</w:t>
            </w:r>
          </w:p>
        </w:tc>
        <w:tc>
          <w:tcPr>
            <w:tcW w:w="913"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1.1</w:t>
            </w:r>
          </w:p>
        </w:tc>
        <w:tc>
          <w:tcPr>
            <w:tcW w:w="209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资质条件</w:t>
            </w:r>
          </w:p>
        </w:tc>
        <w:tc>
          <w:tcPr>
            <w:tcW w:w="51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pPr>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在中华人民共和国境内依法注册、具有独立承担民事责任的能力。在经营活动中没有重大违法记录，资质证书包括：</w:t>
            </w:r>
          </w:p>
          <w:p>
            <w:pPr>
              <w:keepNext w:val="0"/>
              <w:keepLines w:val="0"/>
              <w:pageBreakBefore w:val="0"/>
              <w:kinsoku/>
              <w:wordWrap/>
              <w:overflowPunct/>
              <w:topLinePunct w:val="0"/>
              <w:autoSpaceDE/>
              <w:autoSpaceDN/>
              <w:bidi w:val="0"/>
              <w:adjustRightInd/>
              <w:snapToGrid/>
              <w:spacing w:line="360" w:lineRule="exact"/>
              <w:ind w:left="23" w:leftChars="10" w:right="21" w:rightChars="10" w:hanging="2"/>
              <w:jc w:val="left"/>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pPr>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1</w:t>
            </w:r>
            <w:r>
              <w:rPr>
                <w:rFonts w:hint="eastAsia" w:ascii="宋体" w:hAnsi="宋体" w:cs="宋体"/>
                <w:b w:val="0"/>
                <w:bCs w:val="0"/>
                <w:i w:val="0"/>
                <w:iCs w:val="0"/>
                <w:caps w:val="0"/>
                <w:color w:val="auto"/>
                <w:spacing w:val="0"/>
                <w:kern w:val="2"/>
                <w:sz w:val="24"/>
                <w:szCs w:val="24"/>
                <w:highlight w:val="none"/>
                <w:shd w:val="clear" w:fill="FFFFFF"/>
                <w:lang w:val="en-US" w:eastAsia="zh-CN" w:bidi="ar-SA"/>
              </w:rPr>
              <w:t>.</w:t>
            </w:r>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响应单位</w:t>
            </w:r>
            <w:bookmarkStart w:id="11" w:name="OLE_LINK5"/>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有效的</w:t>
            </w:r>
            <w:bookmarkEnd w:id="11"/>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营业执照；</w:t>
            </w:r>
          </w:p>
          <w:p>
            <w:pPr>
              <w:keepNext w:val="0"/>
              <w:keepLines w:val="0"/>
              <w:pageBreakBefore w:val="0"/>
              <w:kinsoku/>
              <w:wordWrap/>
              <w:overflowPunct/>
              <w:topLinePunct w:val="0"/>
              <w:autoSpaceDE/>
              <w:autoSpaceDN/>
              <w:bidi w:val="0"/>
              <w:adjustRightInd/>
              <w:snapToGrid/>
              <w:spacing w:line="360" w:lineRule="exact"/>
              <w:ind w:left="23" w:leftChars="10" w:right="21" w:rightChars="10" w:hanging="2"/>
              <w:jc w:val="left"/>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pPr>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2</w:t>
            </w:r>
            <w:r>
              <w:rPr>
                <w:rFonts w:hint="eastAsia" w:ascii="宋体" w:hAnsi="宋体" w:cs="宋体"/>
                <w:b w:val="0"/>
                <w:bCs w:val="0"/>
                <w:i w:val="0"/>
                <w:iCs w:val="0"/>
                <w:caps w:val="0"/>
                <w:color w:val="auto"/>
                <w:spacing w:val="0"/>
                <w:kern w:val="2"/>
                <w:sz w:val="24"/>
                <w:szCs w:val="24"/>
                <w:highlight w:val="none"/>
                <w:shd w:val="clear" w:fill="FFFFFF"/>
                <w:lang w:val="en-US" w:eastAsia="zh-CN" w:bidi="ar-SA"/>
              </w:rPr>
              <w:t>.</w:t>
            </w:r>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响应单位有效的资质证书；</w:t>
            </w:r>
          </w:p>
          <w:p>
            <w:pPr>
              <w:keepNext w:val="0"/>
              <w:keepLines w:val="0"/>
              <w:pageBreakBefore w:val="0"/>
              <w:kinsoku/>
              <w:wordWrap/>
              <w:overflowPunct/>
              <w:topLinePunct w:val="0"/>
              <w:autoSpaceDE/>
              <w:autoSpaceDN/>
              <w:bidi w:val="0"/>
              <w:adjustRightInd/>
              <w:snapToGrid/>
              <w:spacing w:line="360" w:lineRule="exact"/>
              <w:ind w:left="23" w:leftChars="10" w:right="21" w:rightChars="10" w:hanging="2"/>
              <w:jc w:val="left"/>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pPr>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3</w:t>
            </w:r>
            <w:r>
              <w:rPr>
                <w:rFonts w:hint="eastAsia" w:ascii="宋体" w:hAnsi="宋体" w:cs="宋体"/>
                <w:b w:val="0"/>
                <w:bCs w:val="0"/>
                <w:i w:val="0"/>
                <w:iCs w:val="0"/>
                <w:caps w:val="0"/>
                <w:color w:val="auto"/>
                <w:spacing w:val="0"/>
                <w:kern w:val="2"/>
                <w:sz w:val="24"/>
                <w:szCs w:val="24"/>
                <w:highlight w:val="none"/>
                <w:shd w:val="clear" w:fill="FFFFFF"/>
                <w:lang w:val="en-US" w:eastAsia="zh-CN" w:bidi="ar-SA"/>
              </w:rPr>
              <w:t>.</w:t>
            </w:r>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有效的安全生产许可证；</w:t>
            </w:r>
          </w:p>
          <w:p>
            <w:pPr>
              <w:keepNext w:val="0"/>
              <w:keepLines w:val="0"/>
              <w:pageBreakBefore w:val="0"/>
              <w:kinsoku/>
              <w:wordWrap/>
              <w:overflowPunct/>
              <w:topLinePunct w:val="0"/>
              <w:autoSpaceDE/>
              <w:autoSpaceDN/>
              <w:bidi w:val="0"/>
              <w:adjustRightInd/>
              <w:snapToGrid/>
              <w:spacing w:line="360" w:lineRule="exact"/>
              <w:ind w:left="23" w:leftChars="10" w:right="21" w:rightChars="10" w:hanging="2"/>
              <w:jc w:val="left"/>
              <w:rPr>
                <w:color w:val="auto"/>
                <w:highlight w:val="none"/>
              </w:rPr>
            </w:pPr>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4</w:t>
            </w:r>
            <w:r>
              <w:rPr>
                <w:rFonts w:hint="eastAsia" w:ascii="宋体" w:hAnsi="宋体" w:cs="宋体"/>
                <w:b w:val="0"/>
                <w:bCs w:val="0"/>
                <w:i w:val="0"/>
                <w:iCs w:val="0"/>
                <w:caps w:val="0"/>
                <w:color w:val="auto"/>
                <w:spacing w:val="0"/>
                <w:kern w:val="2"/>
                <w:sz w:val="24"/>
                <w:szCs w:val="24"/>
                <w:highlight w:val="none"/>
                <w:shd w:val="clear" w:fill="FFFFFF"/>
                <w:lang w:val="en-US" w:eastAsia="zh-CN" w:bidi="ar-SA"/>
              </w:rPr>
              <w:t>.</w:t>
            </w:r>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参加本项目比选的供应商应为石家庄承宏工程建设有限公司入库成员。</w:t>
            </w:r>
            <w:r>
              <w:rPr>
                <w:rFonts w:hint="eastAsia" w:ascii="宋体" w:hAnsi="宋体" w:cs="宋体"/>
                <w:color w:val="auto"/>
                <w:sz w:val="24"/>
                <w:highlight w:val="none"/>
              </w:rPr>
              <w:t xml:space="preserve">      </w:t>
            </w:r>
          </w:p>
        </w:tc>
      </w:tr>
      <w:tr>
        <w:tblPrEx>
          <w:tblCellMar>
            <w:top w:w="0" w:type="dxa"/>
            <w:left w:w="108" w:type="dxa"/>
            <w:bottom w:w="0" w:type="dxa"/>
            <w:right w:w="108" w:type="dxa"/>
          </w:tblCellMar>
        </w:tblPrEx>
        <w:trPr>
          <w:trHeight w:val="429" w:hRule="atLeast"/>
        </w:trPr>
        <w:tc>
          <w:tcPr>
            <w:tcW w:w="993"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auto"/>
                <w:sz w:val="24"/>
                <w:highlight w:val="none"/>
              </w:rPr>
            </w:pPr>
          </w:p>
        </w:tc>
        <w:tc>
          <w:tcPr>
            <w:tcW w:w="913"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1.2</w:t>
            </w:r>
          </w:p>
        </w:tc>
        <w:tc>
          <w:tcPr>
            <w:tcW w:w="2090"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财务要求</w:t>
            </w:r>
          </w:p>
        </w:tc>
        <w:tc>
          <w:tcPr>
            <w:tcW w:w="5144" w:type="dxa"/>
            <w:tcBorders>
              <w:top w:val="single" w:color="auto" w:sz="4" w:space="0"/>
              <w:left w:val="single" w:color="auto" w:sz="4" w:space="0"/>
              <w:bottom w:val="single" w:color="auto" w:sz="4" w:space="0"/>
              <w:right w:val="single" w:color="auto" w:sz="4" w:space="0"/>
            </w:tcBorders>
            <w:noWrap w:val="0"/>
            <w:vAlign w:val="center"/>
          </w:tcPr>
          <w:p>
            <w:pPr>
              <w:widowControl/>
              <w:jc w:val="left"/>
              <w:textAlignment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不要求</w:t>
            </w:r>
          </w:p>
        </w:tc>
      </w:tr>
      <w:tr>
        <w:tblPrEx>
          <w:tblCellMar>
            <w:top w:w="0" w:type="dxa"/>
            <w:left w:w="108" w:type="dxa"/>
            <w:bottom w:w="0" w:type="dxa"/>
            <w:right w:w="108" w:type="dxa"/>
          </w:tblCellMar>
        </w:tblPrEx>
        <w:trPr>
          <w:trHeight w:val="1009" w:hRule="atLeast"/>
        </w:trPr>
        <w:tc>
          <w:tcPr>
            <w:tcW w:w="993"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auto"/>
                <w:sz w:val="24"/>
                <w:highlight w:val="none"/>
              </w:rPr>
            </w:pPr>
          </w:p>
        </w:tc>
        <w:tc>
          <w:tcPr>
            <w:tcW w:w="913"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1.3</w:t>
            </w:r>
          </w:p>
        </w:tc>
        <w:tc>
          <w:tcPr>
            <w:tcW w:w="2090"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业绩要求</w:t>
            </w:r>
          </w:p>
        </w:tc>
        <w:tc>
          <w:tcPr>
            <w:tcW w:w="5144" w:type="dxa"/>
            <w:tcBorders>
              <w:top w:val="single" w:color="auto" w:sz="4" w:space="0"/>
              <w:left w:val="single" w:color="auto" w:sz="4" w:space="0"/>
              <w:bottom w:val="single" w:color="auto" w:sz="4" w:space="0"/>
              <w:right w:val="single" w:color="auto" w:sz="4" w:space="0"/>
            </w:tcBorders>
            <w:noWrap w:val="0"/>
            <w:vAlign w:val="center"/>
          </w:tcPr>
          <w:p>
            <w:pPr>
              <w:widowControl/>
              <w:textAlignment w:val="center"/>
              <w:rPr>
                <w:rFonts w:hint="eastAsia" w:ascii="宋体" w:hAnsi="宋体" w:cs="宋体"/>
                <w:color w:val="auto"/>
                <w:sz w:val="24"/>
                <w:highlight w:val="none"/>
              </w:rPr>
            </w:pPr>
            <w:r>
              <w:rPr>
                <w:rFonts w:hint="eastAsia" w:ascii="宋体" w:hAnsi="宋体" w:cs="宋体"/>
                <w:color w:val="auto"/>
                <w:kern w:val="0"/>
                <w:sz w:val="24"/>
                <w:highlight w:val="none"/>
                <w:lang w:val="en-US" w:eastAsia="zh-CN" w:bidi="ar"/>
              </w:rPr>
              <w:t>提供至少一项</w:t>
            </w:r>
            <w:r>
              <w:rPr>
                <w:rFonts w:hint="eastAsia" w:ascii="宋体" w:hAnsi="宋体" w:eastAsia="宋体" w:cs="宋体"/>
                <w:color w:val="auto"/>
                <w:sz w:val="24"/>
                <w:highlight w:val="none"/>
              </w:rPr>
              <w:t>公司近三年（2022年01月01日至今，以合同签订日期为准）劳务类业绩，提供合同扫描件并加盖单位公章</w:t>
            </w:r>
          </w:p>
        </w:tc>
      </w:tr>
      <w:tr>
        <w:tblPrEx>
          <w:tblCellMar>
            <w:top w:w="0" w:type="dxa"/>
            <w:left w:w="108" w:type="dxa"/>
            <w:bottom w:w="0" w:type="dxa"/>
            <w:right w:w="108" w:type="dxa"/>
          </w:tblCellMar>
        </w:tblPrEx>
        <w:trPr>
          <w:trHeight w:val="1176" w:hRule="atLeast"/>
        </w:trPr>
        <w:tc>
          <w:tcPr>
            <w:tcW w:w="993"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auto"/>
                <w:sz w:val="24"/>
                <w:highlight w:val="none"/>
              </w:rPr>
            </w:pPr>
          </w:p>
        </w:tc>
        <w:tc>
          <w:tcPr>
            <w:tcW w:w="913"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1.4</w:t>
            </w:r>
          </w:p>
        </w:tc>
        <w:tc>
          <w:tcPr>
            <w:tcW w:w="2090"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信誉要求</w:t>
            </w:r>
          </w:p>
        </w:tc>
        <w:tc>
          <w:tcPr>
            <w:tcW w:w="51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60" w:lineRule="exact"/>
              <w:ind w:left="23" w:leftChars="10" w:right="21" w:rightChars="10" w:hanging="2"/>
              <w:jc w:val="left"/>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pPr>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未被“信用中国”网站列入失信被执行人、重大税收违法失信主体、政府采购严重违法失信行为记录名单。（</w:t>
            </w:r>
            <w:r>
              <w:rPr>
                <w:rFonts w:hint="eastAsia" w:ascii="宋体" w:hAnsi="宋体" w:cs="宋体"/>
                <w:b w:val="0"/>
                <w:bCs w:val="0"/>
                <w:i w:val="0"/>
                <w:iCs w:val="0"/>
                <w:caps w:val="0"/>
                <w:color w:val="auto"/>
                <w:spacing w:val="0"/>
                <w:kern w:val="2"/>
                <w:sz w:val="24"/>
                <w:szCs w:val="24"/>
                <w:highlight w:val="none"/>
                <w:shd w:val="clear" w:fill="FFFFFF"/>
                <w:lang w:val="en-US" w:eastAsia="zh-CN" w:bidi="ar-SA"/>
              </w:rPr>
              <w:t>响应单位</w:t>
            </w:r>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提供响应文件递交截止时间</w:t>
            </w:r>
            <w:r>
              <w:rPr>
                <w:rFonts w:hint="eastAsia" w:ascii="宋体" w:hAnsi="宋体" w:cs="宋体"/>
                <w:b w:val="0"/>
                <w:bCs w:val="0"/>
                <w:i w:val="0"/>
                <w:iCs w:val="0"/>
                <w:caps w:val="0"/>
                <w:color w:val="auto"/>
                <w:spacing w:val="0"/>
                <w:kern w:val="2"/>
                <w:sz w:val="24"/>
                <w:szCs w:val="24"/>
                <w:highlight w:val="none"/>
                <w:shd w:val="clear" w:fill="FFFFFF"/>
                <w:lang w:val="en-US" w:eastAsia="zh-CN" w:bidi="ar-SA"/>
              </w:rPr>
              <w:t>前</w:t>
            </w:r>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2天内信用中国https://www.cred</w:t>
            </w:r>
          </w:p>
          <w:p>
            <w:pPr>
              <w:keepNext w:val="0"/>
              <w:keepLines w:val="0"/>
              <w:pageBreakBefore w:val="0"/>
              <w:kinsoku/>
              <w:wordWrap/>
              <w:overflowPunct/>
              <w:topLinePunct w:val="0"/>
              <w:autoSpaceDE/>
              <w:autoSpaceDN/>
              <w:bidi w:val="0"/>
              <w:adjustRightInd/>
              <w:snapToGrid/>
              <w:spacing w:line="360" w:lineRule="exact"/>
              <w:ind w:left="23" w:leftChars="10" w:right="21" w:rightChars="10" w:hanging="2"/>
              <w:jc w:val="left"/>
              <w:rPr>
                <w:rFonts w:hint="eastAsia" w:ascii="宋体" w:hAnsi="宋体" w:cs="宋体"/>
                <w:color w:val="auto"/>
                <w:sz w:val="24"/>
                <w:highlight w:val="none"/>
                <w:u w:val="none"/>
              </w:rPr>
            </w:pPr>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itchina.gov.cn/ 查询截图）</w:t>
            </w:r>
            <w:r>
              <w:rPr>
                <w:rFonts w:hint="eastAsia" w:ascii="宋体" w:hAnsi="宋体" w:cs="宋体"/>
                <w:color w:val="auto"/>
                <w:kern w:val="0"/>
                <w:sz w:val="24"/>
                <w:highlight w:val="none"/>
                <w:u w:val="none"/>
                <w:lang w:bidi="ar"/>
              </w:rPr>
              <w:t xml:space="preserve">  </w:t>
            </w:r>
          </w:p>
        </w:tc>
      </w:tr>
      <w:tr>
        <w:tblPrEx>
          <w:tblCellMar>
            <w:top w:w="0" w:type="dxa"/>
            <w:left w:w="108" w:type="dxa"/>
            <w:bottom w:w="0" w:type="dxa"/>
            <w:right w:w="108" w:type="dxa"/>
          </w:tblCellMar>
        </w:tblPrEx>
        <w:trPr>
          <w:trHeight w:val="1204" w:hRule="atLeast"/>
        </w:trPr>
        <w:tc>
          <w:tcPr>
            <w:tcW w:w="993"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auto"/>
                <w:sz w:val="24"/>
                <w:highlight w:val="none"/>
              </w:rPr>
            </w:pPr>
          </w:p>
        </w:tc>
        <w:tc>
          <w:tcPr>
            <w:tcW w:w="913"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1.5</w:t>
            </w:r>
          </w:p>
        </w:tc>
        <w:tc>
          <w:tcPr>
            <w:tcW w:w="209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cs="宋体"/>
                <w:color w:val="auto"/>
                <w:kern w:val="0"/>
                <w:sz w:val="24"/>
                <w:highlight w:val="none"/>
                <w:lang w:bidi="ar"/>
              </w:rPr>
            </w:pPr>
          </w:p>
          <w:p>
            <w:pPr>
              <w:widowControl/>
              <w:jc w:val="center"/>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资格、数量要求</w:t>
            </w:r>
          </w:p>
          <w:p>
            <w:pPr>
              <w:widowControl/>
              <w:jc w:val="center"/>
              <w:textAlignment w:val="center"/>
              <w:rPr>
                <w:rFonts w:hint="eastAsia" w:ascii="宋体" w:hAnsi="宋体" w:cs="宋体"/>
                <w:color w:val="auto"/>
                <w:sz w:val="24"/>
                <w:highlight w:val="none"/>
              </w:rPr>
            </w:pPr>
          </w:p>
        </w:tc>
        <w:tc>
          <w:tcPr>
            <w:tcW w:w="5144" w:type="dxa"/>
            <w:tcBorders>
              <w:top w:val="single" w:color="auto" w:sz="4" w:space="0"/>
              <w:left w:val="single" w:color="auto" w:sz="4" w:space="0"/>
              <w:bottom w:val="single" w:color="auto" w:sz="4" w:space="0"/>
              <w:right w:val="single" w:color="auto" w:sz="4" w:space="0"/>
            </w:tcBorders>
            <w:noWrap w:val="0"/>
            <w:vAlign w:val="center"/>
          </w:tcPr>
          <w:p>
            <w:pPr>
              <w:pStyle w:val="20"/>
              <w:rPr>
                <w:rFonts w:hint="default" w:eastAsia="宋体"/>
                <w:color w:val="auto"/>
                <w:sz w:val="24"/>
                <w:highlight w:val="none"/>
                <w:lang w:val="en-US" w:eastAsia="zh-CN"/>
              </w:rPr>
            </w:pPr>
            <w:r>
              <w:rPr>
                <w:rFonts w:hint="eastAsia" w:ascii="宋体" w:hAnsi="宋体" w:cs="宋体"/>
                <w:b/>
                <w:bCs/>
                <w:color w:val="auto"/>
                <w:sz w:val="24"/>
                <w:highlight w:val="none"/>
                <w:u w:val="single"/>
              </w:rPr>
              <w:t>①单位负责人为同一人或者存在控股、管理关系的不同单位，不得同时参加本项目</w:t>
            </w:r>
            <w:r>
              <w:rPr>
                <w:rFonts w:hint="eastAsia" w:ascii="宋体" w:hAnsi="宋体" w:cs="宋体"/>
                <w:b/>
                <w:bCs/>
                <w:color w:val="auto"/>
                <w:sz w:val="24"/>
                <w:highlight w:val="none"/>
                <w:u w:val="single"/>
                <w:lang w:eastAsia="zh-CN"/>
              </w:rPr>
              <w:t>比选</w:t>
            </w:r>
            <w:r>
              <w:rPr>
                <w:rFonts w:hint="eastAsia" w:ascii="宋体" w:hAnsi="宋体" w:cs="宋体"/>
                <w:b/>
                <w:bCs/>
                <w:color w:val="auto"/>
                <w:sz w:val="24"/>
                <w:highlight w:val="none"/>
                <w:u w:val="single"/>
              </w:rPr>
              <w:t>，否则按无效标处理。②</w:t>
            </w:r>
            <w:r>
              <w:rPr>
                <w:rFonts w:hint="eastAsia" w:ascii="宋体" w:hAnsi="宋体" w:cs="宋体"/>
                <w:b/>
                <w:bCs/>
                <w:color w:val="auto"/>
                <w:sz w:val="24"/>
                <w:highlight w:val="none"/>
                <w:u w:val="single"/>
                <w:lang w:val="en-US" w:eastAsia="zh-CN"/>
              </w:rPr>
              <w:t>参与比选的</w:t>
            </w:r>
            <w:r>
              <w:rPr>
                <w:rFonts w:hint="eastAsia" w:ascii="宋体" w:hAnsi="宋体" w:cs="宋体"/>
                <w:b/>
                <w:bCs/>
                <w:color w:val="auto"/>
                <w:sz w:val="24"/>
                <w:highlight w:val="none"/>
                <w:u w:val="single"/>
              </w:rPr>
              <w:t>响应供应商宜不少于3家，如只有2家递交文件，可先开启报价部分。在报价合理的情况下，可继续下一步评审</w:t>
            </w:r>
            <w:r>
              <w:rPr>
                <w:rFonts w:hint="eastAsia" w:ascii="宋体" w:hAnsi="宋体" w:cs="宋体"/>
                <w:b/>
                <w:bCs/>
                <w:color w:val="auto"/>
                <w:sz w:val="24"/>
                <w:highlight w:val="none"/>
                <w:u w:val="single"/>
                <w:lang w:val="en-US" w:eastAsia="zh-CN"/>
              </w:rPr>
              <w:t>。</w:t>
            </w:r>
          </w:p>
        </w:tc>
      </w:tr>
      <w:bookmarkEnd w:id="10"/>
    </w:tbl>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b/>
          <w:bCs/>
          <w:color w:val="auto"/>
          <w:sz w:val="24"/>
          <w:highlight w:val="none"/>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b/>
          <w:bCs/>
          <w:color w:val="auto"/>
          <w:sz w:val="24"/>
          <w:highlight w:val="none"/>
        </w:rPr>
      </w:pPr>
      <w:r>
        <w:rPr>
          <w:rFonts w:hint="eastAsia" w:ascii="宋体" w:hAnsi="宋体" w:cs="宋体"/>
          <w:b/>
          <w:bCs/>
          <w:color w:val="auto"/>
          <w:sz w:val="24"/>
          <w:highlight w:val="none"/>
          <w:lang w:val="en-US" w:eastAsia="zh-CN"/>
        </w:rPr>
        <w:t>2.供</w:t>
      </w:r>
      <w:r>
        <w:rPr>
          <w:rFonts w:hint="eastAsia" w:ascii="宋体" w:hAnsi="宋体" w:cs="宋体"/>
          <w:b/>
          <w:bCs/>
          <w:color w:val="auto"/>
          <w:sz w:val="24"/>
          <w:highlight w:val="none"/>
        </w:rPr>
        <w:t>应商不得存在的情形</w:t>
      </w:r>
    </w:p>
    <w:p>
      <w:pPr>
        <w:keepNext w:val="0"/>
        <w:keepLines w:val="0"/>
        <w:pageBreakBefore w:val="0"/>
        <w:kinsoku/>
        <w:wordWrap/>
        <w:overflowPunct/>
        <w:topLinePunct w:val="0"/>
        <w:autoSpaceDE/>
        <w:autoSpaceDN/>
        <w:bidi w:val="0"/>
        <w:adjustRightInd/>
        <w:snapToGrid/>
        <w:spacing w:line="480" w:lineRule="exact"/>
        <w:ind w:left="0" w:leftChars="0" w:firstLine="218" w:firstLineChars="91"/>
        <w:textAlignment w:val="auto"/>
        <w:rPr>
          <w:rFonts w:hint="eastAsia" w:ascii="宋体" w:hAnsi="宋体" w:cs="宋体"/>
          <w:color w:val="auto"/>
          <w:sz w:val="24"/>
          <w:highlight w:val="none"/>
        </w:rPr>
      </w:pPr>
      <w:r>
        <w:rPr>
          <w:rFonts w:hint="eastAsia" w:ascii="宋体" w:hAnsi="宋体" w:cs="宋体"/>
          <w:color w:val="auto"/>
          <w:sz w:val="24"/>
          <w:highlight w:val="none"/>
        </w:rPr>
        <w:t>（1）与本项目其他供应商的单位负责人为同一人。</w:t>
      </w:r>
    </w:p>
    <w:p>
      <w:pPr>
        <w:keepNext w:val="0"/>
        <w:keepLines w:val="0"/>
        <w:pageBreakBefore w:val="0"/>
        <w:kinsoku/>
        <w:wordWrap/>
        <w:overflowPunct/>
        <w:topLinePunct w:val="0"/>
        <w:autoSpaceDE/>
        <w:autoSpaceDN/>
        <w:bidi w:val="0"/>
        <w:adjustRightInd/>
        <w:snapToGrid/>
        <w:spacing w:line="480" w:lineRule="exact"/>
        <w:ind w:left="0" w:leftChars="0" w:firstLine="218" w:firstLineChars="91"/>
        <w:textAlignment w:val="auto"/>
        <w:rPr>
          <w:rFonts w:hint="eastAsia" w:ascii="宋体" w:hAnsi="宋体" w:cs="宋体"/>
          <w:color w:val="auto"/>
          <w:sz w:val="24"/>
          <w:highlight w:val="none"/>
        </w:rPr>
      </w:pPr>
      <w:r>
        <w:rPr>
          <w:rFonts w:hint="eastAsia" w:ascii="宋体" w:hAnsi="宋体" w:cs="宋体"/>
          <w:color w:val="auto"/>
          <w:sz w:val="24"/>
          <w:highlight w:val="none"/>
        </w:rPr>
        <w:t>（2）与本项目其他供应商存在直接控股关系。</w:t>
      </w:r>
    </w:p>
    <w:p>
      <w:pPr>
        <w:keepNext w:val="0"/>
        <w:keepLines w:val="0"/>
        <w:pageBreakBefore w:val="0"/>
        <w:kinsoku/>
        <w:wordWrap/>
        <w:overflowPunct/>
        <w:topLinePunct w:val="0"/>
        <w:autoSpaceDE/>
        <w:autoSpaceDN/>
        <w:bidi w:val="0"/>
        <w:adjustRightInd/>
        <w:snapToGrid/>
        <w:spacing w:line="480" w:lineRule="exact"/>
        <w:ind w:left="0" w:leftChars="0" w:firstLine="218" w:firstLineChars="91"/>
        <w:textAlignment w:val="auto"/>
        <w:rPr>
          <w:rFonts w:hint="eastAsia" w:ascii="宋体" w:hAnsi="宋体" w:cs="宋体"/>
          <w:color w:val="auto"/>
          <w:sz w:val="24"/>
          <w:highlight w:val="none"/>
        </w:rPr>
      </w:pPr>
      <w:r>
        <w:rPr>
          <w:rFonts w:hint="eastAsia" w:ascii="宋体" w:hAnsi="宋体" w:cs="宋体"/>
          <w:color w:val="auto"/>
          <w:sz w:val="24"/>
          <w:highlight w:val="none"/>
        </w:rPr>
        <w:t>（3）与本项目其他供应商存在管理关系。</w:t>
      </w:r>
    </w:p>
    <w:p>
      <w:pPr>
        <w:keepNext w:val="0"/>
        <w:keepLines w:val="0"/>
        <w:pageBreakBefore w:val="0"/>
        <w:kinsoku/>
        <w:wordWrap/>
        <w:overflowPunct/>
        <w:topLinePunct w:val="0"/>
        <w:autoSpaceDE/>
        <w:autoSpaceDN/>
        <w:bidi w:val="0"/>
        <w:adjustRightInd/>
        <w:snapToGrid/>
        <w:spacing w:line="480" w:lineRule="exact"/>
        <w:ind w:left="0" w:leftChars="0" w:firstLine="218" w:firstLineChars="91"/>
        <w:textAlignment w:val="auto"/>
        <w:rPr>
          <w:rFonts w:hint="eastAsia" w:ascii="宋体" w:hAnsi="宋体" w:cs="宋体"/>
          <w:color w:val="auto"/>
          <w:sz w:val="24"/>
          <w:highlight w:val="none"/>
        </w:rPr>
      </w:pPr>
      <w:r>
        <w:rPr>
          <w:rFonts w:hint="eastAsia" w:ascii="宋体" w:hAnsi="宋体" w:cs="宋体"/>
          <w:color w:val="auto"/>
          <w:sz w:val="24"/>
          <w:highlight w:val="none"/>
        </w:rPr>
        <w:t>（4）近三年内在经营活动中存在以下严重不良情形：</w:t>
      </w:r>
    </w:p>
    <w:p>
      <w:pPr>
        <w:keepNext w:val="0"/>
        <w:keepLines w:val="0"/>
        <w:pageBreakBefore w:val="0"/>
        <w:kinsoku/>
        <w:wordWrap/>
        <w:overflowPunct/>
        <w:topLinePunct w:val="0"/>
        <w:autoSpaceDE/>
        <w:autoSpaceDN/>
        <w:bidi w:val="0"/>
        <w:adjustRightInd/>
        <w:snapToGrid/>
        <w:spacing w:line="480" w:lineRule="exact"/>
        <w:ind w:left="0" w:leftChars="0" w:firstLine="218" w:firstLineChars="91"/>
        <w:textAlignment w:val="auto"/>
        <w:rPr>
          <w:rFonts w:hint="eastAsia" w:ascii="宋体" w:hAnsi="宋体" w:cs="宋体"/>
          <w:color w:val="auto"/>
          <w:sz w:val="24"/>
          <w:highlight w:val="none"/>
        </w:rPr>
      </w:pPr>
      <w:r>
        <w:rPr>
          <w:rFonts w:hint="eastAsia" w:ascii="宋体" w:hAnsi="宋体" w:cs="宋体"/>
          <w:color w:val="auto"/>
          <w:sz w:val="24"/>
          <w:highlight w:val="none"/>
        </w:rPr>
        <w:t>①被本项目所在地省级以上行业主管部门依法暂停、取消投标或禁止参加采购活动的。</w:t>
      </w:r>
    </w:p>
    <w:p>
      <w:pPr>
        <w:keepNext w:val="0"/>
        <w:keepLines w:val="0"/>
        <w:pageBreakBefore w:val="0"/>
        <w:kinsoku/>
        <w:wordWrap/>
        <w:overflowPunct/>
        <w:topLinePunct w:val="0"/>
        <w:autoSpaceDE/>
        <w:autoSpaceDN/>
        <w:bidi w:val="0"/>
        <w:adjustRightInd/>
        <w:snapToGrid/>
        <w:spacing w:line="480" w:lineRule="exact"/>
        <w:ind w:left="0" w:leftChars="0" w:firstLine="218" w:firstLineChars="91"/>
        <w:textAlignment w:val="auto"/>
        <w:rPr>
          <w:rFonts w:hint="eastAsia" w:ascii="宋体" w:hAnsi="宋体" w:cs="宋体"/>
          <w:color w:val="auto"/>
          <w:sz w:val="24"/>
          <w:highlight w:val="none"/>
        </w:rPr>
      </w:pPr>
      <w:r>
        <w:rPr>
          <w:rFonts w:hint="eastAsia" w:ascii="宋体" w:hAnsi="宋体" w:cs="宋体"/>
          <w:color w:val="auto"/>
          <w:sz w:val="24"/>
          <w:highlight w:val="none"/>
        </w:rPr>
        <w:t>②处于被责令停产停业、暂扣或者吊销执照、暂扣或者吊销许可证、吊销资质证书状态。</w:t>
      </w:r>
    </w:p>
    <w:p>
      <w:pPr>
        <w:keepNext w:val="0"/>
        <w:keepLines w:val="0"/>
        <w:pageBreakBefore w:val="0"/>
        <w:kinsoku/>
        <w:wordWrap/>
        <w:overflowPunct/>
        <w:topLinePunct w:val="0"/>
        <w:autoSpaceDE/>
        <w:autoSpaceDN/>
        <w:bidi w:val="0"/>
        <w:adjustRightInd/>
        <w:snapToGrid/>
        <w:spacing w:line="480" w:lineRule="exact"/>
        <w:ind w:left="0" w:leftChars="0" w:firstLine="218" w:firstLineChars="91"/>
        <w:textAlignment w:val="auto"/>
        <w:rPr>
          <w:rFonts w:hint="eastAsia" w:ascii="宋体" w:hAnsi="宋体" w:cs="宋体"/>
          <w:color w:val="auto"/>
          <w:sz w:val="24"/>
          <w:highlight w:val="none"/>
        </w:rPr>
      </w:pPr>
      <w:r>
        <w:rPr>
          <w:rFonts w:hint="eastAsia" w:ascii="宋体" w:hAnsi="宋体" w:cs="宋体"/>
          <w:color w:val="auto"/>
          <w:sz w:val="24"/>
          <w:highlight w:val="none"/>
        </w:rPr>
        <w:t>③进入清算程序，或被宣告破产，或其他丧失履约能力情形的。</w:t>
      </w:r>
    </w:p>
    <w:p>
      <w:pPr>
        <w:spacing w:before="110" w:line="500" w:lineRule="exact"/>
        <w:ind w:left="0" w:leftChars="0" w:firstLine="218" w:firstLineChars="91"/>
        <w:jc w:val="left"/>
        <w:rPr>
          <w:rFonts w:hint="eastAsia" w:ascii="宋体" w:hAnsi="宋体" w:cs="宋体"/>
          <w:color w:val="auto"/>
          <w:spacing w:val="2"/>
          <w:sz w:val="24"/>
          <w:highlight w:val="none"/>
        </w:rPr>
      </w:pPr>
      <w:r>
        <w:rPr>
          <w:rFonts w:hint="eastAsia" w:ascii="宋体" w:hAnsi="宋体" w:cs="宋体"/>
          <w:color w:val="auto"/>
          <w:sz w:val="24"/>
          <w:highlight w:val="none"/>
        </w:rPr>
        <w:t xml:space="preserve">④根据公司供应商管理要求，被禁止参与采购活动且处于有效期内的。 </w:t>
      </w: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b/>
          <w:bCs/>
          <w:color w:val="auto"/>
          <w:sz w:val="24"/>
          <w:highlight w:val="none"/>
        </w:rPr>
      </w:pPr>
      <w:r>
        <w:rPr>
          <w:rFonts w:hint="eastAsia" w:ascii="宋体" w:hAnsi="宋体" w:cs="宋体"/>
          <w:b/>
          <w:bCs/>
          <w:color w:val="auto"/>
          <w:sz w:val="24"/>
          <w:highlight w:val="none"/>
        </w:rPr>
        <w:t>3.本次交易一般规则</w:t>
      </w:r>
    </w:p>
    <w:tbl>
      <w:tblPr>
        <w:tblStyle w:val="21"/>
        <w:tblW w:w="9024" w:type="dxa"/>
        <w:tblInd w:w="91" w:type="dxa"/>
        <w:tblLayout w:type="autofit"/>
        <w:tblCellMar>
          <w:top w:w="0" w:type="dxa"/>
          <w:left w:w="108" w:type="dxa"/>
          <w:bottom w:w="0" w:type="dxa"/>
          <w:right w:w="108" w:type="dxa"/>
        </w:tblCellMar>
      </w:tblPr>
      <w:tblGrid>
        <w:gridCol w:w="1602"/>
        <w:gridCol w:w="1602"/>
        <w:gridCol w:w="1602"/>
        <w:gridCol w:w="4218"/>
      </w:tblGrid>
      <w:tr>
        <w:tblPrEx>
          <w:tblCellMar>
            <w:top w:w="0" w:type="dxa"/>
            <w:left w:w="108" w:type="dxa"/>
            <w:bottom w:w="0" w:type="dxa"/>
            <w:right w:w="108" w:type="dxa"/>
          </w:tblCellMar>
        </w:tblPrEx>
        <w:trPr>
          <w:trHeight w:val="285" w:hRule="atLeast"/>
        </w:trPr>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top"/>
              <w:rPr>
                <w:rFonts w:hint="eastAsia" w:ascii="宋体" w:hAnsi="宋体" w:cs="宋体"/>
                <w:color w:val="auto"/>
                <w:sz w:val="24"/>
                <w:highlight w:val="none"/>
              </w:rPr>
            </w:pPr>
            <w:r>
              <w:rPr>
                <w:rFonts w:hint="eastAsia" w:ascii="宋体" w:hAnsi="宋体" w:cs="宋体"/>
                <w:color w:val="auto"/>
                <w:kern w:val="0"/>
                <w:sz w:val="24"/>
                <w:highlight w:val="none"/>
                <w:lang w:bidi="ar"/>
              </w:rPr>
              <w:t>阶段</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top"/>
              <w:rPr>
                <w:rFonts w:hint="eastAsia" w:ascii="宋体" w:hAnsi="宋体" w:cs="宋体"/>
                <w:color w:val="auto"/>
                <w:sz w:val="24"/>
                <w:highlight w:val="none"/>
              </w:rPr>
            </w:pPr>
            <w:r>
              <w:rPr>
                <w:rFonts w:hint="eastAsia" w:ascii="宋体" w:hAnsi="宋体" w:cs="宋体"/>
                <w:color w:val="auto"/>
                <w:kern w:val="0"/>
                <w:sz w:val="24"/>
                <w:highlight w:val="none"/>
                <w:lang w:bidi="ar"/>
              </w:rPr>
              <w:t>条款</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项 目</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top"/>
              <w:rPr>
                <w:rFonts w:hint="eastAsia" w:ascii="宋体" w:hAnsi="宋体" w:cs="宋体"/>
                <w:color w:val="auto"/>
                <w:sz w:val="24"/>
                <w:highlight w:val="none"/>
              </w:rPr>
            </w:pPr>
            <w:r>
              <w:rPr>
                <w:rFonts w:hint="eastAsia" w:ascii="宋体" w:hAnsi="宋体" w:cs="宋体"/>
                <w:color w:val="auto"/>
                <w:kern w:val="0"/>
                <w:sz w:val="24"/>
                <w:highlight w:val="none"/>
                <w:lang w:bidi="ar"/>
              </w:rPr>
              <w:t>规则</w:t>
            </w:r>
          </w:p>
        </w:tc>
      </w:tr>
      <w:tr>
        <w:tblPrEx>
          <w:tblCellMar>
            <w:top w:w="0" w:type="dxa"/>
            <w:left w:w="108" w:type="dxa"/>
            <w:bottom w:w="0" w:type="dxa"/>
            <w:right w:w="108" w:type="dxa"/>
          </w:tblCellMar>
        </w:tblPrEx>
        <w:trPr>
          <w:trHeight w:val="385" w:hRule="atLeast"/>
        </w:trPr>
        <w:tc>
          <w:tcPr>
            <w:tcW w:w="1602" w:type="dxa"/>
            <w:vMerge w:val="restart"/>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准备及其</w:t>
            </w:r>
          </w:p>
          <w:p>
            <w:pPr>
              <w:jc w:val="center"/>
              <w:rPr>
                <w:rFonts w:hint="eastAsia" w:ascii="宋体" w:hAnsi="宋体" w:cs="宋体"/>
                <w:color w:val="auto"/>
                <w:sz w:val="24"/>
                <w:highlight w:val="none"/>
              </w:rPr>
            </w:pPr>
            <w:r>
              <w:rPr>
                <w:rFonts w:hint="eastAsia" w:ascii="宋体" w:hAnsi="宋体" w:cs="宋体"/>
                <w:color w:val="auto"/>
                <w:kern w:val="0"/>
                <w:sz w:val="24"/>
                <w:highlight w:val="none"/>
                <w:lang w:bidi="ar"/>
              </w:rPr>
              <w:t>响应</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3.1</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top"/>
              <w:rPr>
                <w:rFonts w:hint="eastAsia" w:ascii="宋体" w:hAnsi="宋体" w:eastAsia="宋体" w:cs="宋体"/>
                <w:color w:val="auto"/>
                <w:kern w:val="0"/>
                <w:sz w:val="24"/>
                <w:szCs w:val="24"/>
                <w:highlight w:val="none"/>
                <w:lang w:val="en-US" w:eastAsia="zh-CN" w:bidi="ar"/>
              </w:rPr>
            </w:pPr>
            <w:r>
              <w:rPr>
                <w:rFonts w:hint="eastAsia" w:ascii="宋体" w:hAnsi="宋体" w:cs="宋体"/>
                <w:color w:val="auto"/>
                <w:kern w:val="0"/>
                <w:sz w:val="24"/>
                <w:highlight w:val="none"/>
                <w:lang w:bidi="ar"/>
              </w:rPr>
              <w:t>踏勘现场</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top"/>
              <w:rPr>
                <w:rFonts w:hint="eastAsia" w:ascii="宋体" w:hAnsi="宋体" w:eastAsia="宋体" w:cs="宋体"/>
                <w:color w:val="auto"/>
                <w:kern w:val="0"/>
                <w:sz w:val="24"/>
                <w:szCs w:val="24"/>
                <w:highlight w:val="none"/>
                <w:lang w:val="en-US" w:eastAsia="zh-CN" w:bidi="ar"/>
              </w:rPr>
            </w:pPr>
            <w:r>
              <w:rPr>
                <w:rFonts w:hint="eastAsia" w:ascii="宋体" w:hAnsi="宋体" w:cs="宋体"/>
                <w:color w:val="auto"/>
                <w:kern w:val="0"/>
                <w:sz w:val="24"/>
                <w:highlight w:val="none"/>
                <w:lang w:bidi="ar"/>
              </w:rPr>
              <w:t>不组织</w:t>
            </w:r>
          </w:p>
        </w:tc>
      </w:tr>
      <w:tr>
        <w:tblPrEx>
          <w:tblCellMar>
            <w:top w:w="0" w:type="dxa"/>
            <w:left w:w="108" w:type="dxa"/>
            <w:bottom w:w="0" w:type="dxa"/>
            <w:right w:w="108" w:type="dxa"/>
          </w:tblCellMar>
        </w:tblPrEx>
        <w:trPr>
          <w:trHeight w:val="387"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3.2</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top"/>
              <w:rPr>
                <w:rFonts w:hint="eastAsia" w:ascii="宋体" w:hAnsi="宋体" w:eastAsia="宋体" w:cs="宋体"/>
                <w:color w:val="auto"/>
                <w:kern w:val="0"/>
                <w:sz w:val="24"/>
                <w:szCs w:val="24"/>
                <w:highlight w:val="none"/>
                <w:lang w:val="en-US" w:eastAsia="zh-CN" w:bidi="ar"/>
              </w:rPr>
            </w:pPr>
            <w:r>
              <w:rPr>
                <w:rFonts w:hint="eastAsia" w:ascii="宋体" w:hAnsi="宋体" w:cs="宋体"/>
                <w:color w:val="auto"/>
                <w:kern w:val="0"/>
                <w:sz w:val="24"/>
                <w:highlight w:val="none"/>
                <w:lang w:bidi="ar"/>
              </w:rPr>
              <w:t>预备会</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top"/>
              <w:rPr>
                <w:rFonts w:hint="eastAsia" w:ascii="宋体" w:hAnsi="宋体" w:eastAsia="宋体" w:cs="宋体"/>
                <w:color w:val="auto"/>
                <w:kern w:val="0"/>
                <w:sz w:val="24"/>
                <w:szCs w:val="24"/>
                <w:highlight w:val="none"/>
                <w:lang w:val="en-US" w:eastAsia="zh-CN" w:bidi="ar"/>
              </w:rPr>
            </w:pPr>
            <w:r>
              <w:rPr>
                <w:rFonts w:hint="eastAsia" w:ascii="宋体" w:hAnsi="宋体" w:cs="宋体"/>
                <w:color w:val="auto"/>
                <w:kern w:val="0"/>
                <w:sz w:val="24"/>
                <w:highlight w:val="none"/>
                <w:lang w:bidi="ar"/>
              </w:rPr>
              <w:t>不组织</w:t>
            </w:r>
          </w:p>
        </w:tc>
      </w:tr>
      <w:tr>
        <w:tblPrEx>
          <w:tblCellMar>
            <w:top w:w="0" w:type="dxa"/>
            <w:left w:w="108" w:type="dxa"/>
            <w:bottom w:w="0" w:type="dxa"/>
            <w:right w:w="108" w:type="dxa"/>
          </w:tblCellMar>
        </w:tblPrEx>
        <w:trPr>
          <w:trHeight w:val="350"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3.3</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top"/>
              <w:rPr>
                <w:rFonts w:hint="eastAsia" w:ascii="宋体" w:hAnsi="宋体" w:eastAsia="宋体" w:cs="宋体"/>
                <w:color w:val="auto"/>
                <w:kern w:val="0"/>
                <w:sz w:val="24"/>
                <w:szCs w:val="24"/>
                <w:highlight w:val="none"/>
                <w:lang w:val="en-US" w:eastAsia="zh-CN" w:bidi="ar"/>
              </w:rPr>
            </w:pPr>
            <w:r>
              <w:rPr>
                <w:rFonts w:hint="eastAsia" w:ascii="宋体" w:hAnsi="宋体" w:cs="宋体"/>
                <w:color w:val="auto"/>
                <w:kern w:val="0"/>
                <w:sz w:val="24"/>
                <w:highlight w:val="none"/>
                <w:lang w:bidi="ar"/>
              </w:rPr>
              <w:t>分包</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top"/>
              <w:rPr>
                <w:rFonts w:hint="eastAsia" w:ascii="宋体" w:hAnsi="宋体" w:eastAsia="宋体" w:cs="宋体"/>
                <w:color w:val="auto"/>
                <w:kern w:val="0"/>
                <w:sz w:val="24"/>
                <w:szCs w:val="24"/>
                <w:highlight w:val="none"/>
                <w:lang w:val="en-US" w:eastAsia="zh-CN" w:bidi="ar"/>
              </w:rPr>
            </w:pPr>
            <w:r>
              <w:rPr>
                <w:rFonts w:hint="eastAsia" w:ascii="宋体" w:hAnsi="宋体" w:cs="宋体"/>
                <w:color w:val="auto"/>
                <w:kern w:val="0"/>
                <w:sz w:val="24"/>
                <w:highlight w:val="none"/>
                <w:lang w:bidi="ar"/>
              </w:rPr>
              <w:t>不允许</w:t>
            </w:r>
          </w:p>
        </w:tc>
      </w:tr>
      <w:tr>
        <w:tblPrEx>
          <w:tblCellMar>
            <w:top w:w="0" w:type="dxa"/>
            <w:left w:w="108" w:type="dxa"/>
            <w:bottom w:w="0" w:type="dxa"/>
            <w:right w:w="108" w:type="dxa"/>
          </w:tblCellMar>
        </w:tblPrEx>
        <w:trPr>
          <w:trHeight w:val="90"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3.4</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val="en-US" w:eastAsia="zh-CN" w:bidi="ar"/>
              </w:rPr>
              <w:t>比选</w:t>
            </w:r>
            <w:r>
              <w:rPr>
                <w:rFonts w:hint="eastAsia" w:ascii="宋体" w:hAnsi="宋体" w:cs="宋体"/>
                <w:color w:val="auto"/>
                <w:kern w:val="0"/>
                <w:sz w:val="24"/>
                <w:highlight w:val="none"/>
                <w:lang w:bidi="ar"/>
              </w:rPr>
              <w:t>截止</w:t>
            </w:r>
          </w:p>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时间</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见采购公告</w:t>
            </w:r>
          </w:p>
        </w:tc>
      </w:tr>
      <w:tr>
        <w:tblPrEx>
          <w:tblCellMar>
            <w:top w:w="0" w:type="dxa"/>
            <w:left w:w="108" w:type="dxa"/>
            <w:bottom w:w="0" w:type="dxa"/>
            <w:right w:w="108" w:type="dxa"/>
          </w:tblCellMar>
        </w:tblPrEx>
        <w:trPr>
          <w:trHeight w:val="90"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3.5</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最高限价</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189369.00元（含税）</w:t>
            </w:r>
          </w:p>
        </w:tc>
      </w:tr>
      <w:tr>
        <w:tblPrEx>
          <w:tblCellMar>
            <w:top w:w="0" w:type="dxa"/>
            <w:left w:w="108" w:type="dxa"/>
            <w:bottom w:w="0" w:type="dxa"/>
            <w:right w:w="108" w:type="dxa"/>
          </w:tblCellMar>
        </w:tblPrEx>
        <w:trPr>
          <w:trHeight w:val="90"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Calibri" w:hAnsi="Calibri" w:eastAsia="宋体" w:cs="Times New Roman"/>
                <w:color w:val="auto"/>
                <w:kern w:val="2"/>
                <w:sz w:val="21"/>
                <w:szCs w:val="24"/>
                <w:highlight w:val="none"/>
                <w:lang w:val="en-US" w:eastAsia="zh-CN" w:bidi="ar-SA"/>
              </w:rPr>
            </w:pPr>
            <w:r>
              <w:rPr>
                <w:rFonts w:hint="eastAsia" w:ascii="宋体" w:hAnsi="宋体" w:cs="宋体"/>
                <w:color w:val="auto"/>
                <w:kern w:val="0"/>
                <w:sz w:val="24"/>
                <w:highlight w:val="none"/>
                <w:lang w:bidi="ar"/>
              </w:rPr>
              <w:t>3.6</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spacing w:before="100" w:beforeAutospacing="1" w:after="100" w:afterAutospacing="1" w:line="360" w:lineRule="atLeast"/>
              <w:ind w:right="-108" w:rightChars="0"/>
              <w:jc w:val="center"/>
              <w:rPr>
                <w:rFonts w:hint="eastAsia" w:ascii="Calibri" w:hAnsi="Calibri" w:eastAsia="宋体" w:cs="Times New Roman"/>
                <w:color w:val="auto"/>
                <w:kern w:val="2"/>
                <w:sz w:val="21"/>
                <w:szCs w:val="24"/>
                <w:highlight w:val="none"/>
                <w:lang w:val="en-US" w:eastAsia="zh-CN" w:bidi="ar-SA"/>
              </w:rPr>
            </w:pPr>
            <w:r>
              <w:rPr>
                <w:rFonts w:hint="eastAsia" w:ascii="宋体" w:hAnsi="宋体" w:cs="宋体"/>
                <w:color w:val="auto"/>
                <w:kern w:val="0"/>
                <w:sz w:val="24"/>
                <w:highlight w:val="none"/>
                <w:lang w:bidi="ar"/>
              </w:rPr>
              <w:t>投标保证金</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eastAsia" w:ascii="宋体" w:hAnsi="Times New Roman" w:eastAsia="宋体" w:cs="Times New Roman"/>
                <w:color w:val="auto"/>
                <w:kern w:val="2"/>
                <w:sz w:val="24"/>
                <w:szCs w:val="20"/>
                <w:highlight w:val="none"/>
                <w:lang w:val="en-US" w:eastAsia="zh-CN" w:bidi="ar-SA"/>
              </w:rPr>
            </w:pPr>
            <w:r>
              <w:rPr>
                <w:rFonts w:hint="eastAsia" w:ascii="宋体" w:hAnsi="Times New Roman"/>
                <w:color w:val="auto"/>
                <w:sz w:val="24"/>
                <w:szCs w:val="20"/>
                <w:highlight w:val="none"/>
                <w:lang w:val="en-US" w:eastAsia="zh-CN"/>
              </w:rPr>
              <w:t>/</w:t>
            </w:r>
          </w:p>
        </w:tc>
      </w:tr>
      <w:tr>
        <w:tblPrEx>
          <w:tblCellMar>
            <w:top w:w="0" w:type="dxa"/>
            <w:left w:w="108" w:type="dxa"/>
            <w:bottom w:w="0" w:type="dxa"/>
            <w:right w:w="108" w:type="dxa"/>
          </w:tblCellMar>
        </w:tblPrEx>
        <w:trPr>
          <w:trHeight w:val="312"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color w:val="auto"/>
                <w:sz w:val="24"/>
                <w:highlight w:val="none"/>
              </w:rPr>
            </w:pPr>
            <w:r>
              <w:rPr>
                <w:rFonts w:hint="eastAsia" w:ascii="宋体" w:hAnsi="宋体" w:cs="宋体"/>
                <w:color w:val="auto"/>
                <w:kern w:val="0"/>
                <w:sz w:val="24"/>
                <w:highlight w:val="none"/>
                <w:lang w:bidi="ar"/>
              </w:rPr>
              <w:t>3.7</w:t>
            </w:r>
          </w:p>
        </w:tc>
        <w:tc>
          <w:tcPr>
            <w:tcW w:w="1602"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0"/>
                <w:sz w:val="24"/>
                <w:highlight w:val="none"/>
                <w:lang w:eastAsia="zh-CN" w:bidi="ar"/>
              </w:rPr>
            </w:pPr>
            <w:r>
              <w:rPr>
                <w:rFonts w:hint="eastAsia" w:ascii="宋体" w:hAnsi="宋体" w:cs="宋体"/>
                <w:color w:val="auto"/>
                <w:kern w:val="0"/>
                <w:sz w:val="24"/>
                <w:highlight w:val="none"/>
                <w:lang w:eastAsia="zh-CN" w:bidi="ar"/>
              </w:rPr>
              <w:t>响应文件</w:t>
            </w:r>
          </w:p>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份数</w:t>
            </w:r>
          </w:p>
        </w:tc>
        <w:tc>
          <w:tcPr>
            <w:tcW w:w="4218"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top"/>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纸质文件</w:t>
            </w:r>
            <w:r>
              <w:rPr>
                <w:rFonts w:hint="eastAsia" w:ascii="宋体" w:hAnsi="宋体" w:cs="宋体"/>
                <w:color w:val="auto"/>
                <w:kern w:val="0"/>
                <w:sz w:val="24"/>
                <w:highlight w:val="none"/>
                <w:lang w:eastAsia="zh-CN" w:bidi="ar"/>
              </w:rPr>
              <w:t>：</w:t>
            </w:r>
            <w:r>
              <w:rPr>
                <w:rFonts w:hint="eastAsia" w:ascii="宋体" w:hAnsi="宋体" w:cs="宋体"/>
                <w:color w:val="auto"/>
                <w:kern w:val="0"/>
                <w:sz w:val="24"/>
                <w:highlight w:val="none"/>
                <w:lang w:bidi="ar"/>
              </w:rPr>
              <w:t>1份</w:t>
            </w:r>
          </w:p>
          <w:p>
            <w:pPr>
              <w:widowControl/>
              <w:jc w:val="left"/>
              <w:textAlignment w:val="top"/>
              <w:rPr>
                <w:rFonts w:hint="default"/>
                <w:color w:val="auto"/>
                <w:highlight w:val="none"/>
                <w:lang w:val="en-US" w:eastAsia="zh-CN"/>
              </w:rPr>
            </w:pPr>
            <w:r>
              <w:rPr>
                <w:rFonts w:hint="eastAsia" w:ascii="宋体" w:hAnsi="宋体" w:cs="宋体"/>
                <w:color w:val="auto"/>
                <w:kern w:val="0"/>
                <w:sz w:val="24"/>
                <w:highlight w:val="none"/>
                <w:lang w:val="en-US" w:eastAsia="zh-CN" w:bidi="ar"/>
              </w:rPr>
              <w:t>电子文件：U盘一份（盖章PDF版扫描件）</w:t>
            </w:r>
          </w:p>
        </w:tc>
      </w:tr>
      <w:tr>
        <w:tblPrEx>
          <w:tblCellMar>
            <w:top w:w="0" w:type="dxa"/>
            <w:left w:w="108" w:type="dxa"/>
            <w:bottom w:w="0" w:type="dxa"/>
            <w:right w:w="108" w:type="dxa"/>
          </w:tblCellMar>
        </w:tblPrEx>
        <w:trPr>
          <w:trHeight w:val="312"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4218"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auto"/>
                <w:sz w:val="24"/>
                <w:highlight w:val="none"/>
              </w:rPr>
            </w:pPr>
          </w:p>
        </w:tc>
      </w:tr>
      <w:tr>
        <w:tblPrEx>
          <w:tblCellMar>
            <w:top w:w="0" w:type="dxa"/>
            <w:left w:w="108" w:type="dxa"/>
            <w:bottom w:w="0" w:type="dxa"/>
            <w:right w:w="108" w:type="dxa"/>
          </w:tblCellMar>
        </w:tblPrEx>
        <w:trPr>
          <w:trHeight w:val="418"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3.8</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auto"/>
                <w:sz w:val="24"/>
                <w:highlight w:val="none"/>
                <w:lang w:eastAsia="zh-CN"/>
              </w:rPr>
            </w:pPr>
            <w:r>
              <w:rPr>
                <w:rFonts w:hint="eastAsia" w:ascii="宋体" w:hAnsi="宋体" w:cs="宋体"/>
                <w:color w:val="auto"/>
                <w:sz w:val="24"/>
                <w:highlight w:val="none"/>
                <w:lang w:eastAsia="zh-CN"/>
              </w:rPr>
              <w:t>投标有效期</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60天</w:t>
            </w:r>
          </w:p>
        </w:tc>
      </w:tr>
      <w:tr>
        <w:tblPrEx>
          <w:tblCellMar>
            <w:top w:w="0" w:type="dxa"/>
            <w:left w:w="108" w:type="dxa"/>
            <w:bottom w:w="0" w:type="dxa"/>
            <w:right w:w="108" w:type="dxa"/>
          </w:tblCellMar>
        </w:tblPrEx>
        <w:trPr>
          <w:trHeight w:val="418"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3.</w:t>
            </w:r>
            <w:r>
              <w:rPr>
                <w:rFonts w:hint="eastAsia" w:ascii="宋体" w:hAnsi="宋体" w:cs="宋体"/>
                <w:color w:val="auto"/>
                <w:kern w:val="0"/>
                <w:sz w:val="24"/>
                <w:highlight w:val="none"/>
                <w:lang w:val="en-US" w:eastAsia="zh-CN" w:bidi="ar"/>
              </w:rPr>
              <w:t>9</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的密封和标记</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top"/>
              <w:rPr>
                <w:rFonts w:hint="eastAsia" w:ascii="宋体" w:hAnsi="宋体" w:eastAsia="宋体" w:cs="宋体"/>
                <w:color w:val="auto"/>
                <w:kern w:val="0"/>
                <w:sz w:val="24"/>
                <w:highlight w:val="none"/>
                <w:lang w:eastAsia="zh-CN" w:bidi="ar"/>
              </w:rPr>
            </w:pPr>
            <w:r>
              <w:rPr>
                <w:rFonts w:hint="eastAsia" w:ascii="宋体" w:hAnsi="宋体" w:cs="宋体"/>
                <w:color w:val="auto"/>
                <w:kern w:val="0"/>
                <w:sz w:val="24"/>
                <w:highlight w:val="none"/>
                <w:lang w:val="en-US" w:eastAsia="zh-CN" w:bidi="ar"/>
              </w:rPr>
              <w:t>纸质</w:t>
            </w: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val="en-US" w:eastAsia="zh-CN" w:bidi="ar"/>
              </w:rPr>
              <w:t>及电子文件</w:t>
            </w:r>
            <w:r>
              <w:rPr>
                <w:rFonts w:hint="eastAsia" w:ascii="宋体" w:hAnsi="宋体" w:cs="宋体"/>
                <w:color w:val="auto"/>
                <w:kern w:val="0"/>
                <w:sz w:val="24"/>
                <w:highlight w:val="none"/>
                <w:lang w:bidi="ar"/>
              </w:rPr>
              <w:t>装入一个封袋内</w:t>
            </w:r>
            <w:r>
              <w:rPr>
                <w:rFonts w:hint="eastAsia" w:ascii="宋体" w:hAnsi="宋体" w:cs="宋体"/>
                <w:color w:val="auto"/>
                <w:kern w:val="0"/>
                <w:sz w:val="24"/>
                <w:highlight w:val="none"/>
                <w:lang w:eastAsia="zh-CN" w:bidi="ar"/>
              </w:rPr>
              <w:t>；</w:t>
            </w:r>
            <w:r>
              <w:rPr>
                <w:rFonts w:hint="eastAsia" w:ascii="宋体" w:hAnsi="宋体" w:cs="宋体"/>
                <w:color w:val="auto"/>
                <w:kern w:val="0"/>
                <w:sz w:val="24"/>
                <w:highlight w:val="none"/>
                <w:lang w:bidi="ar"/>
              </w:rPr>
              <w:t>在密封处加盖公章，封</w:t>
            </w:r>
            <w:r>
              <w:rPr>
                <w:rFonts w:hint="eastAsia" w:ascii="宋体" w:hAnsi="宋体" w:cs="宋体"/>
                <w:color w:val="auto"/>
                <w:kern w:val="0"/>
                <w:sz w:val="24"/>
                <w:highlight w:val="none"/>
                <w:lang w:val="en-US" w:eastAsia="zh-CN" w:bidi="ar"/>
              </w:rPr>
              <w:t>套</w:t>
            </w:r>
            <w:r>
              <w:rPr>
                <w:rFonts w:hint="eastAsia" w:ascii="宋体" w:hAnsi="宋体" w:cs="宋体"/>
                <w:color w:val="auto"/>
                <w:kern w:val="0"/>
                <w:sz w:val="24"/>
                <w:highlight w:val="none"/>
                <w:lang w:bidi="ar"/>
              </w:rPr>
              <w:t>应注明 ：</w:t>
            </w:r>
          </w:p>
          <w:p>
            <w:pPr>
              <w:widowControl/>
              <w:jc w:val="left"/>
              <w:textAlignment w:val="top"/>
              <w:rPr>
                <w:rFonts w:hint="eastAsia" w:ascii="宋体" w:hAnsi="宋体" w:eastAsia="宋体" w:cs="宋体"/>
                <w:color w:val="auto"/>
                <w:kern w:val="0"/>
                <w:sz w:val="24"/>
                <w:highlight w:val="none"/>
                <w:u w:val="single"/>
                <w:lang w:eastAsia="zh-CN" w:bidi="ar"/>
              </w:rPr>
            </w:pPr>
            <w:r>
              <w:rPr>
                <w:rFonts w:hint="eastAsia" w:ascii="宋体" w:hAnsi="宋体" w:cs="宋体"/>
                <w:color w:val="auto"/>
                <w:kern w:val="0"/>
                <w:sz w:val="24"/>
                <w:highlight w:val="none"/>
                <w:lang w:bidi="ar"/>
              </w:rPr>
              <w:t>项目名称：</w:t>
            </w:r>
            <w:r>
              <w:rPr>
                <w:rFonts w:hint="eastAsia" w:ascii="宋体" w:hAnsi="宋体" w:cs="宋体"/>
                <w:color w:val="auto"/>
                <w:kern w:val="0"/>
                <w:sz w:val="24"/>
                <w:highlight w:val="none"/>
                <w:u w:val="single"/>
                <w:lang w:val="en-US" w:eastAsia="zh-CN" w:bidi="ar"/>
              </w:rPr>
              <w:t xml:space="preserve">             </w:t>
            </w:r>
            <w:r>
              <w:rPr>
                <w:rFonts w:hint="eastAsia" w:ascii="宋体" w:hAnsi="宋体" w:cs="宋体"/>
                <w:color w:val="auto"/>
                <w:kern w:val="0"/>
                <w:sz w:val="24"/>
                <w:highlight w:val="none"/>
                <w:u w:val="single"/>
                <w:lang w:bidi="ar"/>
              </w:rPr>
              <w:t xml:space="preserve">  </w:t>
            </w:r>
          </w:p>
          <w:p>
            <w:pPr>
              <w:widowControl/>
              <w:jc w:val="left"/>
              <w:textAlignment w:val="top"/>
              <w:rPr>
                <w:rFonts w:hint="eastAsia" w:ascii="宋体" w:hAnsi="宋体" w:eastAsia="宋体" w:cs="宋体"/>
                <w:color w:val="auto"/>
                <w:kern w:val="0"/>
                <w:sz w:val="24"/>
                <w:highlight w:val="none"/>
                <w:u w:val="single"/>
                <w:lang w:eastAsia="zh-CN" w:bidi="ar"/>
              </w:rPr>
            </w:pPr>
            <w:r>
              <w:rPr>
                <w:rFonts w:hint="eastAsia" w:ascii="宋体" w:hAnsi="宋体" w:cs="宋体"/>
                <w:color w:val="auto"/>
                <w:kern w:val="0"/>
                <w:sz w:val="24"/>
                <w:highlight w:val="none"/>
                <w:lang w:bidi="ar"/>
              </w:rPr>
              <w:t>供应商名称：</w:t>
            </w:r>
            <w:r>
              <w:rPr>
                <w:rFonts w:hint="eastAsia" w:ascii="宋体" w:hAnsi="宋体" w:cs="宋体"/>
                <w:color w:val="auto"/>
                <w:kern w:val="0"/>
                <w:sz w:val="24"/>
                <w:highlight w:val="none"/>
                <w:u w:val="single"/>
                <w:lang w:bidi="ar"/>
              </w:rPr>
              <w:t xml:space="preserve">     </w:t>
            </w:r>
            <w:r>
              <w:rPr>
                <w:rFonts w:hint="eastAsia" w:ascii="宋体" w:hAnsi="宋体" w:cs="宋体"/>
                <w:color w:val="auto"/>
                <w:kern w:val="0"/>
                <w:sz w:val="24"/>
                <w:highlight w:val="none"/>
                <w:u w:val="single"/>
                <w:lang w:val="en-US" w:eastAsia="zh-CN" w:bidi="ar"/>
              </w:rPr>
              <w:t xml:space="preserve">   </w:t>
            </w:r>
            <w:r>
              <w:rPr>
                <w:rFonts w:hint="eastAsia" w:ascii="宋体" w:hAnsi="宋体" w:cs="宋体"/>
                <w:color w:val="auto"/>
                <w:kern w:val="0"/>
                <w:sz w:val="24"/>
                <w:highlight w:val="none"/>
                <w:u w:val="single"/>
                <w:lang w:bidi="ar"/>
              </w:rPr>
              <w:t xml:space="preserve">     </w:t>
            </w:r>
          </w:p>
          <w:p>
            <w:pPr>
              <w:rPr>
                <w:rFonts w:hint="eastAsia" w:ascii="宋体" w:hAnsi="宋体" w:cs="宋体"/>
                <w:color w:val="auto"/>
                <w:sz w:val="24"/>
                <w:highlight w:val="none"/>
                <w:lang w:val="en-US" w:eastAsia="zh-CN"/>
              </w:rPr>
            </w:pP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在</w:t>
            </w:r>
            <w:r>
              <w:rPr>
                <w:rFonts w:hint="eastAsia" w:ascii="宋体" w:hAnsi="宋体" w:cs="宋体"/>
                <w:color w:val="auto"/>
                <w:kern w:val="0"/>
                <w:sz w:val="24"/>
                <w:highlight w:val="none"/>
                <w:u w:val="single"/>
                <w:lang w:val="en-US" w:eastAsia="zh-CN" w:bidi="ar"/>
              </w:rPr>
              <w:t xml:space="preserve">   </w:t>
            </w:r>
            <w:r>
              <w:rPr>
                <w:rFonts w:hint="eastAsia" w:ascii="宋体" w:hAnsi="宋体" w:cs="宋体"/>
                <w:color w:val="auto"/>
                <w:kern w:val="0"/>
                <w:sz w:val="24"/>
                <w:highlight w:val="none"/>
                <w:lang w:bidi="ar"/>
              </w:rPr>
              <w:t>年</w:t>
            </w:r>
            <w:r>
              <w:rPr>
                <w:rFonts w:hint="eastAsia" w:ascii="宋体" w:hAnsi="宋体" w:cs="宋体"/>
                <w:color w:val="auto"/>
                <w:kern w:val="0"/>
                <w:sz w:val="24"/>
                <w:highlight w:val="none"/>
                <w:u w:val="single"/>
                <w:lang w:val="en-US" w:eastAsia="zh-CN" w:bidi="ar"/>
              </w:rPr>
              <w:t xml:space="preserve">   </w:t>
            </w:r>
            <w:r>
              <w:rPr>
                <w:rFonts w:hint="eastAsia" w:ascii="宋体" w:hAnsi="宋体" w:cs="宋体"/>
                <w:color w:val="auto"/>
                <w:kern w:val="0"/>
                <w:sz w:val="24"/>
                <w:highlight w:val="none"/>
                <w:lang w:bidi="ar"/>
              </w:rPr>
              <w:t>月</w:t>
            </w:r>
            <w:r>
              <w:rPr>
                <w:rFonts w:hint="eastAsia" w:ascii="宋体" w:hAnsi="宋体" w:cs="宋体"/>
                <w:color w:val="auto"/>
                <w:kern w:val="0"/>
                <w:sz w:val="24"/>
                <w:highlight w:val="none"/>
                <w:u w:val="single"/>
                <w:lang w:bidi="ar"/>
              </w:rPr>
              <w:t xml:space="preserve">  </w:t>
            </w:r>
            <w:r>
              <w:rPr>
                <w:rFonts w:hint="eastAsia" w:ascii="宋体" w:hAnsi="宋体" w:cs="宋体"/>
                <w:color w:val="auto"/>
                <w:kern w:val="0"/>
                <w:sz w:val="24"/>
                <w:highlight w:val="none"/>
                <w:lang w:bidi="ar"/>
              </w:rPr>
              <w:t>日</w:t>
            </w:r>
            <w:r>
              <w:rPr>
                <w:rFonts w:hint="eastAsia" w:ascii="宋体" w:hAnsi="宋体" w:cs="宋体"/>
                <w:color w:val="auto"/>
                <w:kern w:val="0"/>
                <w:sz w:val="24"/>
                <w:highlight w:val="none"/>
                <w:u w:val="single"/>
                <w:lang w:val="en-US" w:eastAsia="zh-CN" w:bidi="ar"/>
              </w:rPr>
              <w:t xml:space="preserve"> </w:t>
            </w:r>
            <w:r>
              <w:rPr>
                <w:rFonts w:hint="eastAsia" w:ascii="宋体" w:hAnsi="宋体" w:cs="宋体"/>
                <w:color w:val="auto"/>
                <w:kern w:val="0"/>
                <w:sz w:val="24"/>
                <w:highlight w:val="none"/>
                <w:u w:val="single"/>
                <w:lang w:bidi="ar"/>
              </w:rPr>
              <w:t xml:space="preserve"> </w:t>
            </w:r>
            <w:r>
              <w:rPr>
                <w:rFonts w:hint="eastAsia" w:ascii="宋体" w:hAnsi="宋体" w:cs="宋体"/>
                <w:color w:val="auto"/>
                <w:kern w:val="0"/>
                <w:sz w:val="24"/>
                <w:highlight w:val="none"/>
                <w:lang w:bidi="ar"/>
              </w:rPr>
              <w:t>时</w:t>
            </w:r>
            <w:r>
              <w:rPr>
                <w:rFonts w:hint="eastAsia" w:ascii="宋体" w:hAnsi="宋体" w:cs="宋体"/>
                <w:color w:val="auto"/>
                <w:kern w:val="0"/>
                <w:sz w:val="24"/>
                <w:highlight w:val="none"/>
                <w:u w:val="single"/>
                <w:lang w:val="en-US" w:eastAsia="zh-CN" w:bidi="ar"/>
              </w:rPr>
              <w:t xml:space="preserve">  </w:t>
            </w:r>
            <w:r>
              <w:rPr>
                <w:rFonts w:hint="eastAsia" w:ascii="宋体" w:hAnsi="宋体" w:cs="宋体"/>
                <w:color w:val="auto"/>
                <w:kern w:val="0"/>
                <w:sz w:val="24"/>
                <w:highlight w:val="none"/>
                <w:u w:val="none"/>
                <w:lang w:bidi="ar"/>
              </w:rPr>
              <w:t>分</w:t>
            </w:r>
            <w:r>
              <w:rPr>
                <w:rFonts w:hint="eastAsia" w:ascii="宋体" w:hAnsi="宋体" w:cs="宋体"/>
                <w:color w:val="auto"/>
                <w:kern w:val="0"/>
                <w:sz w:val="24"/>
                <w:highlight w:val="none"/>
                <w:lang w:bidi="ar"/>
              </w:rPr>
              <w:t>前不得开启</w:t>
            </w:r>
          </w:p>
        </w:tc>
      </w:tr>
      <w:tr>
        <w:tblPrEx>
          <w:tblCellMar>
            <w:top w:w="0" w:type="dxa"/>
            <w:left w:w="108" w:type="dxa"/>
            <w:bottom w:w="0" w:type="dxa"/>
            <w:right w:w="108" w:type="dxa"/>
          </w:tblCellMar>
        </w:tblPrEx>
        <w:trPr>
          <w:trHeight w:val="312"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restart"/>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3.</w:t>
            </w:r>
            <w:r>
              <w:rPr>
                <w:rFonts w:hint="eastAsia" w:ascii="宋体" w:hAnsi="宋体" w:cs="宋体"/>
                <w:color w:val="auto"/>
                <w:kern w:val="0"/>
                <w:sz w:val="24"/>
                <w:highlight w:val="none"/>
                <w:lang w:val="en-US" w:eastAsia="zh-CN" w:bidi="ar"/>
              </w:rPr>
              <w:t>10</w:t>
            </w:r>
          </w:p>
        </w:tc>
        <w:tc>
          <w:tcPr>
            <w:tcW w:w="1602" w:type="dxa"/>
            <w:vMerge w:val="restart"/>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0"/>
                <w:sz w:val="24"/>
                <w:highlight w:val="none"/>
                <w:lang w:eastAsia="zh-CN" w:bidi="ar"/>
              </w:rPr>
            </w:pPr>
            <w:r>
              <w:rPr>
                <w:rFonts w:hint="eastAsia" w:ascii="宋体" w:hAnsi="宋体" w:cs="宋体"/>
                <w:color w:val="auto"/>
                <w:kern w:val="0"/>
                <w:sz w:val="24"/>
                <w:highlight w:val="none"/>
                <w:lang w:eastAsia="zh-CN" w:bidi="ar"/>
              </w:rPr>
              <w:t>响应文件</w:t>
            </w:r>
          </w:p>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提交</w:t>
            </w:r>
          </w:p>
        </w:tc>
        <w:tc>
          <w:tcPr>
            <w:tcW w:w="4218"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cs="宋体"/>
                <w:b/>
                <w:bCs/>
                <w:color w:val="auto"/>
                <w:sz w:val="24"/>
                <w:highlight w:val="none"/>
                <w:u w:val="single"/>
                <w:shd w:val="clear"/>
                <w:lang w:eastAsia="zh-CN"/>
              </w:rPr>
            </w:pPr>
            <w:r>
              <w:rPr>
                <w:rFonts w:hint="eastAsia" w:ascii="宋体" w:hAnsi="宋体" w:cs="宋体"/>
                <w:b/>
                <w:bCs/>
                <w:color w:val="auto"/>
                <w:kern w:val="0"/>
                <w:sz w:val="24"/>
                <w:highlight w:val="none"/>
                <w:lang w:bidi="ar"/>
              </w:rPr>
              <w:t>本项目在线下提交纸质</w:t>
            </w:r>
            <w:r>
              <w:rPr>
                <w:rFonts w:hint="eastAsia" w:ascii="宋体" w:hAnsi="宋体" w:cs="宋体"/>
                <w:b/>
                <w:bCs/>
                <w:color w:val="auto"/>
                <w:kern w:val="0"/>
                <w:sz w:val="24"/>
                <w:highlight w:val="none"/>
                <w:lang w:eastAsia="zh-CN" w:bidi="ar"/>
              </w:rPr>
              <w:t>响应文件</w:t>
            </w:r>
            <w:r>
              <w:rPr>
                <w:rFonts w:hint="eastAsia" w:ascii="宋体" w:hAnsi="宋体" w:cs="宋体"/>
                <w:b/>
                <w:bCs/>
                <w:color w:val="auto"/>
                <w:kern w:val="0"/>
                <w:sz w:val="24"/>
                <w:highlight w:val="none"/>
                <w:lang w:bidi="ar"/>
              </w:rPr>
              <w:t>；</w:t>
            </w:r>
            <w:r>
              <w:rPr>
                <w:rFonts w:hint="eastAsia" w:ascii="宋体" w:hAnsi="宋体" w:cs="宋体"/>
                <w:b/>
                <w:bCs/>
                <w:color w:val="auto"/>
                <w:kern w:val="0"/>
                <w:sz w:val="24"/>
                <w:highlight w:val="none"/>
                <w:lang w:eastAsia="zh-CN" w:bidi="ar"/>
              </w:rPr>
              <w:t>响应文件</w:t>
            </w:r>
            <w:r>
              <w:rPr>
                <w:rFonts w:hint="eastAsia" w:ascii="宋体" w:hAnsi="宋体" w:cs="宋体"/>
                <w:b/>
                <w:bCs/>
                <w:color w:val="auto"/>
                <w:kern w:val="0"/>
                <w:sz w:val="24"/>
                <w:highlight w:val="none"/>
                <w:lang w:bidi="ar"/>
              </w:rPr>
              <w:t>送达地址：</w:t>
            </w:r>
            <w:r>
              <w:rPr>
                <w:rFonts w:hint="eastAsia" w:ascii="宋体" w:hAnsi="宋体" w:cs="宋体"/>
                <w:b/>
                <w:bCs/>
                <w:color w:val="auto"/>
                <w:sz w:val="24"/>
                <w:highlight w:val="none"/>
                <w:u w:val="none"/>
                <w:lang w:eastAsia="zh-CN"/>
              </w:rPr>
              <w:t>石家庄市和平东路751号石家庄东站</w:t>
            </w:r>
            <w:r>
              <w:rPr>
                <w:rFonts w:hint="eastAsia" w:ascii="宋体" w:hAnsi="宋体" w:cs="宋体"/>
                <w:b/>
                <w:bCs/>
                <w:color w:val="auto"/>
                <w:sz w:val="24"/>
                <w:highlight w:val="none"/>
                <w:u w:val="none"/>
                <w:lang w:val="en-US" w:eastAsia="zh-CN"/>
              </w:rPr>
              <w:t>西</w:t>
            </w:r>
            <w:r>
              <w:rPr>
                <w:rFonts w:hint="eastAsia" w:ascii="宋体" w:hAnsi="宋体" w:cs="宋体"/>
                <w:b/>
                <w:bCs/>
                <w:color w:val="auto"/>
                <w:sz w:val="24"/>
                <w:highlight w:val="none"/>
                <w:u w:val="none"/>
                <w:lang w:eastAsia="zh-CN"/>
              </w:rPr>
              <w:t>配楼</w:t>
            </w:r>
            <w:r>
              <w:rPr>
                <w:rFonts w:hint="eastAsia" w:ascii="宋体" w:hAnsi="宋体" w:cs="宋体"/>
                <w:b/>
                <w:bCs/>
                <w:color w:val="auto"/>
                <w:sz w:val="24"/>
                <w:highlight w:val="none"/>
                <w:u w:val="none"/>
                <w:lang w:val="en-US" w:eastAsia="zh-CN"/>
              </w:rPr>
              <w:t>2楼西会议室</w:t>
            </w:r>
            <w:r>
              <w:rPr>
                <w:rFonts w:hint="eastAsia" w:ascii="宋体" w:hAnsi="宋体" w:cs="宋体"/>
                <w:b/>
                <w:bCs/>
                <w:color w:val="auto"/>
                <w:sz w:val="24"/>
                <w:highlight w:val="none"/>
                <w:u w:val="none"/>
              </w:rPr>
              <w:t>。</w:t>
            </w:r>
          </w:p>
          <w:p>
            <w:pPr>
              <w:pStyle w:val="6"/>
              <w:keepNext w:val="0"/>
              <w:keepLines w:val="0"/>
              <w:pageBreakBefore w:val="0"/>
              <w:widowControl w:val="0"/>
              <w:kinsoku/>
              <w:wordWrap/>
              <w:overflowPunct/>
              <w:topLinePunct w:val="0"/>
              <w:autoSpaceDE/>
              <w:autoSpaceDN/>
              <w:bidi w:val="0"/>
              <w:adjustRightInd/>
              <w:snapToGrid/>
              <w:spacing w:line="240" w:lineRule="auto"/>
              <w:ind w:left="0" w:leftChars="0" w:right="23" w:rightChars="0" w:firstLine="0" w:firstLineChars="0"/>
              <w:textAlignment w:val="auto"/>
              <w:rPr>
                <w:rFonts w:hint="eastAsia" w:ascii="Times New Roman" w:hAnsi="Times New Roman" w:eastAsia="Times New Roman" w:cs="Times New Roman"/>
                <w:b/>
                <w:bCs/>
                <w:color w:val="auto"/>
                <w:kern w:val="2"/>
                <w:sz w:val="21"/>
                <w:szCs w:val="21"/>
                <w:highlight w:val="none"/>
                <w:lang w:val="en-US" w:eastAsia="zh-CN" w:bidi="ar-SA"/>
              </w:rPr>
            </w:pPr>
            <w:r>
              <w:rPr>
                <w:rFonts w:hint="eastAsia" w:ascii="宋体" w:hAnsi="宋体" w:eastAsia="宋体" w:cs="宋体"/>
                <w:b/>
                <w:bCs/>
                <w:color w:val="auto"/>
                <w:kern w:val="0"/>
                <w:sz w:val="24"/>
                <w:szCs w:val="24"/>
                <w:highlight w:val="none"/>
                <w:lang w:val="en-US" w:eastAsia="zh-CN" w:bidi="ar"/>
              </w:rPr>
              <w:t>响应单位的法定代表人或其委托代理人在递交响应文件时应当单独递交一份法定代表人身份证明书原件（法定代表人参加开标会）或法定代表人授权委托书原件（委托代理人参加开标会），并出示本人身份证原件</w:t>
            </w:r>
          </w:p>
        </w:tc>
      </w:tr>
      <w:tr>
        <w:tblPrEx>
          <w:tblCellMar>
            <w:top w:w="0" w:type="dxa"/>
            <w:left w:w="108" w:type="dxa"/>
            <w:bottom w:w="0" w:type="dxa"/>
            <w:right w:w="108" w:type="dxa"/>
          </w:tblCellMar>
        </w:tblPrEx>
        <w:trPr>
          <w:trHeight w:val="312"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4218"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auto"/>
                <w:sz w:val="24"/>
                <w:highlight w:val="none"/>
              </w:rPr>
            </w:pPr>
          </w:p>
        </w:tc>
      </w:tr>
      <w:tr>
        <w:tblPrEx>
          <w:tblCellMar>
            <w:top w:w="0" w:type="dxa"/>
            <w:left w:w="108" w:type="dxa"/>
            <w:bottom w:w="0" w:type="dxa"/>
            <w:right w:w="108" w:type="dxa"/>
          </w:tblCellMar>
        </w:tblPrEx>
        <w:trPr>
          <w:trHeight w:val="312"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4218"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auto"/>
                <w:sz w:val="24"/>
                <w:highlight w:val="none"/>
              </w:rPr>
            </w:pPr>
          </w:p>
        </w:tc>
      </w:tr>
      <w:tr>
        <w:tblPrEx>
          <w:tblCellMar>
            <w:top w:w="0" w:type="dxa"/>
            <w:left w:w="108" w:type="dxa"/>
            <w:bottom w:w="0" w:type="dxa"/>
            <w:right w:w="108" w:type="dxa"/>
          </w:tblCellMar>
        </w:tblPrEx>
        <w:trPr>
          <w:trHeight w:val="312"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4218"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auto"/>
                <w:sz w:val="24"/>
                <w:highlight w:val="none"/>
              </w:rPr>
            </w:pPr>
          </w:p>
        </w:tc>
      </w:tr>
      <w:tr>
        <w:tblPrEx>
          <w:tblCellMar>
            <w:top w:w="0" w:type="dxa"/>
            <w:left w:w="108" w:type="dxa"/>
            <w:bottom w:w="0" w:type="dxa"/>
            <w:right w:w="108" w:type="dxa"/>
          </w:tblCellMar>
        </w:tblPrEx>
        <w:trPr>
          <w:trHeight w:val="312"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4218"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auto"/>
                <w:sz w:val="24"/>
                <w:highlight w:val="none"/>
              </w:rPr>
            </w:pPr>
          </w:p>
        </w:tc>
      </w:tr>
      <w:tr>
        <w:tblPrEx>
          <w:tblCellMar>
            <w:top w:w="0" w:type="dxa"/>
            <w:left w:w="108" w:type="dxa"/>
            <w:bottom w:w="0" w:type="dxa"/>
            <w:right w:w="108" w:type="dxa"/>
          </w:tblCellMar>
        </w:tblPrEx>
        <w:trPr>
          <w:trHeight w:val="312"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4218"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auto"/>
                <w:sz w:val="24"/>
                <w:highlight w:val="none"/>
              </w:rPr>
            </w:pPr>
          </w:p>
        </w:tc>
      </w:tr>
      <w:tr>
        <w:tblPrEx>
          <w:tblCellMar>
            <w:top w:w="0" w:type="dxa"/>
            <w:left w:w="108" w:type="dxa"/>
            <w:bottom w:w="0" w:type="dxa"/>
            <w:right w:w="108" w:type="dxa"/>
          </w:tblCellMar>
        </w:tblPrEx>
        <w:trPr>
          <w:trHeight w:val="312"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4218"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auto"/>
                <w:sz w:val="24"/>
                <w:highlight w:val="none"/>
              </w:rPr>
            </w:pPr>
          </w:p>
        </w:tc>
      </w:tr>
      <w:tr>
        <w:tblPrEx>
          <w:tblCellMar>
            <w:top w:w="0" w:type="dxa"/>
            <w:left w:w="108" w:type="dxa"/>
            <w:bottom w:w="0" w:type="dxa"/>
            <w:right w:w="108" w:type="dxa"/>
          </w:tblCellMar>
        </w:tblPrEx>
        <w:trPr>
          <w:trHeight w:val="312"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4218"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auto"/>
                <w:sz w:val="24"/>
                <w:highlight w:val="none"/>
              </w:rPr>
            </w:pPr>
          </w:p>
        </w:tc>
      </w:tr>
      <w:tr>
        <w:tblPrEx>
          <w:tblCellMar>
            <w:top w:w="0" w:type="dxa"/>
            <w:left w:w="108" w:type="dxa"/>
            <w:bottom w:w="0" w:type="dxa"/>
            <w:right w:w="108" w:type="dxa"/>
          </w:tblCellMar>
        </w:tblPrEx>
        <w:trPr>
          <w:trHeight w:val="960" w:hRule="exact"/>
        </w:trPr>
        <w:tc>
          <w:tcPr>
            <w:tcW w:w="1602"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文件开启及评审</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sz w:val="24"/>
                <w:highlight w:val="none"/>
                <w:lang w:eastAsia="zh-CN"/>
              </w:rPr>
            </w:pPr>
            <w:r>
              <w:rPr>
                <w:rFonts w:hint="eastAsia" w:ascii="宋体" w:hAnsi="宋体" w:cs="宋体"/>
                <w:color w:val="auto"/>
                <w:kern w:val="0"/>
                <w:sz w:val="24"/>
                <w:highlight w:val="none"/>
                <w:lang w:bidi="ar"/>
              </w:rPr>
              <w:t>3.1</w:t>
            </w:r>
            <w:r>
              <w:rPr>
                <w:rFonts w:hint="eastAsia" w:ascii="宋体" w:hAnsi="宋体" w:cs="宋体"/>
                <w:color w:val="auto"/>
                <w:kern w:val="0"/>
                <w:sz w:val="24"/>
                <w:highlight w:val="none"/>
                <w:lang w:val="en-US" w:eastAsia="zh-CN" w:bidi="ar"/>
              </w:rPr>
              <w:t>1</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0"/>
                <w:sz w:val="24"/>
                <w:highlight w:val="none"/>
                <w:lang w:eastAsia="zh-CN" w:bidi="ar"/>
              </w:rPr>
            </w:pPr>
            <w:r>
              <w:rPr>
                <w:rFonts w:hint="eastAsia" w:ascii="宋体" w:hAnsi="宋体" w:cs="宋体"/>
                <w:color w:val="auto"/>
                <w:kern w:val="0"/>
                <w:sz w:val="24"/>
                <w:highlight w:val="none"/>
                <w:lang w:eastAsia="zh-CN" w:bidi="ar"/>
              </w:rPr>
              <w:t>响应文件</w:t>
            </w:r>
          </w:p>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开启会议</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top"/>
              <w:rPr>
                <w:rFonts w:hint="eastAsia" w:ascii="宋体" w:hAnsi="宋体" w:cs="宋体"/>
                <w:color w:val="auto"/>
                <w:sz w:val="24"/>
                <w:highlight w:val="none"/>
              </w:rPr>
            </w:pPr>
            <w:r>
              <w:rPr>
                <w:rFonts w:hint="eastAsia" w:ascii="宋体" w:hAnsi="宋体" w:cs="宋体"/>
                <w:color w:val="auto"/>
                <w:kern w:val="0"/>
                <w:sz w:val="24"/>
                <w:highlight w:val="none"/>
                <w:lang w:bidi="ar"/>
              </w:rPr>
              <w:t>会议时间：同</w:t>
            </w:r>
            <w:r>
              <w:rPr>
                <w:rFonts w:hint="eastAsia" w:ascii="宋体" w:hAnsi="宋体" w:cs="宋体"/>
                <w:color w:val="auto"/>
                <w:sz w:val="24"/>
                <w:highlight w:val="none"/>
                <w:lang w:val="en-US" w:eastAsia="zh-CN"/>
              </w:rPr>
              <w:t>响应文件递交</w:t>
            </w:r>
            <w:r>
              <w:rPr>
                <w:rFonts w:hint="eastAsia" w:ascii="宋体" w:hAnsi="宋体" w:eastAsia="宋体" w:cs="宋体"/>
                <w:color w:val="auto"/>
                <w:sz w:val="24"/>
                <w:highlight w:val="none"/>
                <w:lang w:val="en-US" w:eastAsia="zh-CN"/>
              </w:rPr>
              <w:t>截止时间</w:t>
            </w:r>
          </w:p>
          <w:p>
            <w:pPr>
              <w:widowControl/>
              <w:textAlignment w:val="top"/>
              <w:rPr>
                <w:rFonts w:hint="eastAsia" w:ascii="宋体" w:hAnsi="宋体" w:cs="宋体"/>
                <w:color w:val="auto"/>
                <w:sz w:val="24"/>
                <w:highlight w:val="none"/>
              </w:rPr>
            </w:pPr>
            <w:r>
              <w:rPr>
                <w:rFonts w:hint="eastAsia" w:ascii="宋体" w:hAnsi="宋体" w:cs="宋体"/>
                <w:color w:val="auto"/>
                <w:kern w:val="0"/>
                <w:sz w:val="24"/>
                <w:highlight w:val="none"/>
                <w:lang w:bidi="ar"/>
              </w:rPr>
              <w:t>会议地点：</w:t>
            </w:r>
            <w:r>
              <w:rPr>
                <w:rFonts w:hint="eastAsia" w:ascii="宋体" w:hAnsi="宋体" w:cs="宋体"/>
                <w:color w:val="auto"/>
                <w:kern w:val="0"/>
                <w:sz w:val="24"/>
                <w:highlight w:val="none"/>
                <w:lang w:val="en-US" w:eastAsia="zh-CN" w:bidi="ar"/>
              </w:rPr>
              <w:t>同</w:t>
            </w:r>
            <w:r>
              <w:rPr>
                <w:rFonts w:hint="eastAsia" w:ascii="宋体" w:hAnsi="宋体" w:cs="宋体"/>
                <w:color w:val="auto"/>
                <w:sz w:val="24"/>
                <w:highlight w:val="none"/>
                <w:lang w:val="en-US" w:eastAsia="zh-CN"/>
              </w:rPr>
              <w:t>纸质响应文件</w:t>
            </w:r>
            <w:r>
              <w:rPr>
                <w:rFonts w:hint="eastAsia" w:ascii="宋体" w:hAnsi="宋体" w:cs="宋体"/>
                <w:color w:val="auto"/>
                <w:sz w:val="24"/>
                <w:highlight w:val="none"/>
              </w:rPr>
              <w:t>递交地址</w:t>
            </w:r>
          </w:p>
        </w:tc>
      </w:tr>
      <w:tr>
        <w:tblPrEx>
          <w:tblCellMar>
            <w:top w:w="0" w:type="dxa"/>
            <w:left w:w="108" w:type="dxa"/>
            <w:bottom w:w="0" w:type="dxa"/>
            <w:right w:w="108" w:type="dxa"/>
          </w:tblCellMar>
        </w:tblPrEx>
        <w:trPr>
          <w:trHeight w:val="1339" w:hRule="exac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sz w:val="24"/>
                <w:highlight w:val="none"/>
                <w:lang w:eastAsia="zh-CN"/>
              </w:rPr>
            </w:pPr>
            <w:r>
              <w:rPr>
                <w:rFonts w:hint="eastAsia" w:ascii="宋体" w:hAnsi="宋体" w:cs="宋体"/>
                <w:color w:val="auto"/>
                <w:kern w:val="0"/>
                <w:sz w:val="24"/>
                <w:highlight w:val="none"/>
                <w:lang w:bidi="ar"/>
              </w:rPr>
              <w:t>3.1</w:t>
            </w:r>
            <w:r>
              <w:rPr>
                <w:rFonts w:hint="eastAsia" w:ascii="宋体" w:hAnsi="宋体" w:cs="宋体"/>
                <w:color w:val="auto"/>
                <w:kern w:val="0"/>
                <w:sz w:val="24"/>
                <w:highlight w:val="none"/>
                <w:lang w:val="en-US" w:eastAsia="zh-CN" w:bidi="ar"/>
              </w:rPr>
              <w:t>2</w:t>
            </w:r>
          </w:p>
        </w:tc>
        <w:tc>
          <w:tcPr>
            <w:tcW w:w="1602"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开启文件前的密封检查</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top"/>
              <w:rPr>
                <w:rFonts w:hint="eastAsia" w:ascii="宋体" w:hAnsi="宋体" w:cs="宋体"/>
                <w:color w:val="auto"/>
                <w:sz w:val="24"/>
                <w:highlight w:val="none"/>
              </w:rPr>
            </w:pPr>
            <w:r>
              <w:rPr>
                <w:rFonts w:hint="eastAsia" w:ascii="宋体" w:hAnsi="宋体" w:cs="宋体"/>
                <w:color w:val="auto"/>
                <w:kern w:val="0"/>
                <w:sz w:val="24"/>
                <w:highlight w:val="none"/>
                <w:lang w:val="en-US" w:eastAsia="zh-CN" w:bidi="ar"/>
              </w:rPr>
              <w:t>纸质响应文件</w:t>
            </w:r>
            <w:r>
              <w:rPr>
                <w:rFonts w:hint="eastAsia" w:ascii="宋体" w:hAnsi="宋体" w:cs="宋体"/>
                <w:color w:val="auto"/>
                <w:kern w:val="0"/>
                <w:sz w:val="24"/>
                <w:highlight w:val="none"/>
                <w:lang w:bidi="ar"/>
              </w:rPr>
              <w:t>密封情况检查顺序：</w:t>
            </w:r>
            <w:r>
              <w:rPr>
                <w:rFonts w:hint="eastAsia" w:ascii="宋体" w:hAnsi="宋体" w:cs="宋体"/>
                <w:color w:val="auto"/>
                <w:kern w:val="0"/>
                <w:sz w:val="24"/>
                <w:highlight w:val="none"/>
                <w:u w:val="single"/>
                <w:lang w:bidi="ar"/>
              </w:rPr>
              <w:t>按</w:t>
            </w:r>
            <w:r>
              <w:rPr>
                <w:rFonts w:hint="eastAsia" w:ascii="宋体" w:hAnsi="宋体" w:cs="宋体"/>
                <w:color w:val="auto"/>
                <w:kern w:val="0"/>
                <w:sz w:val="24"/>
                <w:highlight w:val="none"/>
                <w:u w:val="single"/>
                <w:lang w:eastAsia="zh-CN" w:bidi="ar"/>
              </w:rPr>
              <w:t>响应单位</w:t>
            </w:r>
            <w:r>
              <w:rPr>
                <w:rFonts w:hint="eastAsia" w:ascii="宋体" w:hAnsi="宋体" w:cs="宋体"/>
                <w:color w:val="auto"/>
                <w:kern w:val="0"/>
                <w:sz w:val="24"/>
                <w:highlight w:val="none"/>
                <w:u w:val="single"/>
                <w:lang w:bidi="ar"/>
              </w:rPr>
              <w:t xml:space="preserve">现场签到顺序 </w:t>
            </w:r>
          </w:p>
          <w:p>
            <w:pPr>
              <w:widowControl/>
              <w:textAlignment w:val="top"/>
              <w:rPr>
                <w:rFonts w:hint="eastAsia" w:ascii="宋体" w:hAnsi="宋体" w:cs="宋体"/>
                <w:color w:val="auto"/>
                <w:sz w:val="24"/>
                <w:highlight w:val="none"/>
              </w:rPr>
            </w:pPr>
            <w:r>
              <w:rPr>
                <w:rFonts w:hint="eastAsia" w:ascii="宋体" w:hAnsi="宋体" w:cs="宋体"/>
                <w:color w:val="auto"/>
                <w:kern w:val="0"/>
                <w:sz w:val="24"/>
                <w:highlight w:val="none"/>
                <w:lang w:bidi="ar"/>
              </w:rPr>
              <w:t>文件开启顺序：</w:t>
            </w:r>
            <w:r>
              <w:rPr>
                <w:rFonts w:hint="eastAsia" w:ascii="宋体" w:hAnsi="宋体" w:cs="宋体"/>
                <w:color w:val="auto"/>
                <w:kern w:val="0"/>
                <w:sz w:val="24"/>
                <w:highlight w:val="none"/>
                <w:u w:val="single"/>
                <w:lang w:bidi="ar"/>
              </w:rPr>
              <w:t>按</w:t>
            </w:r>
            <w:r>
              <w:rPr>
                <w:rFonts w:hint="eastAsia" w:ascii="宋体" w:hAnsi="宋体" w:cs="宋体"/>
                <w:color w:val="auto"/>
                <w:kern w:val="0"/>
                <w:sz w:val="24"/>
                <w:highlight w:val="none"/>
                <w:u w:val="single"/>
                <w:lang w:eastAsia="zh-CN" w:bidi="ar"/>
              </w:rPr>
              <w:t>响应单位</w:t>
            </w:r>
            <w:r>
              <w:rPr>
                <w:rFonts w:hint="eastAsia" w:ascii="宋体" w:hAnsi="宋体" w:cs="宋体"/>
                <w:color w:val="auto"/>
                <w:kern w:val="0"/>
                <w:sz w:val="24"/>
                <w:highlight w:val="none"/>
                <w:u w:val="single"/>
                <w:lang w:bidi="ar"/>
              </w:rPr>
              <w:t xml:space="preserve">现场签到顺序 </w:t>
            </w:r>
          </w:p>
        </w:tc>
      </w:tr>
      <w:tr>
        <w:tblPrEx>
          <w:tblCellMar>
            <w:top w:w="0" w:type="dxa"/>
            <w:left w:w="108" w:type="dxa"/>
            <w:bottom w:w="0" w:type="dxa"/>
            <w:right w:w="108" w:type="dxa"/>
          </w:tblCellMar>
        </w:tblPrEx>
        <w:trPr>
          <w:trHeight w:val="792" w:hRule="exac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sz w:val="24"/>
                <w:highlight w:val="none"/>
                <w:lang w:eastAsia="zh-CN"/>
              </w:rPr>
            </w:pPr>
            <w:r>
              <w:rPr>
                <w:rFonts w:hint="eastAsia" w:ascii="宋体" w:hAnsi="宋体" w:cs="宋体"/>
                <w:color w:val="auto"/>
                <w:kern w:val="0"/>
                <w:sz w:val="24"/>
                <w:highlight w:val="none"/>
                <w:lang w:bidi="ar"/>
              </w:rPr>
              <w:t>3.1</w:t>
            </w:r>
            <w:r>
              <w:rPr>
                <w:rFonts w:hint="eastAsia" w:ascii="宋体" w:hAnsi="宋体" w:cs="宋体"/>
                <w:color w:val="auto"/>
                <w:kern w:val="0"/>
                <w:sz w:val="24"/>
                <w:highlight w:val="none"/>
                <w:lang w:val="en-US" w:eastAsia="zh-CN" w:bidi="ar"/>
              </w:rPr>
              <w:t>3</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评审小组</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top"/>
              <w:rPr>
                <w:rFonts w:ascii="宋体" w:hAnsi="宋体" w:cs="宋体"/>
                <w:color w:val="auto"/>
                <w:sz w:val="24"/>
                <w:highlight w:val="none"/>
              </w:rPr>
            </w:pPr>
            <w:r>
              <w:rPr>
                <w:rFonts w:hint="eastAsia" w:ascii="宋体" w:hAnsi="宋体" w:cs="宋体"/>
                <w:color w:val="auto"/>
                <w:kern w:val="0"/>
                <w:sz w:val="24"/>
                <w:highlight w:val="none"/>
                <w:lang w:bidi="ar"/>
              </w:rPr>
              <w:t>组建</w:t>
            </w:r>
            <w:r>
              <w:rPr>
                <w:rFonts w:hint="eastAsia" w:ascii="宋体" w:hAnsi="宋体" w:cs="宋体"/>
                <w:color w:val="auto"/>
                <w:kern w:val="0"/>
                <w:sz w:val="24"/>
                <w:highlight w:val="none"/>
                <w:lang w:eastAsia="zh-CN" w:bidi="ar"/>
              </w:rPr>
              <w:t>：</w:t>
            </w:r>
            <w:r>
              <w:rPr>
                <w:rFonts w:hint="eastAsia" w:ascii="宋体" w:hAnsi="宋体" w:cs="宋体"/>
                <w:color w:val="auto"/>
                <w:kern w:val="0"/>
                <w:sz w:val="24"/>
                <w:highlight w:val="none"/>
                <w:lang w:bidi="ar"/>
              </w:rPr>
              <w:t>评审小组构成：由</w:t>
            </w:r>
            <w:r>
              <w:rPr>
                <w:rFonts w:hint="eastAsia" w:ascii="宋体" w:hAnsi="宋体" w:cs="宋体"/>
                <w:color w:val="auto"/>
                <w:kern w:val="0"/>
                <w:sz w:val="24"/>
                <w:highlight w:val="none"/>
                <w:u w:val="single"/>
                <w:lang w:bidi="ar"/>
              </w:rPr>
              <w:t xml:space="preserve"> </w:t>
            </w:r>
            <w:r>
              <w:rPr>
                <w:rFonts w:hint="eastAsia" w:ascii="宋体" w:hAnsi="宋体" w:cs="宋体"/>
                <w:color w:val="auto"/>
                <w:kern w:val="0"/>
                <w:sz w:val="24"/>
                <w:highlight w:val="none"/>
                <w:u w:val="single"/>
                <w:lang w:val="en-US" w:eastAsia="zh-CN" w:bidi="ar"/>
              </w:rPr>
              <w:t>3</w:t>
            </w:r>
            <w:r>
              <w:rPr>
                <w:rFonts w:hint="eastAsia" w:ascii="宋体" w:hAnsi="宋体" w:cs="宋体"/>
                <w:color w:val="auto"/>
                <w:kern w:val="0"/>
                <w:sz w:val="24"/>
                <w:highlight w:val="none"/>
                <w:u w:val="single"/>
                <w:lang w:bidi="ar"/>
              </w:rPr>
              <w:t xml:space="preserve"> </w:t>
            </w:r>
            <w:r>
              <w:rPr>
                <w:rFonts w:hint="eastAsia" w:ascii="宋体" w:hAnsi="宋体" w:cs="宋体"/>
                <w:color w:val="auto"/>
                <w:kern w:val="0"/>
                <w:sz w:val="24"/>
                <w:highlight w:val="none"/>
                <w:lang w:bidi="ar"/>
              </w:rPr>
              <w:t>人组成</w:t>
            </w:r>
          </w:p>
          <w:p>
            <w:pPr>
              <w:widowControl/>
              <w:textAlignment w:val="top"/>
              <w:rPr>
                <w:rFonts w:hint="eastAsia" w:ascii="宋体" w:hAnsi="宋体" w:cs="宋体"/>
                <w:color w:val="auto"/>
                <w:sz w:val="24"/>
                <w:highlight w:val="none"/>
              </w:rPr>
            </w:pPr>
            <w:r>
              <w:rPr>
                <w:rFonts w:hint="eastAsia" w:ascii="宋体" w:hAnsi="宋体" w:cs="宋体"/>
                <w:color w:val="auto"/>
                <w:kern w:val="0"/>
                <w:sz w:val="24"/>
                <w:highlight w:val="none"/>
                <w:lang w:bidi="ar"/>
              </w:rPr>
              <w:t>评审专家确定方式：随机抽取</w:t>
            </w:r>
          </w:p>
        </w:tc>
      </w:tr>
      <w:tr>
        <w:tblPrEx>
          <w:tblCellMar>
            <w:top w:w="0" w:type="dxa"/>
            <w:left w:w="108" w:type="dxa"/>
            <w:bottom w:w="0" w:type="dxa"/>
            <w:right w:w="108" w:type="dxa"/>
          </w:tblCellMar>
        </w:tblPrEx>
        <w:trPr>
          <w:trHeight w:val="454" w:hRule="exact"/>
        </w:trPr>
        <w:tc>
          <w:tcPr>
            <w:tcW w:w="1602"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确定成交人</w:t>
            </w:r>
          </w:p>
        </w:tc>
        <w:tc>
          <w:tcPr>
            <w:tcW w:w="1602"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eastAsia="宋体" w:cs="宋体"/>
                <w:color w:val="auto"/>
                <w:sz w:val="24"/>
                <w:highlight w:val="none"/>
                <w:lang w:eastAsia="zh-CN"/>
              </w:rPr>
            </w:pPr>
            <w:r>
              <w:rPr>
                <w:rFonts w:hint="eastAsia" w:ascii="宋体" w:hAnsi="宋体" w:cs="宋体"/>
                <w:color w:val="auto"/>
                <w:kern w:val="0"/>
                <w:sz w:val="24"/>
                <w:highlight w:val="none"/>
                <w:lang w:bidi="ar"/>
              </w:rPr>
              <w:t>3.1</w:t>
            </w:r>
            <w:r>
              <w:rPr>
                <w:rFonts w:hint="eastAsia" w:ascii="宋体" w:hAnsi="宋体" w:cs="宋体"/>
                <w:color w:val="auto"/>
                <w:kern w:val="0"/>
                <w:sz w:val="24"/>
                <w:highlight w:val="none"/>
                <w:lang w:val="en-US" w:eastAsia="zh-CN" w:bidi="ar"/>
              </w:rPr>
              <w:t>4</w:t>
            </w:r>
          </w:p>
        </w:tc>
        <w:tc>
          <w:tcPr>
            <w:tcW w:w="1602"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top"/>
              <w:rPr>
                <w:rFonts w:hint="eastAsia" w:ascii="宋体" w:hAnsi="宋体" w:cs="宋体"/>
                <w:color w:val="auto"/>
                <w:sz w:val="24"/>
                <w:highlight w:val="none"/>
              </w:rPr>
            </w:pPr>
            <w:r>
              <w:rPr>
                <w:rFonts w:hint="eastAsia" w:ascii="宋体" w:hAnsi="宋体" w:cs="宋体"/>
                <w:color w:val="auto"/>
                <w:kern w:val="0"/>
                <w:sz w:val="24"/>
                <w:highlight w:val="none"/>
                <w:lang w:bidi="ar"/>
              </w:rPr>
              <w:t>评审办法</w:t>
            </w:r>
          </w:p>
        </w:tc>
        <w:tc>
          <w:tcPr>
            <w:tcW w:w="4218" w:type="dxa"/>
            <w:tcBorders>
              <w:top w:val="single" w:color="000000" w:sz="4" w:space="0"/>
              <w:left w:val="single" w:color="auto" w:sz="4" w:space="0"/>
              <w:bottom w:val="single" w:color="000000" w:sz="4" w:space="0"/>
              <w:right w:val="single" w:color="000000" w:sz="4" w:space="0"/>
            </w:tcBorders>
            <w:noWrap w:val="0"/>
            <w:vAlign w:val="center"/>
          </w:tcPr>
          <w:p>
            <w:pPr>
              <w:widowControl/>
              <w:textAlignment w:val="top"/>
              <w:rPr>
                <w:rFonts w:hint="eastAsia" w:ascii="宋体" w:hAnsi="宋体" w:cs="宋体"/>
                <w:color w:val="auto"/>
                <w:sz w:val="24"/>
                <w:highlight w:val="none"/>
              </w:rPr>
            </w:pPr>
            <w:r>
              <w:rPr>
                <w:rFonts w:hint="eastAsia" w:ascii="宋体" w:hAnsi="宋体" w:cs="宋体"/>
                <w:color w:val="auto"/>
                <w:kern w:val="0"/>
                <w:sz w:val="24"/>
                <w:highlight w:val="none"/>
                <w:lang w:bidi="ar"/>
              </w:rPr>
              <w:t>见第</w:t>
            </w:r>
            <w:r>
              <w:rPr>
                <w:rFonts w:hint="eastAsia" w:ascii="宋体" w:hAnsi="宋体" w:cs="宋体"/>
                <w:color w:val="auto"/>
                <w:kern w:val="0"/>
                <w:sz w:val="24"/>
                <w:highlight w:val="none"/>
                <w:lang w:val="en-US" w:eastAsia="zh-CN" w:bidi="ar"/>
              </w:rPr>
              <w:t>四</w:t>
            </w:r>
            <w:r>
              <w:rPr>
                <w:rFonts w:hint="eastAsia" w:ascii="宋体" w:hAnsi="宋体" w:cs="宋体"/>
                <w:color w:val="auto"/>
                <w:kern w:val="0"/>
                <w:sz w:val="24"/>
                <w:highlight w:val="none"/>
                <w:lang w:bidi="ar"/>
              </w:rPr>
              <w:t>章评审办法有关条款</w:t>
            </w:r>
          </w:p>
        </w:tc>
      </w:tr>
      <w:tr>
        <w:tblPrEx>
          <w:tblCellMar>
            <w:top w:w="0" w:type="dxa"/>
            <w:left w:w="108" w:type="dxa"/>
            <w:bottom w:w="0" w:type="dxa"/>
            <w:right w:w="108" w:type="dxa"/>
          </w:tblCellMar>
        </w:tblPrEx>
        <w:trPr>
          <w:trHeight w:val="706" w:hRule="exact"/>
        </w:trPr>
        <w:tc>
          <w:tcPr>
            <w:tcW w:w="1602"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auto"/>
                <w:sz w:val="24"/>
                <w:highlight w:val="none"/>
              </w:rPr>
            </w:pPr>
          </w:p>
        </w:tc>
        <w:tc>
          <w:tcPr>
            <w:tcW w:w="1602"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eastAsia="宋体" w:cs="宋体"/>
                <w:color w:val="auto"/>
                <w:sz w:val="24"/>
                <w:highlight w:val="none"/>
                <w:lang w:eastAsia="zh-CN"/>
              </w:rPr>
            </w:pPr>
            <w:r>
              <w:rPr>
                <w:rFonts w:hint="eastAsia" w:ascii="宋体" w:hAnsi="宋体" w:cs="宋体"/>
                <w:color w:val="auto"/>
                <w:kern w:val="0"/>
                <w:sz w:val="24"/>
                <w:highlight w:val="none"/>
                <w:lang w:bidi="ar"/>
              </w:rPr>
              <w:t>3.1</w:t>
            </w:r>
            <w:r>
              <w:rPr>
                <w:rFonts w:hint="eastAsia" w:ascii="宋体" w:hAnsi="宋体" w:cs="宋体"/>
                <w:color w:val="auto"/>
                <w:kern w:val="0"/>
                <w:sz w:val="24"/>
                <w:highlight w:val="none"/>
                <w:lang w:val="en-US" w:eastAsia="zh-CN" w:bidi="ar"/>
              </w:rPr>
              <w:t>5</w:t>
            </w:r>
          </w:p>
        </w:tc>
        <w:tc>
          <w:tcPr>
            <w:tcW w:w="1602"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val="en-US" w:eastAsia="zh-CN" w:bidi="ar"/>
              </w:rPr>
              <w:t>中选</w:t>
            </w:r>
            <w:r>
              <w:rPr>
                <w:rFonts w:hint="eastAsia" w:ascii="宋体" w:hAnsi="宋体" w:cs="宋体"/>
                <w:color w:val="auto"/>
                <w:kern w:val="0"/>
                <w:sz w:val="24"/>
                <w:highlight w:val="none"/>
                <w:lang w:bidi="ar"/>
              </w:rPr>
              <w:t>人公示</w:t>
            </w:r>
          </w:p>
        </w:tc>
        <w:tc>
          <w:tcPr>
            <w:tcW w:w="4218" w:type="dxa"/>
            <w:tcBorders>
              <w:top w:val="single" w:color="000000" w:sz="4" w:space="0"/>
              <w:left w:val="single" w:color="auto" w:sz="4" w:space="0"/>
              <w:bottom w:val="single" w:color="auto" w:sz="4" w:space="0"/>
              <w:right w:val="single" w:color="000000" w:sz="4" w:space="0"/>
            </w:tcBorders>
            <w:noWrap w:val="0"/>
            <w:vAlign w:val="center"/>
          </w:tcPr>
          <w:p>
            <w:pPr>
              <w:widowControl/>
              <w:jc w:val="left"/>
              <w:textAlignment w:val="top"/>
              <w:rPr>
                <w:rFonts w:hint="eastAsia" w:ascii="宋体" w:hAnsi="宋体" w:cs="宋体"/>
                <w:color w:val="auto"/>
                <w:sz w:val="24"/>
                <w:highlight w:val="none"/>
              </w:rPr>
            </w:pPr>
            <w:r>
              <w:rPr>
                <w:rFonts w:hint="eastAsia" w:ascii="宋体" w:hAnsi="宋体" w:cs="宋体"/>
                <w:color w:val="auto"/>
                <w:kern w:val="0"/>
                <w:sz w:val="24"/>
                <w:highlight w:val="none"/>
                <w:lang w:bidi="ar"/>
              </w:rPr>
              <w:t>公示媒介：</w:t>
            </w:r>
            <w:r>
              <w:rPr>
                <w:rFonts w:hint="eastAsia" w:ascii="宋体" w:hAnsi="宋体" w:cs="宋体"/>
                <w:color w:val="auto"/>
                <w:kern w:val="0"/>
                <w:sz w:val="24"/>
                <w:highlight w:val="none"/>
                <w:lang w:val="en-US" w:eastAsia="zh-CN" w:bidi="ar"/>
              </w:rPr>
              <w:t>石家庄市供热管理集团有限公司官网https://www.sjzsgrjt.com/</w:t>
            </w:r>
          </w:p>
        </w:tc>
      </w:tr>
      <w:tr>
        <w:tblPrEx>
          <w:tblCellMar>
            <w:top w:w="0" w:type="dxa"/>
            <w:left w:w="108" w:type="dxa"/>
            <w:bottom w:w="0" w:type="dxa"/>
            <w:right w:w="108" w:type="dxa"/>
          </w:tblCellMar>
        </w:tblPrEx>
        <w:trPr>
          <w:trHeight w:val="463" w:hRule="exact"/>
        </w:trPr>
        <w:tc>
          <w:tcPr>
            <w:tcW w:w="1602"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auto"/>
                <w:sz w:val="24"/>
                <w:highlight w:val="none"/>
              </w:rPr>
            </w:pPr>
          </w:p>
        </w:tc>
        <w:tc>
          <w:tcPr>
            <w:tcW w:w="1602" w:type="dxa"/>
            <w:tcBorders>
              <w:top w:val="single" w:color="auto" w:sz="4" w:space="0"/>
              <w:left w:val="single" w:color="auto" w:sz="4" w:space="0"/>
              <w:bottom w:val="single" w:color="auto" w:sz="4" w:space="0"/>
              <w:right w:val="single" w:color="auto" w:sz="4" w:space="0"/>
            </w:tcBorders>
            <w:noWrap w:val="0"/>
            <w:vAlign w:val="center"/>
          </w:tcPr>
          <w:p>
            <w:pPr>
              <w:widowControl/>
              <w:tabs>
                <w:tab w:val="center" w:pos="753"/>
                <w:tab w:val="right" w:pos="1386"/>
              </w:tabs>
              <w:jc w:val="center"/>
              <w:textAlignment w:val="center"/>
              <w:rPr>
                <w:rFonts w:hint="eastAsia" w:ascii="宋体" w:hAnsi="宋体" w:eastAsia="宋体" w:cs="宋体"/>
                <w:color w:val="auto"/>
                <w:sz w:val="24"/>
                <w:highlight w:val="none"/>
                <w:lang w:eastAsia="zh-CN"/>
              </w:rPr>
            </w:pPr>
            <w:r>
              <w:rPr>
                <w:rFonts w:hint="eastAsia" w:ascii="宋体" w:hAnsi="宋体" w:cs="宋体"/>
                <w:color w:val="auto"/>
                <w:kern w:val="0"/>
                <w:sz w:val="24"/>
                <w:highlight w:val="none"/>
                <w:lang w:bidi="ar"/>
              </w:rPr>
              <w:t>3.1</w:t>
            </w:r>
            <w:r>
              <w:rPr>
                <w:rFonts w:hint="eastAsia" w:ascii="宋体" w:hAnsi="宋体" w:cs="宋体"/>
                <w:color w:val="auto"/>
                <w:kern w:val="0"/>
                <w:sz w:val="24"/>
                <w:highlight w:val="none"/>
                <w:lang w:val="en-US" w:eastAsia="zh-CN" w:bidi="ar"/>
              </w:rPr>
              <w:t>6</w:t>
            </w:r>
          </w:p>
        </w:tc>
        <w:tc>
          <w:tcPr>
            <w:tcW w:w="1602"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成交办法</w:t>
            </w:r>
          </w:p>
        </w:tc>
        <w:tc>
          <w:tcPr>
            <w:tcW w:w="4218" w:type="dxa"/>
            <w:tcBorders>
              <w:top w:val="single" w:color="auto" w:sz="4" w:space="0"/>
              <w:left w:val="single" w:color="auto" w:sz="4" w:space="0"/>
              <w:bottom w:val="single" w:color="000000" w:sz="4" w:space="0"/>
              <w:right w:val="single" w:color="auto" w:sz="4" w:space="0"/>
            </w:tcBorders>
            <w:noWrap w:val="0"/>
            <w:vAlign w:val="center"/>
          </w:tcPr>
          <w:p>
            <w:pPr>
              <w:widowControl/>
              <w:textAlignment w:val="top"/>
              <w:rPr>
                <w:rFonts w:hint="eastAsia" w:ascii="宋体" w:hAnsi="宋体" w:cs="宋体"/>
                <w:color w:val="auto"/>
                <w:sz w:val="24"/>
                <w:highlight w:val="none"/>
              </w:rPr>
            </w:pPr>
            <w:r>
              <w:rPr>
                <w:rFonts w:hint="eastAsia" w:ascii="宋体" w:hAnsi="宋体" w:cs="宋体"/>
                <w:color w:val="auto"/>
                <w:kern w:val="0"/>
                <w:sz w:val="24"/>
                <w:highlight w:val="none"/>
                <w:lang w:bidi="ar"/>
              </w:rPr>
              <w:t>见第</w:t>
            </w:r>
            <w:r>
              <w:rPr>
                <w:rFonts w:hint="eastAsia" w:ascii="宋体" w:hAnsi="宋体" w:cs="宋体"/>
                <w:color w:val="auto"/>
                <w:kern w:val="0"/>
                <w:sz w:val="24"/>
                <w:highlight w:val="none"/>
                <w:lang w:eastAsia="zh-CN" w:bidi="ar"/>
              </w:rPr>
              <w:t>三</w:t>
            </w:r>
            <w:r>
              <w:rPr>
                <w:rFonts w:hint="eastAsia" w:ascii="宋体" w:hAnsi="宋体" w:cs="宋体"/>
                <w:color w:val="auto"/>
                <w:kern w:val="0"/>
                <w:sz w:val="24"/>
                <w:highlight w:val="none"/>
                <w:lang w:bidi="ar"/>
              </w:rPr>
              <w:t>章采购方法有关条款</w:t>
            </w:r>
          </w:p>
        </w:tc>
      </w:tr>
      <w:tr>
        <w:tblPrEx>
          <w:tblCellMar>
            <w:top w:w="0" w:type="dxa"/>
            <w:left w:w="108" w:type="dxa"/>
            <w:bottom w:w="0" w:type="dxa"/>
            <w:right w:w="108" w:type="dxa"/>
          </w:tblCellMar>
        </w:tblPrEx>
        <w:trPr>
          <w:trHeight w:val="467" w:hRule="atLeast"/>
        </w:trPr>
        <w:tc>
          <w:tcPr>
            <w:tcW w:w="160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textAlignment w:val="top"/>
              <w:rPr>
                <w:color w:val="auto"/>
                <w:highlight w:val="none"/>
              </w:rPr>
            </w:pPr>
          </w:p>
        </w:tc>
        <w:tc>
          <w:tcPr>
            <w:tcW w:w="1602"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eastAsia="宋体" w:cs="宋体"/>
                <w:color w:val="auto"/>
                <w:kern w:val="0"/>
                <w:sz w:val="24"/>
                <w:highlight w:val="none"/>
                <w:lang w:eastAsia="zh-CN" w:bidi="ar"/>
              </w:rPr>
            </w:pPr>
            <w:r>
              <w:rPr>
                <w:rFonts w:hint="eastAsia" w:ascii="宋体" w:hAnsi="宋体" w:cs="宋体"/>
                <w:color w:val="auto"/>
                <w:kern w:val="0"/>
                <w:sz w:val="24"/>
                <w:highlight w:val="none"/>
                <w:lang w:bidi="ar"/>
              </w:rPr>
              <w:t>3.1</w:t>
            </w:r>
            <w:r>
              <w:rPr>
                <w:rFonts w:hint="eastAsia" w:ascii="宋体" w:hAnsi="宋体" w:cs="宋体"/>
                <w:color w:val="auto"/>
                <w:kern w:val="0"/>
                <w:sz w:val="24"/>
                <w:highlight w:val="none"/>
                <w:lang w:val="en-US" w:eastAsia="zh-CN" w:bidi="ar"/>
              </w:rPr>
              <w:t>7</w:t>
            </w:r>
          </w:p>
        </w:tc>
        <w:tc>
          <w:tcPr>
            <w:tcW w:w="1602"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签订合同</w:t>
            </w:r>
          </w:p>
        </w:tc>
        <w:tc>
          <w:tcPr>
            <w:tcW w:w="4218" w:type="dxa"/>
            <w:tcBorders>
              <w:top w:val="single" w:color="000000" w:sz="4" w:space="0"/>
              <w:left w:val="single" w:color="auto" w:sz="4" w:space="0"/>
              <w:bottom w:val="single" w:color="auto" w:sz="4" w:space="0"/>
              <w:right w:val="single" w:color="auto" w:sz="4" w:space="0"/>
            </w:tcBorders>
            <w:noWrap w:val="0"/>
            <w:vAlign w:val="center"/>
          </w:tcPr>
          <w:p>
            <w:pPr>
              <w:widowControl/>
              <w:textAlignment w:val="top"/>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见第</w:t>
            </w:r>
            <w:r>
              <w:rPr>
                <w:rFonts w:hint="eastAsia" w:ascii="宋体" w:hAnsi="宋体" w:cs="宋体"/>
                <w:color w:val="auto"/>
                <w:kern w:val="0"/>
                <w:sz w:val="24"/>
                <w:highlight w:val="none"/>
                <w:lang w:eastAsia="zh-CN" w:bidi="ar"/>
              </w:rPr>
              <w:t>三</w:t>
            </w:r>
            <w:r>
              <w:rPr>
                <w:rFonts w:hint="eastAsia" w:ascii="宋体" w:hAnsi="宋体" w:cs="宋体"/>
                <w:color w:val="auto"/>
                <w:kern w:val="0"/>
                <w:sz w:val="24"/>
                <w:highlight w:val="none"/>
                <w:lang w:bidi="ar"/>
              </w:rPr>
              <w:t>章采购方法有关条款</w:t>
            </w:r>
          </w:p>
        </w:tc>
      </w:tr>
    </w:tbl>
    <w:p>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cs="宋体"/>
          <w:b/>
          <w:bCs/>
          <w:color w:val="auto"/>
          <w:sz w:val="24"/>
          <w:highlight w:val="none"/>
        </w:rPr>
      </w:pPr>
      <w:r>
        <w:rPr>
          <w:rFonts w:hint="eastAsia" w:ascii="宋体" w:hAnsi="宋体" w:cs="宋体"/>
          <w:b/>
          <w:bCs/>
          <w:color w:val="auto"/>
          <w:sz w:val="24"/>
          <w:highlight w:val="none"/>
        </w:rPr>
        <w:t>4.发生下列情况之一者，视为无效响应行为</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eastAsia="宋体" w:cs="宋体"/>
          <w:color w:val="auto"/>
          <w:sz w:val="24"/>
          <w:highlight w:val="none"/>
          <w:lang w:eastAsia="zh-CN"/>
        </w:rPr>
      </w:pPr>
      <w:r>
        <w:rPr>
          <w:rFonts w:hint="eastAsia" w:ascii="宋体" w:hAnsi="宋体" w:cs="宋体"/>
          <w:color w:val="auto"/>
          <w:sz w:val="24"/>
          <w:highlight w:val="none"/>
        </w:rPr>
        <w:t>(1)</w:t>
      </w:r>
      <w:r>
        <w:rPr>
          <w:rFonts w:hint="eastAsia" w:ascii="宋体" w:hAnsi="宋体" w:cs="宋体"/>
          <w:color w:val="auto"/>
          <w:sz w:val="24"/>
          <w:highlight w:val="none"/>
          <w:lang w:eastAsia="zh-CN"/>
        </w:rPr>
        <w:t>响应文件</w:t>
      </w:r>
      <w:r>
        <w:rPr>
          <w:rFonts w:hint="eastAsia" w:ascii="宋体" w:hAnsi="宋体" w:cs="宋体"/>
          <w:color w:val="auto"/>
          <w:sz w:val="24"/>
          <w:highlight w:val="none"/>
        </w:rPr>
        <w:t>未密封或未按规定签字、盖章</w:t>
      </w:r>
      <w:r>
        <w:rPr>
          <w:rFonts w:hint="eastAsia" w:ascii="宋体" w:hAnsi="宋体" w:cs="宋体"/>
          <w:color w:val="auto"/>
          <w:sz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(2)</w:t>
      </w:r>
      <w:r>
        <w:rPr>
          <w:rFonts w:hint="eastAsia" w:ascii="宋体" w:hAnsi="宋体" w:cs="宋体"/>
          <w:color w:val="auto"/>
          <w:sz w:val="24"/>
          <w:highlight w:val="none"/>
          <w:lang w:eastAsia="zh-CN"/>
        </w:rPr>
        <w:t>响应文件</w:t>
      </w:r>
      <w:r>
        <w:rPr>
          <w:rFonts w:hint="eastAsia" w:ascii="宋体" w:hAnsi="宋体" w:cs="宋体"/>
          <w:color w:val="auto"/>
          <w:sz w:val="24"/>
          <w:highlight w:val="none"/>
        </w:rPr>
        <w:t>未按规定格式填写，或内容与</w:t>
      </w:r>
      <w:r>
        <w:rPr>
          <w:rFonts w:hint="eastAsia" w:ascii="宋体" w:hAnsi="宋体" w:cs="宋体"/>
          <w:color w:val="auto"/>
          <w:sz w:val="24"/>
          <w:highlight w:val="none"/>
          <w:lang w:eastAsia="zh-CN"/>
        </w:rPr>
        <w:t>比选采购文件</w:t>
      </w:r>
      <w:r>
        <w:rPr>
          <w:rFonts w:hint="eastAsia" w:ascii="宋体" w:hAnsi="宋体" w:cs="宋体"/>
          <w:color w:val="auto"/>
          <w:sz w:val="24"/>
          <w:highlight w:val="none"/>
        </w:rPr>
        <w:t>严重背离的。</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3</w:t>
      </w:r>
      <w:r>
        <w:rPr>
          <w:rFonts w:hint="eastAsia" w:ascii="宋体" w:hAnsi="宋体" w:cs="宋体"/>
          <w:color w:val="auto"/>
          <w:sz w:val="24"/>
          <w:highlight w:val="none"/>
        </w:rPr>
        <w:t>)</w:t>
      </w:r>
      <w:r>
        <w:rPr>
          <w:rFonts w:hint="eastAsia" w:ascii="宋体" w:hAnsi="宋体" w:cs="宋体"/>
          <w:color w:val="auto"/>
          <w:sz w:val="24"/>
          <w:highlight w:val="none"/>
          <w:lang w:eastAsia="zh-CN"/>
        </w:rPr>
        <w:t>响应文件</w:t>
      </w:r>
      <w:r>
        <w:rPr>
          <w:rFonts w:hint="eastAsia" w:ascii="宋体" w:hAnsi="宋体" w:cs="宋体"/>
          <w:color w:val="auto"/>
          <w:sz w:val="24"/>
          <w:highlight w:val="none"/>
        </w:rPr>
        <w:t>有两个以上报价的（</w:t>
      </w:r>
      <w:r>
        <w:rPr>
          <w:rFonts w:hint="eastAsia" w:ascii="宋体" w:hAnsi="宋体" w:cs="宋体"/>
          <w:color w:val="auto"/>
          <w:sz w:val="24"/>
          <w:highlight w:val="none"/>
          <w:lang w:eastAsia="zh-CN"/>
        </w:rPr>
        <w:t>比选采购文件</w:t>
      </w:r>
      <w:r>
        <w:rPr>
          <w:rFonts w:hint="eastAsia" w:ascii="宋体" w:hAnsi="宋体" w:cs="宋体"/>
          <w:color w:val="auto"/>
          <w:sz w:val="24"/>
          <w:highlight w:val="none"/>
        </w:rPr>
        <w:t>允许提交备选方案的除外）。</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)质量标准不符合</w:t>
      </w:r>
      <w:r>
        <w:rPr>
          <w:rFonts w:hint="eastAsia" w:ascii="宋体" w:hAnsi="宋体" w:cs="宋体"/>
          <w:color w:val="auto"/>
          <w:sz w:val="24"/>
          <w:highlight w:val="none"/>
          <w:lang w:eastAsia="zh-CN"/>
        </w:rPr>
        <w:t>比选采购文件</w:t>
      </w:r>
      <w:r>
        <w:rPr>
          <w:rFonts w:hint="eastAsia" w:ascii="宋体" w:hAnsi="宋体" w:cs="宋体"/>
          <w:color w:val="auto"/>
          <w:sz w:val="24"/>
          <w:highlight w:val="none"/>
        </w:rPr>
        <w:t>要求的。</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5</w:t>
      </w:r>
      <w:r>
        <w:rPr>
          <w:rFonts w:hint="eastAsia" w:ascii="宋体" w:hAnsi="宋体" w:cs="宋体"/>
          <w:color w:val="auto"/>
          <w:sz w:val="24"/>
          <w:highlight w:val="none"/>
        </w:rPr>
        <w:t>)</w:t>
      </w:r>
      <w:r>
        <w:rPr>
          <w:rFonts w:hint="eastAsia" w:ascii="宋体" w:hAnsi="宋体" w:cs="宋体"/>
          <w:color w:val="auto"/>
          <w:sz w:val="24"/>
          <w:highlight w:val="none"/>
          <w:lang w:val="en-US" w:eastAsia="zh-CN"/>
        </w:rPr>
        <w:t>工</w:t>
      </w:r>
      <w:r>
        <w:rPr>
          <w:rFonts w:hint="eastAsia" w:ascii="宋体" w:hAnsi="宋体" w:cs="宋体"/>
          <w:color w:val="auto"/>
          <w:sz w:val="24"/>
          <w:highlight w:val="none"/>
        </w:rPr>
        <w:t>期不符合</w:t>
      </w:r>
      <w:r>
        <w:rPr>
          <w:rFonts w:hint="eastAsia" w:ascii="宋体" w:hAnsi="宋体" w:cs="宋体"/>
          <w:color w:val="auto"/>
          <w:sz w:val="24"/>
          <w:highlight w:val="none"/>
          <w:lang w:eastAsia="zh-CN"/>
        </w:rPr>
        <w:t>比选采购文件</w:t>
      </w:r>
      <w:r>
        <w:rPr>
          <w:rFonts w:hint="eastAsia" w:ascii="宋体" w:hAnsi="宋体" w:cs="宋体"/>
          <w:color w:val="auto"/>
          <w:sz w:val="24"/>
          <w:highlight w:val="none"/>
        </w:rPr>
        <w:t>要求的。</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6</w:t>
      </w:r>
      <w:r>
        <w:rPr>
          <w:rFonts w:hint="eastAsia" w:ascii="宋体" w:hAnsi="宋体" w:cs="宋体"/>
          <w:color w:val="auto"/>
          <w:sz w:val="24"/>
          <w:highlight w:val="none"/>
        </w:rPr>
        <w:t>)报价超过最高限价的。</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7</w:t>
      </w:r>
      <w:r>
        <w:rPr>
          <w:rFonts w:hint="eastAsia" w:ascii="宋体" w:hAnsi="宋体" w:cs="宋体"/>
          <w:color w:val="auto"/>
          <w:sz w:val="24"/>
          <w:highlight w:val="none"/>
        </w:rPr>
        <w:t>)供应商不符合国家或者</w:t>
      </w:r>
      <w:r>
        <w:rPr>
          <w:rFonts w:hint="eastAsia" w:ascii="宋体" w:hAnsi="宋体" w:cs="宋体"/>
          <w:color w:val="auto"/>
          <w:sz w:val="24"/>
          <w:highlight w:val="none"/>
          <w:lang w:eastAsia="zh-CN"/>
        </w:rPr>
        <w:t>比选采购文件</w:t>
      </w:r>
      <w:r>
        <w:rPr>
          <w:rFonts w:hint="eastAsia" w:ascii="宋体" w:hAnsi="宋体" w:cs="宋体"/>
          <w:color w:val="auto"/>
          <w:sz w:val="24"/>
          <w:highlight w:val="none"/>
        </w:rPr>
        <w:t>规定的资格条件。</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8</w:t>
      </w:r>
      <w:r>
        <w:rPr>
          <w:rFonts w:hint="eastAsia" w:ascii="宋体" w:hAnsi="宋体" w:cs="宋体"/>
          <w:color w:val="auto"/>
          <w:sz w:val="24"/>
          <w:highlight w:val="none"/>
        </w:rPr>
        <w:t>)</w:t>
      </w:r>
      <w:r>
        <w:rPr>
          <w:rFonts w:hint="eastAsia" w:ascii="宋体" w:hAnsi="宋体" w:cs="宋体"/>
          <w:color w:val="auto"/>
          <w:sz w:val="24"/>
          <w:highlight w:val="none"/>
          <w:lang w:eastAsia="zh-CN"/>
        </w:rPr>
        <w:t>响应文件</w:t>
      </w:r>
      <w:r>
        <w:rPr>
          <w:rFonts w:hint="eastAsia" w:ascii="宋体" w:hAnsi="宋体" w:cs="宋体"/>
          <w:color w:val="auto"/>
          <w:sz w:val="24"/>
          <w:highlight w:val="none"/>
        </w:rPr>
        <w:t>没有对</w:t>
      </w:r>
      <w:r>
        <w:rPr>
          <w:rFonts w:hint="eastAsia" w:ascii="宋体" w:hAnsi="宋体" w:cs="宋体"/>
          <w:color w:val="auto"/>
          <w:sz w:val="24"/>
          <w:highlight w:val="none"/>
          <w:lang w:eastAsia="zh-CN"/>
        </w:rPr>
        <w:t>比选采购文件</w:t>
      </w:r>
      <w:r>
        <w:rPr>
          <w:rFonts w:hint="eastAsia" w:ascii="宋体" w:hAnsi="宋体" w:cs="宋体"/>
          <w:color w:val="auto"/>
          <w:sz w:val="24"/>
          <w:highlight w:val="none"/>
        </w:rPr>
        <w:t>的实质性要求和条件作出响应。</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9</w:t>
      </w:r>
      <w:r>
        <w:rPr>
          <w:rFonts w:hint="eastAsia" w:ascii="宋体" w:hAnsi="宋体" w:cs="宋体"/>
          <w:color w:val="auto"/>
          <w:sz w:val="24"/>
          <w:highlight w:val="none"/>
        </w:rPr>
        <w:t>)法律法规规定的其他不得作为</w:t>
      </w:r>
      <w:r>
        <w:rPr>
          <w:rFonts w:hint="eastAsia" w:ascii="宋体" w:hAnsi="宋体" w:cs="宋体"/>
          <w:color w:val="auto"/>
          <w:sz w:val="24"/>
          <w:highlight w:val="none"/>
          <w:lang w:eastAsia="zh-CN"/>
        </w:rPr>
        <w:t>响应单位</w:t>
      </w:r>
      <w:r>
        <w:rPr>
          <w:rFonts w:hint="eastAsia" w:ascii="宋体" w:hAnsi="宋体" w:cs="宋体"/>
          <w:color w:val="auto"/>
          <w:sz w:val="24"/>
          <w:highlight w:val="none"/>
        </w:rPr>
        <w:t>的情形</w:t>
      </w:r>
    </w:p>
    <w:p>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cs="宋体"/>
          <w:color w:val="auto"/>
          <w:sz w:val="24"/>
          <w:highlight w:val="none"/>
        </w:rPr>
      </w:pPr>
      <w:r>
        <w:rPr>
          <w:rFonts w:hint="eastAsia" w:ascii="宋体" w:hAnsi="宋体" w:cs="宋体"/>
          <w:b/>
          <w:bCs/>
          <w:color w:val="auto"/>
          <w:sz w:val="24"/>
          <w:highlight w:val="none"/>
        </w:rPr>
        <w:t>5.</w:t>
      </w:r>
      <w:r>
        <w:rPr>
          <w:rFonts w:hint="eastAsia" w:ascii="宋体" w:hAnsi="宋体" w:cs="宋体"/>
          <w:b/>
          <w:bCs/>
          <w:color w:val="auto"/>
          <w:sz w:val="24"/>
          <w:highlight w:val="none"/>
          <w:lang w:eastAsia="zh-CN"/>
        </w:rPr>
        <w:t>响应文件</w:t>
      </w:r>
      <w:r>
        <w:rPr>
          <w:rFonts w:hint="eastAsia" w:ascii="宋体" w:hAnsi="宋体" w:cs="宋体"/>
          <w:b/>
          <w:bCs/>
          <w:color w:val="auto"/>
          <w:sz w:val="24"/>
          <w:highlight w:val="none"/>
        </w:rPr>
        <w:t xml:space="preserve">要求     </w:t>
      </w:r>
      <w:r>
        <w:rPr>
          <w:rFonts w:hint="eastAsia" w:ascii="宋体" w:hAnsi="宋体" w:cs="宋体"/>
          <w:color w:val="auto"/>
          <w:sz w:val="24"/>
          <w:highlight w:val="none"/>
        </w:rPr>
        <w:t xml:space="preserve">                                                 </w:t>
      </w:r>
    </w:p>
    <w:p>
      <w:pPr>
        <w:keepNext w:val="0"/>
        <w:keepLines w:val="0"/>
        <w:pageBreakBefore w:val="0"/>
        <w:widowControl w:val="0"/>
        <w:kinsoku/>
        <w:wordWrap/>
        <w:overflowPunct/>
        <w:topLinePunct w:val="0"/>
        <w:autoSpaceDE/>
        <w:autoSpaceDN/>
        <w:bidi w:val="0"/>
        <w:adjustRightInd/>
        <w:snapToGrid/>
        <w:spacing w:line="460" w:lineRule="exact"/>
        <w:ind w:firstLine="240" w:firstLineChars="100"/>
        <w:jc w:val="left"/>
        <w:textAlignment w:val="auto"/>
        <w:rPr>
          <w:rFonts w:hint="eastAsia" w:ascii="宋体" w:hAnsi="宋体" w:cs="宋体"/>
          <w:color w:val="auto"/>
          <w:sz w:val="24"/>
          <w:highlight w:val="none"/>
        </w:rPr>
      </w:pPr>
      <w:r>
        <w:rPr>
          <w:rFonts w:hint="eastAsia" w:ascii="宋体" w:hAnsi="宋体" w:cs="宋体"/>
          <w:color w:val="auto"/>
          <w:sz w:val="24"/>
          <w:highlight w:val="none"/>
          <w:lang w:eastAsia="zh-CN"/>
        </w:rPr>
        <w:t>响应文件</w:t>
      </w:r>
      <w:r>
        <w:rPr>
          <w:rFonts w:hint="eastAsia" w:ascii="宋体" w:hAnsi="宋体" w:cs="宋体"/>
          <w:color w:val="auto"/>
          <w:sz w:val="24"/>
          <w:highlight w:val="none"/>
        </w:rPr>
        <w:t>包括下列内容</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430" w:leftChars="0" w:hanging="10" w:firstLineChars="0"/>
        <w:textAlignment w:val="auto"/>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投标函；</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430" w:leftChars="0" w:hanging="10" w:firstLineChars="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营业执照；</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430" w:leftChars="0" w:hanging="10" w:firstLineChars="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施工劳务企业资质证书；</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430" w:leftChars="0" w:hanging="10" w:firstLineChars="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安全生产许可证；</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430" w:leftChars="0" w:hanging="10" w:firstLineChars="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开户许可证或基本存款账户信息证明；</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430" w:leftChars="0" w:hanging="10" w:firstLineChars="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法定代表人身份证明及法定代表人授权委托书；</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430" w:leftChars="0" w:hanging="10" w:firstLineChars="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供应商基本情况表；</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0" w:leftChars="0" w:firstLine="420" w:firstLineChars="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公司近三年</w:t>
      </w:r>
      <w:r>
        <w:rPr>
          <w:rFonts w:hint="eastAsia" w:ascii="宋体" w:hAnsi="宋体" w:eastAsia="宋体" w:cs="宋体"/>
          <w:color w:val="auto"/>
          <w:sz w:val="24"/>
          <w:highlight w:val="none"/>
          <w:lang w:val="en-US" w:eastAsia="zh-CN"/>
        </w:rPr>
        <w:t>业绩；</w:t>
      </w:r>
      <w:r>
        <w:rPr>
          <w:rFonts w:hint="eastAsia" w:ascii="宋体" w:hAnsi="宋体" w:eastAsia="宋体" w:cs="宋体"/>
          <w:color w:val="auto"/>
          <w:sz w:val="24"/>
          <w:highlight w:val="none"/>
        </w:rPr>
        <w:t>（2022年01月01日至今，以合同签订日期为准</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劳务类业绩至少1个，提供合同扫描件并加盖单位公章</w:t>
      </w:r>
      <w:r>
        <w:rPr>
          <w:rFonts w:hint="eastAsia" w:ascii="宋体" w:hAnsi="宋体" w:eastAsia="宋体" w:cs="宋体"/>
          <w:color w:val="auto"/>
          <w:sz w:val="24"/>
          <w:highlight w:val="none"/>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10" w:leftChars="0" w:firstLine="410" w:firstLineChars="0"/>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承诺书；</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430" w:leftChars="0" w:hanging="10" w:firstLineChars="0"/>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劳务清单报价表</w:t>
      </w:r>
      <w:r>
        <w:rPr>
          <w:rFonts w:hint="eastAsia" w:ascii="宋体" w:hAnsi="宋体" w:cs="宋体"/>
          <w:color w:val="auto"/>
          <w:sz w:val="24"/>
          <w:highlight w:val="none"/>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430" w:leftChars="0" w:hanging="10" w:firstLineChars="0"/>
        <w:textAlignment w:val="auto"/>
        <w:rPr>
          <w:rFonts w:hint="default" w:ascii="宋体" w:hAnsi="宋体" w:eastAsia="宋体" w:cs="宋体"/>
          <w:color w:val="auto"/>
          <w:sz w:val="24"/>
          <w:highlight w:val="none"/>
          <w:lang w:val="en-US"/>
        </w:rPr>
      </w:pPr>
      <w:r>
        <w:rPr>
          <w:rFonts w:hint="eastAsia" w:ascii="宋体" w:hAnsi="宋体" w:eastAsia="宋体" w:cs="宋体"/>
          <w:color w:val="auto"/>
          <w:sz w:val="24"/>
          <w:highlight w:val="none"/>
          <w:lang w:val="en-US" w:eastAsia="zh-CN"/>
        </w:rPr>
        <w:t>其他资料</w:t>
      </w:r>
      <w:r>
        <w:rPr>
          <w:rFonts w:hint="eastAsia" w:ascii="宋体" w:hAnsi="宋体" w:cs="宋体"/>
          <w:color w:val="auto"/>
          <w:sz w:val="24"/>
          <w:highlight w:val="none"/>
          <w:lang w:val="en-US" w:eastAsia="zh-CN"/>
        </w:rPr>
        <w:t>。</w:t>
      </w:r>
    </w:p>
    <w:p>
      <w:pPr>
        <w:pStyle w:val="4"/>
        <w:bidi w:val="0"/>
        <w:jc w:val="center"/>
        <w:rPr>
          <w:rFonts w:hint="eastAsia"/>
          <w:color w:val="auto"/>
          <w:sz w:val="36"/>
          <w:szCs w:val="36"/>
          <w:highlight w:val="none"/>
        </w:rPr>
      </w:pPr>
      <w:bookmarkStart w:id="12" w:name="_Toc11904"/>
      <w:bookmarkStart w:id="13" w:name="_Toc9318"/>
      <w:r>
        <w:rPr>
          <w:rFonts w:hint="eastAsia"/>
          <w:color w:val="auto"/>
          <w:sz w:val="36"/>
          <w:szCs w:val="36"/>
          <w:highlight w:val="none"/>
        </w:rPr>
        <w:t>第</w:t>
      </w:r>
      <w:r>
        <w:rPr>
          <w:rFonts w:hint="eastAsia"/>
          <w:color w:val="auto"/>
          <w:sz w:val="36"/>
          <w:szCs w:val="36"/>
          <w:highlight w:val="none"/>
          <w:lang w:eastAsia="zh-CN"/>
        </w:rPr>
        <w:t>三</w:t>
      </w:r>
      <w:r>
        <w:rPr>
          <w:rFonts w:hint="eastAsia"/>
          <w:color w:val="auto"/>
          <w:sz w:val="36"/>
          <w:szCs w:val="36"/>
          <w:highlight w:val="none"/>
        </w:rPr>
        <w:t>章</w:t>
      </w:r>
      <w:r>
        <w:rPr>
          <w:rFonts w:hint="eastAsia"/>
          <w:color w:val="auto"/>
          <w:sz w:val="36"/>
          <w:szCs w:val="36"/>
          <w:highlight w:val="none"/>
          <w:lang w:val="en-US" w:eastAsia="zh-CN"/>
        </w:rPr>
        <w:t xml:space="preserve"> </w:t>
      </w:r>
      <w:r>
        <w:rPr>
          <w:rFonts w:hint="eastAsia"/>
          <w:color w:val="auto"/>
          <w:sz w:val="36"/>
          <w:szCs w:val="36"/>
          <w:highlight w:val="none"/>
        </w:rPr>
        <w:t>采购方法</w:t>
      </w:r>
      <w:bookmarkEnd w:id="12"/>
      <w:bookmarkEnd w:id="13"/>
    </w:p>
    <w:tbl>
      <w:tblPr>
        <w:tblStyle w:val="21"/>
        <w:tblW w:w="9409" w:type="dxa"/>
        <w:jc w:val="center"/>
        <w:tblLayout w:type="autofit"/>
        <w:tblCellMar>
          <w:top w:w="0" w:type="dxa"/>
          <w:left w:w="108" w:type="dxa"/>
          <w:bottom w:w="0" w:type="dxa"/>
          <w:right w:w="108" w:type="dxa"/>
        </w:tblCellMar>
      </w:tblPr>
      <w:tblGrid>
        <w:gridCol w:w="1604"/>
        <w:gridCol w:w="2058"/>
        <w:gridCol w:w="5747"/>
      </w:tblGrid>
      <w:tr>
        <w:tblPrEx>
          <w:tblCellMar>
            <w:top w:w="0" w:type="dxa"/>
            <w:left w:w="108" w:type="dxa"/>
            <w:bottom w:w="0" w:type="dxa"/>
            <w:right w:w="108" w:type="dxa"/>
          </w:tblCellMar>
        </w:tblPrEx>
        <w:trPr>
          <w:trHeight w:val="2054" w:hRule="atLeast"/>
          <w:jc w:val="center"/>
        </w:trPr>
        <w:tc>
          <w:tcPr>
            <w:tcW w:w="160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bookmarkStart w:id="14" w:name="_Toc3856"/>
            <w:r>
              <w:rPr>
                <w:rFonts w:hint="eastAsia" w:ascii="宋体" w:hAnsi="宋体" w:cs="宋体"/>
                <w:color w:val="auto"/>
                <w:kern w:val="0"/>
                <w:sz w:val="24"/>
                <w:highlight w:val="none"/>
                <w:lang w:bidi="ar"/>
              </w:rPr>
              <w:t>1.</w:t>
            </w:r>
            <w:r>
              <w:rPr>
                <w:rFonts w:hint="eastAsia" w:ascii="宋体" w:hAnsi="宋体" w:cs="宋体"/>
                <w:color w:val="auto"/>
                <w:kern w:val="0"/>
                <w:sz w:val="24"/>
                <w:highlight w:val="none"/>
                <w:lang w:eastAsia="zh-CN" w:bidi="ar"/>
              </w:rPr>
              <w:t>公开比选采购文件</w:t>
            </w:r>
          </w:p>
        </w:tc>
        <w:tc>
          <w:tcPr>
            <w:tcW w:w="20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1.1</w:t>
            </w:r>
            <w:r>
              <w:rPr>
                <w:rFonts w:hint="eastAsia" w:ascii="宋体" w:hAnsi="宋体" w:cs="宋体"/>
                <w:color w:val="auto"/>
                <w:kern w:val="0"/>
                <w:sz w:val="24"/>
                <w:highlight w:val="none"/>
                <w:lang w:eastAsia="zh-CN" w:bidi="ar"/>
              </w:rPr>
              <w:t>公开比选采购文件</w:t>
            </w:r>
            <w:r>
              <w:rPr>
                <w:rFonts w:hint="eastAsia" w:ascii="宋体" w:hAnsi="宋体" w:cs="宋体"/>
                <w:color w:val="auto"/>
                <w:kern w:val="0"/>
                <w:sz w:val="24"/>
                <w:highlight w:val="none"/>
                <w:lang w:bidi="ar"/>
              </w:rPr>
              <w:t>的组成</w:t>
            </w:r>
          </w:p>
        </w:tc>
        <w:tc>
          <w:tcPr>
            <w:tcW w:w="5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本</w:t>
            </w:r>
            <w:r>
              <w:rPr>
                <w:rFonts w:hint="eastAsia" w:ascii="宋体" w:hAnsi="宋体" w:cs="宋体"/>
                <w:color w:val="auto"/>
                <w:kern w:val="0"/>
                <w:sz w:val="24"/>
                <w:highlight w:val="none"/>
                <w:lang w:val="en-US" w:eastAsia="zh-CN" w:bidi="ar"/>
              </w:rPr>
              <w:t>公开比选采购文件</w:t>
            </w:r>
            <w:r>
              <w:rPr>
                <w:rFonts w:hint="eastAsia" w:ascii="宋体" w:hAnsi="宋体" w:cs="宋体"/>
                <w:color w:val="auto"/>
                <w:kern w:val="0"/>
                <w:sz w:val="24"/>
                <w:highlight w:val="none"/>
                <w:lang w:bidi="ar"/>
              </w:rPr>
              <w:t>包括                                                                   (1)采购公告                                                     (2)供应商须知                                                                            (</w:t>
            </w:r>
            <w:r>
              <w:rPr>
                <w:rFonts w:hint="eastAsia" w:ascii="宋体" w:hAnsi="宋体" w:cs="宋体"/>
                <w:color w:val="auto"/>
                <w:kern w:val="0"/>
                <w:sz w:val="24"/>
                <w:highlight w:val="none"/>
                <w:lang w:val="en-US" w:eastAsia="zh-CN" w:bidi="ar"/>
              </w:rPr>
              <w:t>3</w:t>
            </w:r>
            <w:r>
              <w:rPr>
                <w:rFonts w:hint="eastAsia" w:ascii="宋体" w:hAnsi="宋体" w:cs="宋体"/>
                <w:color w:val="auto"/>
                <w:kern w:val="0"/>
                <w:sz w:val="24"/>
                <w:highlight w:val="none"/>
                <w:lang w:bidi="ar"/>
              </w:rPr>
              <w:t>)采购方法                                                                    (</w:t>
            </w:r>
            <w:r>
              <w:rPr>
                <w:rFonts w:hint="eastAsia" w:ascii="宋体" w:hAnsi="宋体" w:cs="宋体"/>
                <w:color w:val="auto"/>
                <w:kern w:val="0"/>
                <w:sz w:val="24"/>
                <w:highlight w:val="none"/>
                <w:lang w:val="en-US" w:eastAsia="zh-CN" w:bidi="ar"/>
              </w:rPr>
              <w:t>4</w:t>
            </w:r>
            <w:r>
              <w:rPr>
                <w:rFonts w:hint="eastAsia" w:ascii="宋体" w:hAnsi="宋体" w:cs="宋体"/>
                <w:color w:val="auto"/>
                <w:kern w:val="0"/>
                <w:sz w:val="24"/>
                <w:highlight w:val="none"/>
                <w:lang w:bidi="ar"/>
              </w:rPr>
              <w:t>)评审办法                                                                    (</w:t>
            </w:r>
            <w:r>
              <w:rPr>
                <w:rFonts w:hint="eastAsia" w:ascii="宋体" w:hAnsi="宋体" w:cs="宋体"/>
                <w:color w:val="auto"/>
                <w:kern w:val="0"/>
                <w:sz w:val="24"/>
                <w:highlight w:val="none"/>
                <w:lang w:val="en-US" w:eastAsia="zh-CN" w:bidi="ar"/>
              </w:rPr>
              <w:t>5</w:t>
            </w:r>
            <w:r>
              <w:rPr>
                <w:rFonts w:hint="eastAsia" w:ascii="宋体" w:hAnsi="宋体" w:cs="宋体"/>
                <w:color w:val="auto"/>
                <w:kern w:val="0"/>
                <w:sz w:val="24"/>
                <w:highlight w:val="none"/>
                <w:lang w:bidi="ar"/>
              </w:rPr>
              <w:t>)</w:t>
            </w: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 xml:space="preserve">格式                                                                 </w:t>
            </w:r>
          </w:p>
        </w:tc>
      </w:tr>
      <w:tr>
        <w:tblPrEx>
          <w:tblCellMar>
            <w:top w:w="0" w:type="dxa"/>
            <w:left w:w="108" w:type="dxa"/>
            <w:bottom w:w="0" w:type="dxa"/>
            <w:right w:w="108" w:type="dxa"/>
          </w:tblCellMar>
        </w:tblPrEx>
        <w:trPr>
          <w:trHeight w:val="2948" w:hRule="atLeast"/>
          <w:jc w:val="center"/>
        </w:trPr>
        <w:tc>
          <w:tcPr>
            <w:tcW w:w="160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cs="宋体"/>
                <w:color w:val="auto"/>
                <w:sz w:val="24"/>
                <w:highlight w:val="none"/>
              </w:rPr>
            </w:pPr>
          </w:p>
        </w:tc>
        <w:tc>
          <w:tcPr>
            <w:tcW w:w="20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1.2公开</w:t>
            </w:r>
            <w:r>
              <w:rPr>
                <w:rFonts w:hint="eastAsia" w:ascii="宋体" w:hAnsi="宋体" w:cs="宋体"/>
                <w:color w:val="auto"/>
                <w:kern w:val="0"/>
                <w:sz w:val="24"/>
                <w:highlight w:val="none"/>
                <w:lang w:eastAsia="zh-CN" w:bidi="ar"/>
              </w:rPr>
              <w:t>比选采购文件</w:t>
            </w:r>
            <w:r>
              <w:rPr>
                <w:rFonts w:hint="eastAsia" w:ascii="宋体" w:hAnsi="宋体" w:cs="宋体"/>
                <w:color w:val="auto"/>
                <w:kern w:val="0"/>
                <w:sz w:val="24"/>
                <w:highlight w:val="none"/>
                <w:lang w:bidi="ar"/>
              </w:rPr>
              <w:t>的澄清</w:t>
            </w:r>
          </w:p>
        </w:tc>
        <w:tc>
          <w:tcPr>
            <w:tcW w:w="5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left"/>
              <w:rPr>
                <w:rFonts w:hint="eastAsia"/>
                <w:color w:val="auto"/>
                <w:highlight w:val="none"/>
              </w:rPr>
            </w:pPr>
            <w:r>
              <w:rPr>
                <w:rFonts w:hint="eastAsia" w:ascii="宋体" w:hAnsi="宋体" w:cs="宋体"/>
                <w:color w:val="auto"/>
                <w:kern w:val="0"/>
                <w:sz w:val="24"/>
                <w:highlight w:val="none"/>
                <w:lang w:bidi="ar"/>
              </w:rPr>
              <w:t>1.2.1</w:t>
            </w: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应仔细阅读和检查</w:t>
            </w:r>
            <w:r>
              <w:rPr>
                <w:rFonts w:hint="eastAsia" w:ascii="宋体" w:hAnsi="宋体" w:cs="宋体"/>
                <w:color w:val="auto"/>
                <w:kern w:val="0"/>
                <w:sz w:val="24"/>
                <w:highlight w:val="none"/>
                <w:lang w:val="en-US" w:eastAsia="zh-CN" w:bidi="ar"/>
              </w:rPr>
              <w:t>公开比选采购文件</w:t>
            </w:r>
            <w:r>
              <w:rPr>
                <w:rFonts w:hint="eastAsia" w:ascii="宋体" w:hAnsi="宋体" w:cs="宋体"/>
                <w:color w:val="auto"/>
                <w:kern w:val="0"/>
                <w:sz w:val="24"/>
                <w:highlight w:val="none"/>
                <w:lang w:bidi="ar"/>
              </w:rPr>
              <w:t>的全部内容；如发现缺页或附件不全，应及时向</w:t>
            </w:r>
            <w:r>
              <w:rPr>
                <w:rFonts w:hint="eastAsia" w:ascii="宋体" w:hAnsi="宋体" w:cs="宋体"/>
                <w:color w:val="auto"/>
                <w:kern w:val="0"/>
                <w:sz w:val="24"/>
                <w:highlight w:val="none"/>
                <w:lang w:eastAsia="zh-CN" w:bidi="ar"/>
              </w:rPr>
              <w:t>比选单位</w:t>
            </w:r>
            <w:r>
              <w:rPr>
                <w:rFonts w:hint="eastAsia" w:ascii="宋体" w:hAnsi="宋体" w:cs="宋体"/>
                <w:color w:val="auto"/>
                <w:kern w:val="0"/>
                <w:sz w:val="24"/>
                <w:highlight w:val="none"/>
                <w:lang w:bidi="ar"/>
              </w:rPr>
              <w:t>提出，以便补齐；如有疑问，应在</w:t>
            </w:r>
            <w:r>
              <w:rPr>
                <w:rFonts w:hint="eastAsia" w:ascii="宋体" w:hAnsi="宋体" w:cs="宋体"/>
                <w:color w:val="auto"/>
                <w:kern w:val="0"/>
                <w:sz w:val="24"/>
                <w:highlight w:val="none"/>
                <w:lang w:eastAsia="zh-CN" w:bidi="ar"/>
              </w:rPr>
              <w:t>比选采购文件</w:t>
            </w:r>
            <w:r>
              <w:rPr>
                <w:rFonts w:hint="eastAsia" w:ascii="宋体" w:hAnsi="宋体" w:cs="宋体"/>
                <w:color w:val="auto"/>
                <w:kern w:val="0"/>
                <w:sz w:val="24"/>
                <w:highlight w:val="none"/>
                <w:lang w:bidi="ar"/>
              </w:rPr>
              <w:t>规定的截止时间前以书面形式提出澄清申请，要求</w:t>
            </w:r>
            <w:r>
              <w:rPr>
                <w:rFonts w:hint="eastAsia" w:ascii="宋体" w:hAnsi="宋体" w:cs="宋体"/>
                <w:color w:val="auto"/>
                <w:kern w:val="0"/>
                <w:sz w:val="24"/>
                <w:highlight w:val="none"/>
                <w:lang w:eastAsia="zh-CN" w:bidi="ar"/>
              </w:rPr>
              <w:t>比选单位</w:t>
            </w:r>
            <w:r>
              <w:rPr>
                <w:rFonts w:hint="eastAsia" w:ascii="宋体" w:hAnsi="宋体" w:cs="宋体"/>
                <w:color w:val="auto"/>
                <w:kern w:val="0"/>
                <w:sz w:val="24"/>
                <w:highlight w:val="none"/>
                <w:lang w:bidi="ar"/>
              </w:rPr>
              <w:t>对</w:t>
            </w:r>
            <w:r>
              <w:rPr>
                <w:rFonts w:hint="eastAsia" w:ascii="宋体" w:hAnsi="宋体" w:cs="宋体"/>
                <w:color w:val="auto"/>
                <w:kern w:val="0"/>
                <w:sz w:val="24"/>
                <w:highlight w:val="none"/>
                <w:lang w:val="en-US" w:eastAsia="zh-CN" w:bidi="ar"/>
              </w:rPr>
              <w:t>公开比选采购文件</w:t>
            </w:r>
            <w:r>
              <w:rPr>
                <w:rFonts w:hint="eastAsia" w:ascii="宋体" w:hAnsi="宋体" w:cs="宋体"/>
                <w:color w:val="auto"/>
                <w:kern w:val="0"/>
                <w:sz w:val="24"/>
                <w:highlight w:val="none"/>
                <w:lang w:bidi="ar"/>
              </w:rPr>
              <w:t>予以澄清</w:t>
            </w:r>
            <w:r>
              <w:rPr>
                <w:rFonts w:hint="eastAsia" w:ascii="宋体" w:hAnsi="宋体" w:cs="宋体"/>
                <w:color w:val="auto"/>
                <w:kern w:val="0"/>
                <w:sz w:val="24"/>
                <w:highlight w:val="none"/>
                <w:lang w:eastAsia="zh-CN" w:bidi="ar"/>
              </w:rPr>
              <w:t>。</w:t>
            </w:r>
            <w:r>
              <w:rPr>
                <w:rFonts w:hint="eastAsia" w:ascii="宋体" w:hAnsi="宋体" w:cs="宋体"/>
                <w:color w:val="auto"/>
                <w:kern w:val="0"/>
                <w:sz w:val="24"/>
                <w:highlight w:val="none"/>
                <w:lang w:bidi="ar"/>
              </w:rPr>
              <w:t xml:space="preserve">                                               1.2.2</w:t>
            </w:r>
            <w:r>
              <w:rPr>
                <w:rFonts w:hint="eastAsia" w:ascii="宋体" w:hAnsi="宋体" w:cs="宋体"/>
                <w:color w:val="auto"/>
                <w:kern w:val="0"/>
                <w:sz w:val="24"/>
                <w:highlight w:val="none"/>
                <w:lang w:eastAsia="zh-CN" w:bidi="ar"/>
              </w:rPr>
              <w:t>比选单位</w:t>
            </w:r>
            <w:r>
              <w:rPr>
                <w:rFonts w:hint="eastAsia" w:ascii="宋体" w:hAnsi="宋体" w:cs="宋体"/>
                <w:color w:val="auto"/>
                <w:kern w:val="0"/>
                <w:sz w:val="24"/>
                <w:highlight w:val="none"/>
                <w:lang w:bidi="ar"/>
              </w:rPr>
              <w:t>在收到澄清申请</w:t>
            </w:r>
            <w:r>
              <w:rPr>
                <w:rFonts w:hint="eastAsia" w:ascii="宋体" w:hAnsi="宋体" w:cs="宋体"/>
                <w:color w:val="auto"/>
                <w:kern w:val="0"/>
                <w:sz w:val="24"/>
                <w:highlight w:val="none"/>
                <w:lang w:val="en-US" w:eastAsia="zh-CN" w:bidi="ar"/>
              </w:rPr>
              <w:t>1</w:t>
            </w:r>
            <w:r>
              <w:rPr>
                <w:rFonts w:hint="eastAsia" w:ascii="宋体" w:hAnsi="宋体" w:cs="宋体"/>
                <w:color w:val="auto"/>
                <w:kern w:val="0"/>
                <w:sz w:val="24"/>
                <w:highlight w:val="none"/>
                <w:lang w:bidi="ar"/>
              </w:rPr>
              <w:t>日内做出答复(收到次日起算)</w:t>
            </w:r>
            <w:r>
              <w:rPr>
                <w:rFonts w:hint="eastAsia" w:ascii="宋体" w:hAnsi="宋体" w:cs="宋体"/>
                <w:color w:val="auto"/>
                <w:kern w:val="0"/>
                <w:sz w:val="24"/>
                <w:highlight w:val="none"/>
                <w:lang w:eastAsia="zh-CN" w:bidi="ar"/>
              </w:rPr>
              <w:t>。</w:t>
            </w:r>
            <w:r>
              <w:rPr>
                <w:rFonts w:hint="eastAsia" w:ascii="宋体" w:hAnsi="宋体" w:cs="宋体"/>
                <w:color w:val="auto"/>
                <w:kern w:val="0"/>
                <w:sz w:val="24"/>
                <w:highlight w:val="none"/>
                <w:lang w:bidi="ar"/>
              </w:rPr>
              <w:t xml:space="preserve">                                         1.2.3澄清文件发布在平台，一经发布，视为所有潜在</w:t>
            </w: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均已送达并接受。</w:t>
            </w:r>
          </w:p>
        </w:tc>
      </w:tr>
      <w:tr>
        <w:tblPrEx>
          <w:tblCellMar>
            <w:top w:w="0" w:type="dxa"/>
            <w:left w:w="108" w:type="dxa"/>
            <w:bottom w:w="0" w:type="dxa"/>
            <w:right w:w="108" w:type="dxa"/>
          </w:tblCellMar>
        </w:tblPrEx>
        <w:trPr>
          <w:trHeight w:val="2357" w:hRule="atLeast"/>
          <w:jc w:val="center"/>
        </w:trPr>
        <w:tc>
          <w:tcPr>
            <w:tcW w:w="1604" w:type="dxa"/>
            <w:vMerge w:val="continue"/>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cs="宋体"/>
                <w:color w:val="auto"/>
                <w:sz w:val="24"/>
                <w:highlight w:val="none"/>
              </w:rPr>
            </w:pPr>
          </w:p>
        </w:tc>
        <w:tc>
          <w:tcPr>
            <w:tcW w:w="2058"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1.3</w:t>
            </w:r>
            <w:r>
              <w:rPr>
                <w:rFonts w:hint="eastAsia" w:ascii="宋体" w:hAnsi="宋体" w:cs="宋体"/>
                <w:color w:val="auto"/>
                <w:kern w:val="0"/>
                <w:sz w:val="24"/>
                <w:highlight w:val="none"/>
                <w:lang w:val="en-US" w:eastAsia="zh-CN" w:bidi="ar"/>
              </w:rPr>
              <w:t>公开比选采购文件</w:t>
            </w:r>
            <w:r>
              <w:rPr>
                <w:rFonts w:hint="eastAsia" w:ascii="宋体" w:hAnsi="宋体" w:cs="宋体"/>
                <w:color w:val="auto"/>
                <w:kern w:val="0"/>
                <w:sz w:val="24"/>
                <w:highlight w:val="none"/>
                <w:lang w:bidi="ar"/>
              </w:rPr>
              <w:t>的修改</w:t>
            </w:r>
          </w:p>
        </w:tc>
        <w:tc>
          <w:tcPr>
            <w:tcW w:w="5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1.3.1在</w:t>
            </w:r>
            <w:r>
              <w:rPr>
                <w:rFonts w:hint="eastAsia" w:ascii="宋体" w:hAnsi="宋体" w:cs="宋体"/>
                <w:color w:val="auto"/>
                <w:sz w:val="24"/>
                <w:highlight w:val="none"/>
                <w:lang w:val="en-US" w:eastAsia="zh-CN"/>
              </w:rPr>
              <w:t>响应文件递交</w:t>
            </w:r>
            <w:r>
              <w:rPr>
                <w:rFonts w:hint="eastAsia" w:ascii="宋体" w:hAnsi="宋体" w:eastAsia="宋体" w:cs="宋体"/>
                <w:color w:val="auto"/>
                <w:sz w:val="24"/>
                <w:highlight w:val="none"/>
                <w:lang w:val="en-US" w:eastAsia="zh-CN"/>
              </w:rPr>
              <w:t>截止时间</w:t>
            </w:r>
            <w:r>
              <w:rPr>
                <w:rFonts w:hint="eastAsia" w:ascii="宋体" w:hAnsi="宋体" w:cs="宋体"/>
                <w:color w:val="auto"/>
                <w:kern w:val="0"/>
                <w:sz w:val="24"/>
                <w:highlight w:val="none"/>
                <w:lang w:bidi="ar"/>
              </w:rPr>
              <w:t>2日前，</w:t>
            </w:r>
            <w:r>
              <w:rPr>
                <w:rFonts w:hint="eastAsia" w:ascii="宋体" w:hAnsi="宋体" w:cs="宋体"/>
                <w:color w:val="auto"/>
                <w:kern w:val="0"/>
                <w:sz w:val="24"/>
                <w:highlight w:val="none"/>
                <w:lang w:eastAsia="zh-CN" w:bidi="ar"/>
              </w:rPr>
              <w:t>比选单位</w:t>
            </w:r>
            <w:r>
              <w:rPr>
                <w:rFonts w:hint="eastAsia" w:ascii="宋体" w:hAnsi="宋体" w:cs="宋体"/>
                <w:color w:val="auto"/>
                <w:kern w:val="0"/>
                <w:sz w:val="24"/>
                <w:highlight w:val="none"/>
                <w:lang w:bidi="ar"/>
              </w:rPr>
              <w:t>可以书面形式修改</w:t>
            </w:r>
            <w:r>
              <w:rPr>
                <w:rFonts w:hint="eastAsia" w:ascii="宋体" w:hAnsi="宋体" w:cs="宋体"/>
                <w:color w:val="auto"/>
                <w:kern w:val="0"/>
                <w:sz w:val="24"/>
                <w:highlight w:val="none"/>
                <w:lang w:val="en-US" w:eastAsia="zh-CN" w:bidi="ar"/>
              </w:rPr>
              <w:t>公开比选采购文件</w:t>
            </w:r>
            <w:r>
              <w:rPr>
                <w:rFonts w:hint="eastAsia" w:ascii="宋体" w:hAnsi="宋体" w:cs="宋体"/>
                <w:color w:val="auto"/>
                <w:kern w:val="0"/>
                <w:sz w:val="24"/>
                <w:highlight w:val="none"/>
                <w:lang w:bidi="ar"/>
              </w:rPr>
              <w:t>，并通知所有已购买</w:t>
            </w:r>
            <w:r>
              <w:rPr>
                <w:rFonts w:hint="eastAsia" w:ascii="宋体" w:hAnsi="宋体" w:cs="宋体"/>
                <w:color w:val="auto"/>
                <w:kern w:val="0"/>
                <w:sz w:val="24"/>
                <w:highlight w:val="none"/>
                <w:lang w:val="en-US" w:eastAsia="zh-CN" w:bidi="ar"/>
              </w:rPr>
              <w:t>公开比选采购文件</w:t>
            </w:r>
            <w:r>
              <w:rPr>
                <w:rFonts w:hint="eastAsia" w:ascii="宋体" w:hAnsi="宋体" w:cs="宋体"/>
                <w:color w:val="auto"/>
                <w:kern w:val="0"/>
                <w:sz w:val="24"/>
                <w:highlight w:val="none"/>
                <w:lang w:bidi="ar"/>
              </w:rPr>
              <w:t>的</w:t>
            </w: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；如果修改</w:t>
            </w:r>
            <w:r>
              <w:rPr>
                <w:rFonts w:hint="eastAsia" w:ascii="宋体" w:hAnsi="宋体" w:cs="宋体"/>
                <w:color w:val="auto"/>
                <w:kern w:val="0"/>
                <w:sz w:val="24"/>
                <w:highlight w:val="none"/>
                <w:lang w:val="en-US" w:eastAsia="zh-CN" w:bidi="ar"/>
              </w:rPr>
              <w:t>公开比选采购文件</w:t>
            </w:r>
            <w:r>
              <w:rPr>
                <w:rFonts w:hint="eastAsia" w:ascii="宋体" w:hAnsi="宋体" w:cs="宋体"/>
                <w:color w:val="auto"/>
                <w:kern w:val="0"/>
                <w:sz w:val="24"/>
                <w:highlight w:val="none"/>
                <w:lang w:bidi="ar"/>
              </w:rPr>
              <w:t>的时间距</w:t>
            </w:r>
            <w:r>
              <w:rPr>
                <w:rFonts w:hint="eastAsia" w:ascii="宋体" w:hAnsi="宋体" w:cs="宋体"/>
                <w:color w:val="auto"/>
                <w:kern w:val="0"/>
                <w:sz w:val="24"/>
                <w:highlight w:val="none"/>
                <w:lang w:val="en-US" w:eastAsia="zh-CN" w:bidi="ar"/>
              </w:rPr>
              <w:t>比选</w:t>
            </w:r>
            <w:r>
              <w:rPr>
                <w:rFonts w:hint="eastAsia" w:ascii="宋体" w:hAnsi="宋体" w:cs="宋体"/>
                <w:color w:val="auto"/>
                <w:kern w:val="0"/>
                <w:sz w:val="24"/>
                <w:highlight w:val="none"/>
                <w:lang w:bidi="ar"/>
              </w:rPr>
              <w:t>截止时间的间隔可能影响</w:t>
            </w: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编制的，相应延长</w:t>
            </w:r>
            <w:r>
              <w:rPr>
                <w:rFonts w:hint="eastAsia" w:ascii="宋体" w:hAnsi="宋体" w:cs="宋体"/>
                <w:color w:val="auto"/>
                <w:kern w:val="0"/>
                <w:sz w:val="24"/>
                <w:highlight w:val="none"/>
                <w:lang w:val="en-US" w:eastAsia="zh-CN" w:bidi="ar"/>
              </w:rPr>
              <w:t>比选</w:t>
            </w:r>
            <w:r>
              <w:rPr>
                <w:rFonts w:hint="eastAsia" w:ascii="宋体" w:hAnsi="宋体" w:cs="宋体"/>
                <w:color w:val="auto"/>
                <w:kern w:val="0"/>
                <w:sz w:val="24"/>
                <w:highlight w:val="none"/>
                <w:lang w:bidi="ar"/>
              </w:rPr>
              <w:t>截止时间                                                     1.3.2修改通知书发布在平台，一经发布，视为所有潜在</w:t>
            </w: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均已送达并接受。</w:t>
            </w:r>
          </w:p>
        </w:tc>
      </w:tr>
      <w:tr>
        <w:tblPrEx>
          <w:tblCellMar>
            <w:top w:w="0" w:type="dxa"/>
            <w:left w:w="108" w:type="dxa"/>
            <w:bottom w:w="0" w:type="dxa"/>
            <w:right w:w="108" w:type="dxa"/>
          </w:tblCellMar>
        </w:tblPrEx>
        <w:trPr>
          <w:trHeight w:val="4272" w:hRule="atLeast"/>
          <w:jc w:val="center"/>
        </w:trPr>
        <w:tc>
          <w:tcPr>
            <w:tcW w:w="1604"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highlight w:val="none"/>
                <w:lang w:eastAsia="zh-CN"/>
              </w:rPr>
            </w:pPr>
            <w:r>
              <w:rPr>
                <w:rFonts w:hint="eastAsia" w:ascii="宋体" w:hAnsi="宋体" w:cs="宋体"/>
                <w:color w:val="auto"/>
                <w:kern w:val="0"/>
                <w:sz w:val="24"/>
                <w:highlight w:val="none"/>
                <w:lang w:bidi="ar"/>
              </w:rPr>
              <w:t>2.</w:t>
            </w:r>
            <w:r>
              <w:rPr>
                <w:rFonts w:hint="eastAsia" w:ascii="宋体" w:hAnsi="宋体" w:cs="宋体"/>
                <w:color w:val="auto"/>
                <w:kern w:val="0"/>
                <w:sz w:val="24"/>
                <w:highlight w:val="none"/>
                <w:lang w:eastAsia="zh-CN" w:bidi="ar"/>
              </w:rPr>
              <w:t>响应文件</w:t>
            </w:r>
          </w:p>
        </w:tc>
        <w:tc>
          <w:tcPr>
            <w:tcW w:w="20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kern w:val="0"/>
                <w:sz w:val="24"/>
                <w:highlight w:val="none"/>
                <w:lang w:eastAsia="zh-CN" w:bidi="ar"/>
              </w:rPr>
            </w:pPr>
            <w:r>
              <w:rPr>
                <w:rFonts w:hint="eastAsia" w:ascii="宋体" w:hAnsi="宋体" w:cs="宋体"/>
                <w:color w:val="auto"/>
                <w:kern w:val="0"/>
                <w:sz w:val="24"/>
                <w:highlight w:val="none"/>
                <w:lang w:bidi="ar"/>
              </w:rPr>
              <w:t>2.1</w:t>
            </w:r>
            <w:r>
              <w:rPr>
                <w:rFonts w:hint="eastAsia" w:ascii="宋体" w:hAnsi="宋体" w:cs="宋体"/>
                <w:color w:val="auto"/>
                <w:kern w:val="0"/>
                <w:sz w:val="24"/>
                <w:highlight w:val="none"/>
                <w:lang w:eastAsia="zh-CN" w:bidi="ar"/>
              </w:rPr>
              <w:t>响应文件</w:t>
            </w:r>
          </w:p>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的组成</w:t>
            </w:r>
          </w:p>
        </w:tc>
        <w:tc>
          <w:tcPr>
            <w:tcW w:w="5747"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ind w:left="719" w:leftChars="228" w:hanging="240" w:hangingChars="100"/>
              <w:jc w:val="left"/>
              <w:rPr>
                <w:rFonts w:hint="eastAsia" w:ascii="宋体" w:hAnsi="宋体" w:cs="宋体"/>
                <w:color w:val="auto"/>
                <w:kern w:val="0"/>
                <w:sz w:val="24"/>
                <w:highlight w:val="none"/>
                <w:lang w:eastAsia="zh-CN" w:bidi="ar"/>
              </w:rPr>
            </w:pP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包括</w:t>
            </w:r>
            <w:r>
              <w:rPr>
                <w:rFonts w:hint="eastAsia" w:ascii="宋体" w:hAnsi="宋体" w:cs="宋体"/>
                <w:color w:val="auto"/>
                <w:kern w:val="0"/>
                <w:sz w:val="24"/>
                <w:highlight w:val="none"/>
                <w:lang w:eastAsia="zh-CN" w:bidi="ar"/>
              </w:rPr>
              <w:t>：</w:t>
            </w:r>
          </w:p>
          <w:p>
            <w:pPr>
              <w:keepNext w:val="0"/>
              <w:keepLines w:val="0"/>
              <w:pageBreakBefore w:val="0"/>
              <w:numPr>
                <w:ilvl w:val="0"/>
                <w:numId w:val="2"/>
              </w:numPr>
              <w:kinsoku/>
              <w:wordWrap/>
              <w:overflowPunct/>
              <w:topLinePunct w:val="0"/>
              <w:autoSpaceDE/>
              <w:autoSpaceDN/>
              <w:bidi w:val="0"/>
              <w:adjustRightInd/>
              <w:snapToGrid/>
              <w:spacing w:line="320" w:lineRule="exact"/>
              <w:ind w:leftChars="0"/>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投标函</w:t>
            </w:r>
          </w:p>
          <w:p>
            <w:pPr>
              <w:keepNext w:val="0"/>
              <w:keepLines w:val="0"/>
              <w:pageBreakBefore w:val="0"/>
              <w:numPr>
                <w:ilvl w:val="0"/>
                <w:numId w:val="2"/>
              </w:numPr>
              <w:kinsoku/>
              <w:wordWrap/>
              <w:overflowPunct/>
              <w:topLinePunct w:val="0"/>
              <w:autoSpaceDE/>
              <w:autoSpaceDN/>
              <w:bidi w:val="0"/>
              <w:adjustRightInd/>
              <w:snapToGrid/>
              <w:spacing w:line="320" w:lineRule="exact"/>
              <w:ind w:leftChars="0"/>
              <w:rPr>
                <w:rFonts w:hint="eastAsia" w:ascii="宋体" w:hAnsi="宋体" w:eastAsia="宋体" w:cs="宋体"/>
                <w:color w:val="auto"/>
                <w:sz w:val="24"/>
                <w:highlight w:val="none"/>
              </w:rPr>
            </w:pPr>
            <w:r>
              <w:rPr>
                <w:rFonts w:hint="eastAsia" w:ascii="宋体" w:hAnsi="宋体" w:eastAsia="宋体" w:cs="宋体"/>
                <w:color w:val="auto"/>
                <w:sz w:val="24"/>
                <w:highlight w:val="none"/>
              </w:rPr>
              <w:t>营业执照；</w:t>
            </w:r>
          </w:p>
          <w:p>
            <w:pPr>
              <w:keepNext w:val="0"/>
              <w:keepLines w:val="0"/>
              <w:pageBreakBefore w:val="0"/>
              <w:numPr>
                <w:ilvl w:val="0"/>
                <w:numId w:val="2"/>
              </w:numPr>
              <w:kinsoku/>
              <w:wordWrap/>
              <w:overflowPunct/>
              <w:topLinePunct w:val="0"/>
              <w:autoSpaceDE/>
              <w:autoSpaceDN/>
              <w:bidi w:val="0"/>
              <w:adjustRightInd/>
              <w:snapToGrid/>
              <w:spacing w:line="320" w:lineRule="exact"/>
              <w:ind w:leftChars="0"/>
              <w:rPr>
                <w:rFonts w:hint="eastAsia" w:ascii="宋体" w:hAnsi="宋体" w:eastAsia="宋体" w:cs="宋体"/>
                <w:color w:val="auto"/>
                <w:sz w:val="24"/>
                <w:highlight w:val="none"/>
              </w:rPr>
            </w:pPr>
            <w:r>
              <w:rPr>
                <w:rFonts w:hint="eastAsia" w:ascii="宋体" w:hAnsi="宋体" w:eastAsia="宋体" w:cs="宋体"/>
                <w:color w:val="auto"/>
                <w:sz w:val="24"/>
                <w:highlight w:val="none"/>
              </w:rPr>
              <w:t>施工劳务企业资质证书；</w:t>
            </w:r>
          </w:p>
          <w:p>
            <w:pPr>
              <w:keepNext w:val="0"/>
              <w:keepLines w:val="0"/>
              <w:pageBreakBefore w:val="0"/>
              <w:numPr>
                <w:ilvl w:val="0"/>
                <w:numId w:val="2"/>
              </w:numPr>
              <w:kinsoku/>
              <w:wordWrap/>
              <w:overflowPunct/>
              <w:topLinePunct w:val="0"/>
              <w:autoSpaceDE/>
              <w:autoSpaceDN/>
              <w:bidi w:val="0"/>
              <w:adjustRightInd/>
              <w:snapToGrid/>
              <w:spacing w:line="320" w:lineRule="exact"/>
              <w:ind w:leftChars="0"/>
              <w:rPr>
                <w:rFonts w:hint="eastAsia" w:ascii="宋体" w:hAnsi="宋体" w:eastAsia="宋体" w:cs="宋体"/>
                <w:color w:val="auto"/>
                <w:sz w:val="24"/>
                <w:highlight w:val="none"/>
              </w:rPr>
            </w:pPr>
            <w:r>
              <w:rPr>
                <w:rFonts w:hint="eastAsia" w:ascii="宋体" w:hAnsi="宋体" w:eastAsia="宋体" w:cs="宋体"/>
                <w:color w:val="auto"/>
                <w:sz w:val="24"/>
                <w:highlight w:val="none"/>
              </w:rPr>
              <w:t>安全生产许可证；</w:t>
            </w:r>
          </w:p>
          <w:p>
            <w:pPr>
              <w:keepNext w:val="0"/>
              <w:keepLines w:val="0"/>
              <w:pageBreakBefore w:val="0"/>
              <w:numPr>
                <w:ilvl w:val="0"/>
                <w:numId w:val="2"/>
              </w:numPr>
              <w:kinsoku/>
              <w:wordWrap/>
              <w:overflowPunct/>
              <w:topLinePunct w:val="0"/>
              <w:autoSpaceDE/>
              <w:autoSpaceDN/>
              <w:bidi w:val="0"/>
              <w:adjustRightInd/>
              <w:snapToGrid/>
              <w:spacing w:line="320" w:lineRule="exact"/>
              <w:ind w:leftChars="0"/>
              <w:rPr>
                <w:rFonts w:hint="eastAsia" w:ascii="宋体" w:hAnsi="宋体" w:eastAsia="宋体" w:cs="宋体"/>
                <w:color w:val="auto"/>
                <w:sz w:val="24"/>
                <w:highlight w:val="none"/>
              </w:rPr>
            </w:pPr>
            <w:r>
              <w:rPr>
                <w:rFonts w:hint="eastAsia" w:ascii="宋体" w:hAnsi="宋体" w:eastAsia="宋体" w:cs="宋体"/>
                <w:color w:val="auto"/>
                <w:sz w:val="24"/>
                <w:highlight w:val="none"/>
              </w:rPr>
              <w:t>开户许可证或基本存款账户信息证明；</w:t>
            </w:r>
          </w:p>
          <w:p>
            <w:pPr>
              <w:keepNext w:val="0"/>
              <w:keepLines w:val="0"/>
              <w:pageBreakBefore w:val="0"/>
              <w:numPr>
                <w:ilvl w:val="0"/>
                <w:numId w:val="2"/>
              </w:numPr>
              <w:kinsoku/>
              <w:wordWrap/>
              <w:overflowPunct/>
              <w:topLinePunct w:val="0"/>
              <w:autoSpaceDE/>
              <w:autoSpaceDN/>
              <w:bidi w:val="0"/>
              <w:adjustRightInd/>
              <w:snapToGrid/>
              <w:spacing w:line="320" w:lineRule="exact"/>
              <w:ind w:leftChars="0"/>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法定代表人身份证明及法定代表人授权委托书；</w:t>
            </w:r>
          </w:p>
          <w:p>
            <w:pPr>
              <w:keepNext w:val="0"/>
              <w:keepLines w:val="0"/>
              <w:pageBreakBefore w:val="0"/>
              <w:numPr>
                <w:ilvl w:val="0"/>
                <w:numId w:val="2"/>
              </w:numPr>
              <w:kinsoku/>
              <w:wordWrap/>
              <w:overflowPunct/>
              <w:topLinePunct w:val="0"/>
              <w:autoSpaceDE/>
              <w:autoSpaceDN/>
              <w:bidi w:val="0"/>
              <w:adjustRightInd/>
              <w:snapToGrid/>
              <w:spacing w:line="320" w:lineRule="exact"/>
              <w:ind w:leftChars="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供应商基本情况表；</w:t>
            </w:r>
          </w:p>
          <w:p>
            <w:pPr>
              <w:keepNext w:val="0"/>
              <w:keepLines w:val="0"/>
              <w:pageBreakBefore w:val="0"/>
              <w:numPr>
                <w:ilvl w:val="0"/>
                <w:numId w:val="2"/>
              </w:numPr>
              <w:kinsoku/>
              <w:wordWrap/>
              <w:overflowPunct/>
              <w:topLinePunct w:val="0"/>
              <w:autoSpaceDE/>
              <w:autoSpaceDN/>
              <w:bidi w:val="0"/>
              <w:adjustRightInd/>
              <w:snapToGrid/>
              <w:spacing w:line="320" w:lineRule="exact"/>
              <w:ind w:leftChars="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公司近三年</w:t>
            </w:r>
            <w:r>
              <w:rPr>
                <w:rFonts w:hint="eastAsia" w:ascii="宋体" w:hAnsi="宋体" w:eastAsia="宋体" w:cs="宋体"/>
                <w:color w:val="auto"/>
                <w:sz w:val="24"/>
                <w:highlight w:val="none"/>
                <w:lang w:val="en-US" w:eastAsia="zh-CN"/>
              </w:rPr>
              <w:t>业绩；</w:t>
            </w:r>
            <w:r>
              <w:rPr>
                <w:rFonts w:hint="eastAsia" w:ascii="宋体" w:hAnsi="宋体" w:eastAsia="宋体" w:cs="宋体"/>
                <w:color w:val="auto"/>
                <w:sz w:val="24"/>
                <w:highlight w:val="none"/>
              </w:rPr>
              <w:t>（2022年01月01日至今，以合同签订日期为准</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劳务类业绩至少1个，提供合同扫描件并加盖单位公章</w:t>
            </w:r>
            <w:r>
              <w:rPr>
                <w:rFonts w:hint="eastAsia" w:ascii="宋体" w:hAnsi="宋体" w:eastAsia="宋体" w:cs="宋体"/>
                <w:color w:val="auto"/>
                <w:sz w:val="24"/>
                <w:highlight w:val="none"/>
                <w:lang w:eastAsia="zh-CN"/>
              </w:rPr>
              <w:t>）</w:t>
            </w:r>
          </w:p>
          <w:p>
            <w:pPr>
              <w:keepNext w:val="0"/>
              <w:keepLines w:val="0"/>
              <w:pageBreakBefore w:val="0"/>
              <w:numPr>
                <w:ilvl w:val="0"/>
                <w:numId w:val="2"/>
              </w:numPr>
              <w:kinsoku/>
              <w:wordWrap/>
              <w:overflowPunct/>
              <w:topLinePunct w:val="0"/>
              <w:autoSpaceDE/>
              <w:autoSpaceDN/>
              <w:bidi w:val="0"/>
              <w:adjustRightInd/>
              <w:snapToGrid/>
              <w:spacing w:line="320" w:lineRule="exact"/>
              <w:ind w:leftChars="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承诺书；</w:t>
            </w:r>
          </w:p>
          <w:p>
            <w:pPr>
              <w:keepNext w:val="0"/>
              <w:keepLines w:val="0"/>
              <w:pageBreakBefore w:val="0"/>
              <w:numPr>
                <w:ilvl w:val="0"/>
                <w:numId w:val="2"/>
              </w:numPr>
              <w:kinsoku/>
              <w:wordWrap/>
              <w:overflowPunct/>
              <w:topLinePunct w:val="0"/>
              <w:autoSpaceDE/>
              <w:autoSpaceDN/>
              <w:bidi w:val="0"/>
              <w:adjustRightInd/>
              <w:snapToGrid/>
              <w:spacing w:line="320" w:lineRule="exact"/>
              <w:ind w:leftChars="0"/>
              <w:rPr>
                <w:rFonts w:hint="eastAsia" w:ascii="宋体" w:hAnsi="宋体" w:cs="宋体"/>
                <w:color w:val="auto"/>
                <w:sz w:val="24"/>
                <w:highlight w:val="none"/>
              </w:rPr>
            </w:pPr>
            <w:r>
              <w:rPr>
                <w:rFonts w:hint="eastAsia" w:ascii="宋体" w:hAnsi="宋体" w:eastAsia="宋体" w:cs="宋体"/>
                <w:color w:val="auto"/>
                <w:sz w:val="24"/>
                <w:highlight w:val="none"/>
              </w:rPr>
              <w:t>劳务清单报价表</w:t>
            </w:r>
            <w:r>
              <w:rPr>
                <w:rFonts w:hint="eastAsia" w:ascii="宋体" w:hAnsi="宋体" w:cs="宋体"/>
                <w:color w:val="auto"/>
                <w:sz w:val="24"/>
                <w:highlight w:val="none"/>
                <w:lang w:eastAsia="zh-CN"/>
              </w:rPr>
              <w:t>；</w:t>
            </w:r>
          </w:p>
          <w:p>
            <w:pPr>
              <w:keepNext w:val="0"/>
              <w:keepLines w:val="0"/>
              <w:pageBreakBefore w:val="0"/>
              <w:numPr>
                <w:ilvl w:val="0"/>
                <w:numId w:val="2"/>
              </w:numPr>
              <w:kinsoku/>
              <w:wordWrap/>
              <w:overflowPunct/>
              <w:topLinePunct w:val="0"/>
              <w:autoSpaceDE/>
              <w:autoSpaceDN/>
              <w:bidi w:val="0"/>
              <w:adjustRightInd/>
              <w:snapToGrid/>
              <w:spacing w:line="320" w:lineRule="exact"/>
              <w:ind w:leftChars="0"/>
              <w:rPr>
                <w:rFonts w:hint="eastAsia" w:ascii="宋体" w:hAnsi="宋体" w:cs="宋体"/>
                <w:color w:val="auto"/>
                <w:sz w:val="24"/>
                <w:highlight w:val="none"/>
              </w:rPr>
            </w:pPr>
            <w:r>
              <w:rPr>
                <w:rFonts w:hint="eastAsia" w:ascii="宋体" w:hAnsi="宋体" w:eastAsia="宋体" w:cs="宋体"/>
                <w:color w:val="auto"/>
                <w:sz w:val="24"/>
                <w:highlight w:val="none"/>
                <w:lang w:val="en-US" w:eastAsia="zh-CN"/>
              </w:rPr>
              <w:t>其他资料</w:t>
            </w:r>
            <w:r>
              <w:rPr>
                <w:rFonts w:hint="eastAsia" w:ascii="宋体" w:hAnsi="宋体" w:cs="宋体"/>
                <w:color w:val="auto"/>
                <w:sz w:val="24"/>
                <w:highlight w:val="none"/>
                <w:lang w:val="en-US" w:eastAsia="zh-CN"/>
              </w:rPr>
              <w:t>。</w:t>
            </w:r>
          </w:p>
        </w:tc>
      </w:tr>
      <w:tr>
        <w:tblPrEx>
          <w:tblCellMar>
            <w:top w:w="0" w:type="dxa"/>
            <w:left w:w="108" w:type="dxa"/>
            <w:bottom w:w="0" w:type="dxa"/>
            <w:right w:w="108" w:type="dxa"/>
          </w:tblCellMar>
        </w:tblPrEx>
        <w:trPr>
          <w:trHeight w:val="810" w:hRule="atLeast"/>
          <w:jc w:val="center"/>
        </w:trPr>
        <w:tc>
          <w:tcPr>
            <w:tcW w:w="1604" w:type="dxa"/>
            <w:vMerge w:val="continue"/>
            <w:tcBorders>
              <w:top w:val="single" w:color="auto" w:sz="4" w:space="0"/>
              <w:left w:val="single" w:color="auto" w:sz="4" w:space="0"/>
              <w:bottom w:val="single" w:color="auto"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cs="宋体"/>
                <w:color w:val="auto"/>
                <w:sz w:val="24"/>
                <w:highlight w:val="none"/>
              </w:rPr>
            </w:pPr>
          </w:p>
        </w:tc>
        <w:tc>
          <w:tcPr>
            <w:tcW w:w="2058" w:type="dxa"/>
            <w:vMerge w:val="restart"/>
            <w:tcBorders>
              <w:top w:val="single" w:color="auto" w:sz="4" w:space="0"/>
              <w:left w:val="single" w:color="000000"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2.2其他</w:t>
            </w:r>
          </w:p>
        </w:tc>
        <w:tc>
          <w:tcPr>
            <w:tcW w:w="5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2.2.1</w:t>
            </w:r>
            <w:r>
              <w:rPr>
                <w:rFonts w:hint="eastAsia" w:ascii="宋体" w:hAnsi="宋体" w:cs="宋体"/>
                <w:color w:val="auto"/>
                <w:kern w:val="0"/>
                <w:sz w:val="24"/>
                <w:highlight w:val="none"/>
                <w:lang w:val="en-US" w:eastAsia="zh-CN" w:bidi="ar"/>
              </w:rPr>
              <w:t>比选</w:t>
            </w:r>
            <w:r>
              <w:rPr>
                <w:rFonts w:hint="eastAsia" w:ascii="宋体" w:hAnsi="宋体" w:cs="宋体"/>
                <w:color w:val="auto"/>
                <w:kern w:val="0"/>
                <w:sz w:val="24"/>
                <w:highlight w:val="none"/>
                <w:lang w:bidi="ar"/>
              </w:rPr>
              <w:t>报价详见第</w:t>
            </w:r>
            <w:r>
              <w:rPr>
                <w:rFonts w:hint="eastAsia" w:ascii="宋体" w:hAnsi="宋体" w:cs="宋体"/>
                <w:color w:val="auto"/>
                <w:kern w:val="0"/>
                <w:sz w:val="24"/>
                <w:highlight w:val="none"/>
                <w:lang w:val="en-US" w:eastAsia="zh-CN" w:bidi="ar"/>
              </w:rPr>
              <w:t>二</w:t>
            </w:r>
            <w:r>
              <w:rPr>
                <w:rFonts w:hint="eastAsia" w:ascii="宋体" w:hAnsi="宋体" w:cs="宋体"/>
                <w:color w:val="auto"/>
                <w:kern w:val="0"/>
                <w:sz w:val="24"/>
                <w:highlight w:val="none"/>
                <w:lang w:bidi="ar"/>
              </w:rPr>
              <w:t xml:space="preserve">章供应商须知附件的有关规定            </w:t>
            </w:r>
          </w:p>
        </w:tc>
      </w:tr>
      <w:tr>
        <w:tblPrEx>
          <w:tblCellMar>
            <w:top w:w="0" w:type="dxa"/>
            <w:left w:w="108" w:type="dxa"/>
            <w:bottom w:w="0" w:type="dxa"/>
            <w:right w:w="108" w:type="dxa"/>
          </w:tblCellMar>
        </w:tblPrEx>
        <w:trPr>
          <w:trHeight w:val="565" w:hRule="atLeast"/>
          <w:jc w:val="center"/>
        </w:trPr>
        <w:tc>
          <w:tcPr>
            <w:tcW w:w="1604" w:type="dxa"/>
            <w:vMerge w:val="continue"/>
            <w:tcBorders>
              <w:top w:val="single" w:color="auto" w:sz="4" w:space="0"/>
              <w:left w:val="single" w:color="auto" w:sz="4" w:space="0"/>
              <w:bottom w:val="single" w:color="auto"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cs="宋体"/>
                <w:color w:val="auto"/>
                <w:sz w:val="24"/>
                <w:highlight w:val="none"/>
              </w:rPr>
            </w:pPr>
          </w:p>
        </w:tc>
        <w:tc>
          <w:tcPr>
            <w:tcW w:w="2058" w:type="dxa"/>
            <w:vMerge w:val="continue"/>
            <w:tcBorders>
              <w:top w:val="single" w:color="auto" w:sz="4" w:space="0"/>
              <w:left w:val="single" w:color="000000" w:sz="4" w:space="0"/>
              <w:bottom w:val="single" w:color="auto"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cs="宋体"/>
                <w:color w:val="auto"/>
                <w:sz w:val="24"/>
                <w:highlight w:val="none"/>
              </w:rPr>
            </w:pPr>
          </w:p>
        </w:tc>
        <w:tc>
          <w:tcPr>
            <w:tcW w:w="5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2.2.2投标有效期详见第</w:t>
            </w:r>
            <w:r>
              <w:rPr>
                <w:rFonts w:hint="eastAsia" w:ascii="宋体" w:hAnsi="宋体" w:cs="宋体"/>
                <w:color w:val="auto"/>
                <w:kern w:val="0"/>
                <w:sz w:val="24"/>
                <w:highlight w:val="none"/>
                <w:lang w:val="en-US" w:eastAsia="zh-CN" w:bidi="ar"/>
              </w:rPr>
              <w:t>二</w:t>
            </w:r>
            <w:r>
              <w:rPr>
                <w:rFonts w:hint="eastAsia" w:ascii="宋体" w:hAnsi="宋体" w:cs="宋体"/>
                <w:color w:val="auto"/>
                <w:kern w:val="0"/>
                <w:sz w:val="24"/>
                <w:highlight w:val="none"/>
                <w:lang w:bidi="ar"/>
              </w:rPr>
              <w:t>章供应商须知</w:t>
            </w:r>
          </w:p>
        </w:tc>
      </w:tr>
      <w:tr>
        <w:tblPrEx>
          <w:tblCellMar>
            <w:top w:w="0" w:type="dxa"/>
            <w:left w:w="108" w:type="dxa"/>
            <w:bottom w:w="0" w:type="dxa"/>
            <w:right w:w="108" w:type="dxa"/>
          </w:tblCellMar>
        </w:tblPrEx>
        <w:trPr>
          <w:trHeight w:val="528" w:hRule="atLeast"/>
          <w:jc w:val="center"/>
        </w:trPr>
        <w:tc>
          <w:tcPr>
            <w:tcW w:w="1604" w:type="dxa"/>
            <w:vMerge w:val="continue"/>
            <w:tcBorders>
              <w:top w:val="single" w:color="auto"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p>
        </w:tc>
        <w:tc>
          <w:tcPr>
            <w:tcW w:w="2058"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2.3资格审查表</w:t>
            </w:r>
          </w:p>
        </w:tc>
        <w:tc>
          <w:tcPr>
            <w:tcW w:w="5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资质后审：依照第</w:t>
            </w:r>
            <w:r>
              <w:rPr>
                <w:rFonts w:hint="eastAsia" w:ascii="宋体" w:hAnsi="宋体" w:cs="宋体"/>
                <w:color w:val="auto"/>
                <w:kern w:val="0"/>
                <w:sz w:val="24"/>
                <w:highlight w:val="none"/>
                <w:lang w:val="en-US" w:eastAsia="zh-CN" w:bidi="ar"/>
              </w:rPr>
              <w:t>二</w:t>
            </w:r>
            <w:r>
              <w:rPr>
                <w:rFonts w:hint="eastAsia" w:ascii="宋体" w:hAnsi="宋体" w:cs="宋体"/>
                <w:color w:val="auto"/>
                <w:kern w:val="0"/>
                <w:sz w:val="24"/>
                <w:highlight w:val="none"/>
                <w:lang w:bidi="ar"/>
              </w:rPr>
              <w:t>章供应商须知1.1-1.</w:t>
            </w:r>
            <w:r>
              <w:rPr>
                <w:rFonts w:hint="eastAsia" w:ascii="宋体" w:hAnsi="宋体" w:cs="宋体"/>
                <w:color w:val="auto"/>
                <w:kern w:val="0"/>
                <w:sz w:val="24"/>
                <w:highlight w:val="none"/>
                <w:lang w:val="en-US" w:eastAsia="zh-CN" w:bidi="ar"/>
              </w:rPr>
              <w:t>5</w:t>
            </w:r>
            <w:r>
              <w:rPr>
                <w:rFonts w:hint="eastAsia" w:ascii="宋体" w:hAnsi="宋体" w:cs="宋体"/>
                <w:color w:val="auto"/>
                <w:kern w:val="0"/>
                <w:sz w:val="24"/>
                <w:highlight w:val="none"/>
                <w:lang w:bidi="ar"/>
              </w:rPr>
              <w:t>要求</w:t>
            </w:r>
            <w:r>
              <w:rPr>
                <w:rFonts w:hint="eastAsia" w:ascii="宋体" w:hAnsi="宋体" w:cs="宋体"/>
                <w:color w:val="auto"/>
                <w:kern w:val="0"/>
                <w:sz w:val="24"/>
                <w:highlight w:val="none"/>
                <w:lang w:val="en-US" w:eastAsia="zh-CN" w:bidi="ar"/>
              </w:rPr>
              <w:t>审核</w:t>
            </w:r>
            <w:r>
              <w:rPr>
                <w:rFonts w:hint="eastAsia" w:ascii="宋体" w:hAnsi="宋体" w:cs="宋体"/>
                <w:color w:val="auto"/>
                <w:kern w:val="0"/>
                <w:sz w:val="24"/>
                <w:highlight w:val="none"/>
                <w:lang w:bidi="ar"/>
              </w:rPr>
              <w:t xml:space="preserve">   </w:t>
            </w:r>
          </w:p>
        </w:tc>
      </w:tr>
      <w:tr>
        <w:tblPrEx>
          <w:tblCellMar>
            <w:top w:w="0" w:type="dxa"/>
            <w:left w:w="108" w:type="dxa"/>
            <w:bottom w:w="0" w:type="dxa"/>
            <w:right w:w="108" w:type="dxa"/>
          </w:tblCellMar>
        </w:tblPrEx>
        <w:trPr>
          <w:trHeight w:val="90" w:hRule="atLeast"/>
          <w:jc w:val="center"/>
        </w:trPr>
        <w:tc>
          <w:tcPr>
            <w:tcW w:w="160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highlight w:val="none"/>
                <w:lang w:val="en-US" w:eastAsia="zh-CN"/>
              </w:rPr>
            </w:pPr>
            <w:r>
              <w:rPr>
                <w:rFonts w:hint="eastAsia" w:ascii="宋体" w:hAnsi="宋体" w:cs="宋体"/>
                <w:color w:val="auto"/>
                <w:kern w:val="0"/>
                <w:sz w:val="24"/>
                <w:highlight w:val="none"/>
                <w:lang w:bidi="ar"/>
              </w:rPr>
              <w:t>3.</w:t>
            </w:r>
            <w:r>
              <w:rPr>
                <w:rFonts w:hint="eastAsia" w:ascii="宋体" w:hAnsi="宋体" w:cs="宋体"/>
                <w:color w:val="auto"/>
                <w:kern w:val="0"/>
                <w:sz w:val="24"/>
                <w:highlight w:val="none"/>
                <w:lang w:val="en-US" w:eastAsia="zh-CN" w:bidi="ar"/>
              </w:rPr>
              <w:t>比选</w:t>
            </w:r>
          </w:p>
        </w:tc>
        <w:tc>
          <w:tcPr>
            <w:tcW w:w="20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kern w:val="0"/>
                <w:sz w:val="24"/>
                <w:highlight w:val="none"/>
                <w:lang w:eastAsia="zh-CN" w:bidi="ar"/>
              </w:rPr>
            </w:pPr>
            <w:r>
              <w:rPr>
                <w:rFonts w:hint="eastAsia" w:ascii="宋体" w:hAnsi="宋体" w:cs="宋体"/>
                <w:color w:val="auto"/>
                <w:kern w:val="0"/>
                <w:sz w:val="24"/>
                <w:highlight w:val="none"/>
                <w:lang w:bidi="ar"/>
              </w:rPr>
              <w:t>3.1</w:t>
            </w:r>
            <w:r>
              <w:rPr>
                <w:rFonts w:hint="eastAsia" w:ascii="宋体" w:hAnsi="宋体" w:cs="宋体"/>
                <w:color w:val="auto"/>
                <w:kern w:val="0"/>
                <w:sz w:val="24"/>
                <w:highlight w:val="none"/>
                <w:lang w:eastAsia="zh-CN" w:bidi="ar"/>
              </w:rPr>
              <w:t>响应文件</w:t>
            </w:r>
          </w:p>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的编写</w:t>
            </w:r>
          </w:p>
        </w:tc>
        <w:tc>
          <w:tcPr>
            <w:tcW w:w="5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kern w:val="0"/>
                <w:sz w:val="24"/>
                <w:highlight w:val="none"/>
                <w:lang w:eastAsia="zh-CN" w:bidi="ar"/>
              </w:rPr>
            </w:pPr>
            <w:r>
              <w:rPr>
                <w:rFonts w:hint="eastAsia" w:ascii="宋体" w:hAnsi="宋体" w:cs="宋体"/>
                <w:color w:val="auto"/>
                <w:kern w:val="0"/>
                <w:sz w:val="24"/>
                <w:highlight w:val="none"/>
                <w:lang w:bidi="ar"/>
              </w:rPr>
              <w:t xml:space="preserve">3.1.1  </w:t>
            </w: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应当对</w:t>
            </w:r>
            <w:r>
              <w:rPr>
                <w:rFonts w:hint="eastAsia" w:ascii="宋体" w:hAnsi="宋体" w:cs="宋体"/>
                <w:color w:val="auto"/>
                <w:kern w:val="0"/>
                <w:sz w:val="24"/>
                <w:highlight w:val="none"/>
                <w:lang w:eastAsia="zh-CN" w:bidi="ar"/>
              </w:rPr>
              <w:t>公开比选采购文件</w:t>
            </w:r>
            <w:r>
              <w:rPr>
                <w:rFonts w:hint="eastAsia" w:ascii="宋体" w:hAnsi="宋体" w:cs="宋体"/>
                <w:color w:val="auto"/>
                <w:kern w:val="0"/>
                <w:sz w:val="24"/>
                <w:highlight w:val="none"/>
                <w:lang w:bidi="ar"/>
              </w:rPr>
              <w:t>有关工期</w:t>
            </w:r>
            <w:r>
              <w:rPr>
                <w:rFonts w:hint="eastAsia" w:ascii="宋体" w:hAnsi="宋体" w:cs="宋体"/>
                <w:color w:val="auto"/>
                <w:kern w:val="0"/>
                <w:sz w:val="24"/>
                <w:highlight w:val="none"/>
                <w:lang w:eastAsia="zh-CN" w:bidi="ar"/>
              </w:rPr>
              <w:t>、</w:t>
            </w:r>
            <w:r>
              <w:rPr>
                <w:rFonts w:hint="eastAsia" w:ascii="宋体" w:hAnsi="宋体" w:cs="宋体"/>
                <w:color w:val="auto"/>
                <w:kern w:val="0"/>
                <w:sz w:val="24"/>
                <w:highlight w:val="none"/>
                <w:lang w:bidi="ar"/>
              </w:rPr>
              <w:t>投标有效期、质量要求等实质性内容做出响应</w:t>
            </w:r>
            <w:r>
              <w:rPr>
                <w:rFonts w:hint="eastAsia" w:ascii="宋体" w:hAnsi="宋体" w:cs="宋体"/>
                <w:color w:val="auto"/>
                <w:kern w:val="0"/>
                <w:sz w:val="24"/>
                <w:highlight w:val="none"/>
                <w:lang w:eastAsia="zh-CN" w:bidi="ar"/>
              </w:rPr>
              <w:t>；</w:t>
            </w:r>
            <w:r>
              <w:rPr>
                <w:rFonts w:hint="eastAsia" w:ascii="宋体" w:hAnsi="宋体" w:cs="宋体"/>
                <w:color w:val="auto"/>
                <w:kern w:val="0"/>
                <w:sz w:val="24"/>
                <w:highlight w:val="none"/>
                <w:lang w:bidi="ar"/>
              </w:rPr>
              <w:t xml:space="preserve">                                                            3.1.2</w:t>
            </w: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应使用不褪色的材料书写或打印</w:t>
            </w:r>
            <w:r>
              <w:rPr>
                <w:rFonts w:hint="eastAsia" w:ascii="宋体" w:hAnsi="宋体" w:cs="宋体"/>
                <w:color w:val="auto"/>
                <w:kern w:val="0"/>
                <w:sz w:val="24"/>
                <w:highlight w:val="none"/>
                <w:lang w:eastAsia="zh-CN" w:bidi="ar"/>
              </w:rPr>
              <w:t>。</w:t>
            </w:r>
          </w:p>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kern w:val="0"/>
                <w:sz w:val="24"/>
                <w:highlight w:val="none"/>
                <w:lang w:eastAsia="zh-CN" w:bidi="ar"/>
              </w:rPr>
            </w:pPr>
            <w:r>
              <w:rPr>
                <w:rFonts w:hint="eastAsia" w:ascii="宋体" w:hAnsi="宋体" w:cs="宋体"/>
                <w:color w:val="auto"/>
                <w:kern w:val="0"/>
                <w:sz w:val="24"/>
                <w:highlight w:val="none"/>
                <w:lang w:eastAsia="zh-CN" w:bidi="ar"/>
              </w:rPr>
              <w:t>（1）所有要求投标人盖章的地方都应加盖投标人单位（法定名称）公章，不得使用专用印章（如经济合同章、投标专用章等）或下属单位印章代替，否则视为无效标书。</w:t>
            </w:r>
          </w:p>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kern w:val="0"/>
                <w:sz w:val="24"/>
                <w:highlight w:val="none"/>
                <w:lang w:eastAsia="zh-CN" w:bidi="ar"/>
              </w:rPr>
            </w:pPr>
            <w:r>
              <w:rPr>
                <w:rFonts w:hint="eastAsia" w:ascii="宋体" w:hAnsi="宋体" w:cs="宋体"/>
                <w:color w:val="auto"/>
                <w:kern w:val="0"/>
                <w:sz w:val="24"/>
                <w:highlight w:val="none"/>
                <w:lang w:eastAsia="zh-CN" w:bidi="ar"/>
              </w:rPr>
              <w:t>（2）投标文件若有修改，修改处应由投标人法定代表人或其委托代理人签字或加盖单位章。</w:t>
            </w:r>
          </w:p>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sz w:val="24"/>
                <w:highlight w:val="none"/>
              </w:rPr>
            </w:pPr>
            <w:r>
              <w:rPr>
                <w:rFonts w:hint="eastAsia" w:ascii="宋体" w:hAnsi="宋体" w:cs="宋体"/>
                <w:color w:val="auto"/>
                <w:kern w:val="0"/>
                <w:sz w:val="24"/>
                <w:highlight w:val="none"/>
                <w:lang w:eastAsia="zh-CN" w:bidi="ar"/>
              </w:rPr>
              <w:t>（3）投标人在制作投标文件时，均应按照招标文件要求加盖投标人公章；所涉及法定代表人或其委托代理人签字的，投标文件由投标人的法定代表人签字的，应附法定代表人身份证明；投标文件由代理人签字的，应附由法定代表人签署的授权委托书。</w:t>
            </w:r>
            <w:r>
              <w:rPr>
                <w:rFonts w:hint="eastAsia" w:ascii="宋体" w:hAnsi="宋体" w:cs="宋体"/>
                <w:color w:val="auto"/>
                <w:kern w:val="0"/>
                <w:sz w:val="24"/>
                <w:highlight w:val="none"/>
                <w:lang w:bidi="ar"/>
              </w:rPr>
              <w:t xml:space="preserve">                       </w:t>
            </w:r>
          </w:p>
        </w:tc>
      </w:tr>
      <w:tr>
        <w:tblPrEx>
          <w:tblCellMar>
            <w:top w:w="0" w:type="dxa"/>
            <w:left w:w="108" w:type="dxa"/>
            <w:bottom w:w="0" w:type="dxa"/>
            <w:right w:w="108" w:type="dxa"/>
          </w:tblCellMar>
        </w:tblPrEx>
        <w:trPr>
          <w:trHeight w:val="4308" w:hRule="atLeast"/>
          <w:jc w:val="center"/>
        </w:trPr>
        <w:tc>
          <w:tcPr>
            <w:tcW w:w="160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cs="宋体"/>
                <w:color w:val="auto"/>
                <w:sz w:val="24"/>
                <w:highlight w:val="none"/>
              </w:rPr>
            </w:pPr>
          </w:p>
        </w:tc>
        <w:tc>
          <w:tcPr>
            <w:tcW w:w="20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3.2递交</w:t>
            </w: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要求</w:t>
            </w:r>
          </w:p>
        </w:tc>
        <w:tc>
          <w:tcPr>
            <w:tcW w:w="5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3.2.1</w:t>
            </w: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的密封                                                                                                                                                                                       现场递交的纸质</w:t>
            </w: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 xml:space="preserve">                                                                                                                                                            3.2.2递交方式和地点见第</w:t>
            </w:r>
            <w:r>
              <w:rPr>
                <w:rFonts w:hint="eastAsia" w:ascii="宋体" w:hAnsi="宋体" w:cs="宋体"/>
                <w:color w:val="auto"/>
                <w:kern w:val="0"/>
                <w:sz w:val="24"/>
                <w:highlight w:val="none"/>
                <w:lang w:val="en-US" w:eastAsia="zh-CN" w:bidi="ar"/>
              </w:rPr>
              <w:t>二</w:t>
            </w:r>
            <w:r>
              <w:rPr>
                <w:rFonts w:hint="eastAsia" w:ascii="宋体" w:hAnsi="宋体" w:cs="宋体"/>
                <w:color w:val="auto"/>
                <w:kern w:val="0"/>
                <w:sz w:val="24"/>
                <w:highlight w:val="none"/>
                <w:lang w:bidi="ar"/>
              </w:rPr>
              <w:t>章供应商须知                                                  3.2.3在规定的</w:t>
            </w:r>
            <w:r>
              <w:rPr>
                <w:rFonts w:hint="eastAsia" w:ascii="宋体" w:hAnsi="宋体" w:cs="宋体"/>
                <w:color w:val="auto"/>
                <w:kern w:val="0"/>
                <w:sz w:val="24"/>
                <w:highlight w:val="none"/>
                <w:lang w:val="en-US" w:eastAsia="zh-CN" w:bidi="ar"/>
              </w:rPr>
              <w:t>比选</w:t>
            </w:r>
            <w:r>
              <w:rPr>
                <w:rFonts w:hint="eastAsia" w:ascii="宋体" w:hAnsi="宋体" w:cs="宋体"/>
                <w:color w:val="auto"/>
                <w:kern w:val="0"/>
                <w:sz w:val="24"/>
                <w:highlight w:val="none"/>
                <w:lang w:bidi="ar"/>
              </w:rPr>
              <w:t>截止时间前，</w:t>
            </w: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可以修改或撤回已递交的</w:t>
            </w: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，但应以书面形式通知</w:t>
            </w:r>
            <w:r>
              <w:rPr>
                <w:rFonts w:hint="eastAsia" w:ascii="宋体" w:hAnsi="宋体" w:cs="宋体"/>
                <w:color w:val="auto"/>
                <w:kern w:val="0"/>
                <w:sz w:val="24"/>
                <w:highlight w:val="none"/>
                <w:lang w:eastAsia="zh-CN" w:bidi="ar"/>
              </w:rPr>
              <w:t>比选单位</w:t>
            </w:r>
            <w:r>
              <w:rPr>
                <w:rFonts w:hint="eastAsia" w:ascii="宋体" w:hAnsi="宋体" w:cs="宋体"/>
                <w:color w:val="auto"/>
                <w:kern w:val="0"/>
                <w:sz w:val="24"/>
                <w:highlight w:val="none"/>
                <w:lang w:bidi="ar"/>
              </w:rPr>
              <w:t>：</w:t>
            </w:r>
            <w:r>
              <w:rPr>
                <w:rFonts w:hint="eastAsia" w:ascii="宋体" w:hAnsi="宋体" w:cs="宋体"/>
                <w:color w:val="auto"/>
                <w:kern w:val="0"/>
                <w:sz w:val="24"/>
                <w:highlight w:val="none"/>
                <w:lang w:eastAsia="zh-CN" w:bidi="ar"/>
              </w:rPr>
              <w:t>比选单位</w:t>
            </w:r>
            <w:r>
              <w:rPr>
                <w:rFonts w:hint="eastAsia" w:ascii="宋体" w:hAnsi="宋体" w:cs="宋体"/>
                <w:color w:val="auto"/>
                <w:kern w:val="0"/>
                <w:sz w:val="24"/>
                <w:highlight w:val="none"/>
                <w:lang w:bidi="ar"/>
              </w:rPr>
              <w:t>收到书面通知后，向</w:t>
            </w: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出具签收凭证                                                                                                                             3.2.4修改的内容为</w:t>
            </w: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的组成部分；修改的</w:t>
            </w: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应按规定签字盖章、密封、标识和递交，并标明“修改”字样                                                            3.2.5</w:t>
            </w: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对</w:t>
            </w:r>
            <w:r>
              <w:rPr>
                <w:rFonts w:hint="eastAsia" w:ascii="宋体" w:hAnsi="宋体" w:cs="宋体"/>
                <w:color w:val="auto"/>
                <w:kern w:val="0"/>
                <w:sz w:val="24"/>
                <w:highlight w:val="none"/>
                <w:lang w:eastAsia="zh-CN" w:bidi="ar"/>
              </w:rPr>
              <w:t>比选采购文件</w:t>
            </w:r>
            <w:r>
              <w:rPr>
                <w:rFonts w:hint="eastAsia" w:ascii="宋体" w:hAnsi="宋体" w:cs="宋体"/>
                <w:color w:val="auto"/>
                <w:kern w:val="0"/>
                <w:sz w:val="24"/>
                <w:highlight w:val="none"/>
                <w:lang w:bidi="ar"/>
              </w:rPr>
              <w:t>有异议，可在</w:t>
            </w:r>
            <w:r>
              <w:rPr>
                <w:rFonts w:hint="eastAsia" w:ascii="宋体" w:hAnsi="宋体" w:cs="宋体"/>
                <w:color w:val="auto"/>
                <w:kern w:val="0"/>
                <w:sz w:val="24"/>
                <w:highlight w:val="none"/>
                <w:lang w:eastAsia="zh-CN" w:bidi="ar"/>
              </w:rPr>
              <w:t>比选采购文件</w:t>
            </w:r>
            <w:r>
              <w:rPr>
                <w:rFonts w:hint="eastAsia" w:ascii="宋体" w:hAnsi="宋体" w:cs="宋体"/>
                <w:color w:val="auto"/>
                <w:kern w:val="0"/>
                <w:sz w:val="24"/>
                <w:highlight w:val="none"/>
                <w:lang w:bidi="ar"/>
              </w:rPr>
              <w:t>规定的</w:t>
            </w:r>
            <w:r>
              <w:rPr>
                <w:rFonts w:hint="eastAsia" w:ascii="宋体" w:hAnsi="宋体" w:cs="宋体"/>
                <w:color w:val="auto"/>
                <w:kern w:val="0"/>
                <w:sz w:val="24"/>
                <w:highlight w:val="none"/>
                <w:lang w:val="en-US" w:eastAsia="zh-CN" w:bidi="ar"/>
              </w:rPr>
              <w:t>比选</w:t>
            </w:r>
            <w:r>
              <w:rPr>
                <w:rFonts w:hint="eastAsia" w:ascii="宋体" w:hAnsi="宋体" w:cs="宋体"/>
                <w:color w:val="auto"/>
                <w:kern w:val="0"/>
                <w:sz w:val="24"/>
                <w:highlight w:val="none"/>
                <w:lang w:bidi="ar"/>
              </w:rPr>
              <w:t>截止时间前提出，</w:t>
            </w:r>
            <w:r>
              <w:rPr>
                <w:rFonts w:hint="eastAsia" w:ascii="宋体" w:hAnsi="宋体" w:cs="宋体"/>
                <w:color w:val="auto"/>
                <w:kern w:val="0"/>
                <w:sz w:val="24"/>
                <w:highlight w:val="none"/>
                <w:lang w:eastAsia="zh-CN" w:bidi="ar"/>
              </w:rPr>
              <w:t>比选单位</w:t>
            </w:r>
            <w:r>
              <w:rPr>
                <w:rFonts w:hint="eastAsia" w:ascii="宋体" w:hAnsi="宋体" w:cs="宋体"/>
                <w:color w:val="auto"/>
                <w:kern w:val="0"/>
                <w:sz w:val="24"/>
                <w:highlight w:val="none"/>
                <w:lang w:bidi="ar"/>
              </w:rPr>
              <w:t>应在1日内答复</w:t>
            </w:r>
          </w:p>
        </w:tc>
      </w:tr>
      <w:tr>
        <w:tblPrEx>
          <w:tblCellMar>
            <w:top w:w="0" w:type="dxa"/>
            <w:left w:w="108" w:type="dxa"/>
            <w:bottom w:w="0" w:type="dxa"/>
            <w:right w:w="108" w:type="dxa"/>
          </w:tblCellMar>
        </w:tblPrEx>
        <w:trPr>
          <w:trHeight w:val="501" w:hRule="atLeast"/>
          <w:jc w:val="center"/>
        </w:trPr>
        <w:tc>
          <w:tcPr>
            <w:tcW w:w="1604"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4.开标</w:t>
            </w:r>
          </w:p>
        </w:tc>
        <w:tc>
          <w:tcPr>
            <w:tcW w:w="2058"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4.1时间地点</w:t>
            </w:r>
          </w:p>
        </w:tc>
        <w:tc>
          <w:tcPr>
            <w:tcW w:w="5747"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center"/>
              <w:rPr>
                <w:color w:val="auto"/>
                <w:highlight w:val="none"/>
              </w:rPr>
            </w:pPr>
            <w:r>
              <w:rPr>
                <w:rFonts w:hint="eastAsia" w:ascii="宋体" w:hAnsi="宋体" w:cs="宋体"/>
                <w:color w:val="auto"/>
                <w:kern w:val="0"/>
                <w:sz w:val="24"/>
                <w:highlight w:val="none"/>
                <w:lang w:bidi="ar"/>
              </w:rPr>
              <w:t>4.1.1开标时间和地点见第</w:t>
            </w:r>
            <w:r>
              <w:rPr>
                <w:rFonts w:hint="eastAsia" w:ascii="宋体" w:hAnsi="宋体" w:cs="宋体"/>
                <w:color w:val="auto"/>
                <w:kern w:val="0"/>
                <w:sz w:val="24"/>
                <w:highlight w:val="none"/>
                <w:lang w:val="en-US" w:eastAsia="zh-CN" w:bidi="ar"/>
              </w:rPr>
              <w:t>二</w:t>
            </w:r>
            <w:r>
              <w:rPr>
                <w:rFonts w:hint="eastAsia" w:ascii="宋体" w:hAnsi="宋体" w:cs="宋体"/>
                <w:color w:val="auto"/>
                <w:kern w:val="0"/>
                <w:sz w:val="24"/>
                <w:highlight w:val="none"/>
                <w:lang w:bidi="ar"/>
              </w:rPr>
              <w:t xml:space="preserve">章供应商须知                                                 </w:t>
            </w:r>
          </w:p>
        </w:tc>
      </w:tr>
      <w:tr>
        <w:tblPrEx>
          <w:tblCellMar>
            <w:top w:w="0" w:type="dxa"/>
            <w:left w:w="108" w:type="dxa"/>
            <w:bottom w:w="0" w:type="dxa"/>
            <w:right w:w="108" w:type="dxa"/>
          </w:tblCellMar>
        </w:tblPrEx>
        <w:trPr>
          <w:trHeight w:val="499" w:hRule="atLeast"/>
          <w:jc w:val="center"/>
        </w:trPr>
        <w:tc>
          <w:tcPr>
            <w:tcW w:w="1604"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5.评标</w:t>
            </w:r>
          </w:p>
        </w:tc>
        <w:tc>
          <w:tcPr>
            <w:tcW w:w="20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5.1评标办法</w:t>
            </w:r>
          </w:p>
        </w:tc>
        <w:tc>
          <w:tcPr>
            <w:tcW w:w="5747" w:type="dxa"/>
            <w:tcBorders>
              <w:top w:val="single" w:color="auto" w:sz="4" w:space="0"/>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highlight w:val="none"/>
                <w:lang w:val="en-US" w:eastAsia="zh-CN"/>
              </w:rPr>
            </w:pPr>
            <w:r>
              <w:rPr>
                <w:rFonts w:hint="eastAsia" w:ascii="宋体" w:hAnsi="宋体" w:cs="宋体"/>
                <w:color w:val="auto"/>
                <w:kern w:val="0"/>
                <w:sz w:val="24"/>
                <w:highlight w:val="none"/>
                <w:lang w:bidi="ar"/>
              </w:rPr>
              <w:t>最低投标价法</w:t>
            </w:r>
          </w:p>
        </w:tc>
      </w:tr>
      <w:tr>
        <w:tblPrEx>
          <w:tblCellMar>
            <w:top w:w="0" w:type="dxa"/>
            <w:left w:w="108" w:type="dxa"/>
            <w:bottom w:w="0" w:type="dxa"/>
            <w:right w:w="108" w:type="dxa"/>
          </w:tblCellMar>
        </w:tblPrEx>
        <w:trPr>
          <w:trHeight w:val="491" w:hRule="exact"/>
          <w:jc w:val="center"/>
        </w:trPr>
        <w:tc>
          <w:tcPr>
            <w:tcW w:w="1604" w:type="dxa"/>
            <w:vMerge w:val="continue"/>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cs="宋体"/>
                <w:color w:val="auto"/>
                <w:sz w:val="24"/>
                <w:highlight w:val="none"/>
              </w:rPr>
            </w:pPr>
          </w:p>
        </w:tc>
        <w:tc>
          <w:tcPr>
            <w:tcW w:w="20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ascii="宋体" w:hAnsi="宋体" w:cs="宋体"/>
                <w:color w:val="auto"/>
                <w:kern w:val="0"/>
                <w:sz w:val="24"/>
                <w:highlight w:val="none"/>
                <w:lang w:bidi="ar"/>
              </w:rPr>
            </w:pPr>
            <w:r>
              <w:rPr>
                <w:rFonts w:hint="eastAsia" w:ascii="宋体" w:hAnsi="宋体" w:cs="宋体"/>
                <w:color w:val="auto"/>
                <w:kern w:val="0"/>
                <w:sz w:val="24"/>
                <w:highlight w:val="none"/>
                <w:lang w:bidi="ar"/>
              </w:rPr>
              <w:t>5.2评标结果</w:t>
            </w:r>
          </w:p>
        </w:tc>
        <w:tc>
          <w:tcPr>
            <w:tcW w:w="5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kern w:val="0"/>
                <w:sz w:val="24"/>
                <w:highlight w:val="none"/>
                <w:lang w:bidi="ar"/>
              </w:rPr>
            </w:pPr>
            <w:r>
              <w:rPr>
                <w:rFonts w:hint="eastAsia" w:ascii="宋体" w:hAnsi="宋体" w:cs="宋体"/>
                <w:color w:val="auto"/>
                <w:sz w:val="24"/>
                <w:highlight w:val="none"/>
              </w:rPr>
              <w:t>本次招标拟选定</w:t>
            </w:r>
            <w:r>
              <w:rPr>
                <w:rFonts w:hint="eastAsia" w:ascii="宋体" w:hAnsi="宋体" w:cs="宋体"/>
                <w:color w:val="auto"/>
                <w:sz w:val="24"/>
                <w:highlight w:val="none"/>
                <w:u w:val="single"/>
              </w:rPr>
              <w:t>1</w:t>
            </w:r>
            <w:r>
              <w:rPr>
                <w:rFonts w:hint="eastAsia" w:ascii="宋体" w:hAnsi="宋体" w:cs="宋体"/>
                <w:color w:val="auto"/>
                <w:sz w:val="24"/>
                <w:highlight w:val="none"/>
              </w:rPr>
              <w:t>个</w:t>
            </w:r>
            <w:r>
              <w:rPr>
                <w:rFonts w:hint="eastAsia" w:ascii="宋体" w:hAnsi="宋体" w:cs="宋体"/>
                <w:color w:val="auto"/>
                <w:sz w:val="24"/>
                <w:highlight w:val="none"/>
                <w:lang w:eastAsia="zh-CN"/>
              </w:rPr>
              <w:t>响应单位</w:t>
            </w:r>
            <w:r>
              <w:rPr>
                <w:rFonts w:hint="eastAsia" w:ascii="宋体" w:hAnsi="宋体" w:cs="宋体"/>
                <w:color w:val="auto"/>
                <w:sz w:val="24"/>
                <w:highlight w:val="none"/>
              </w:rPr>
              <w:t>作为中标单位。</w:t>
            </w:r>
          </w:p>
        </w:tc>
      </w:tr>
      <w:tr>
        <w:tblPrEx>
          <w:tblCellMar>
            <w:top w:w="0" w:type="dxa"/>
            <w:left w:w="108" w:type="dxa"/>
            <w:bottom w:w="0" w:type="dxa"/>
            <w:right w:w="108" w:type="dxa"/>
          </w:tblCellMar>
        </w:tblPrEx>
        <w:trPr>
          <w:trHeight w:val="567" w:hRule="exact"/>
          <w:jc w:val="center"/>
        </w:trPr>
        <w:tc>
          <w:tcPr>
            <w:tcW w:w="1604" w:type="dxa"/>
            <w:vMerge w:val="continue"/>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cs="宋体"/>
                <w:color w:val="auto"/>
                <w:sz w:val="24"/>
                <w:highlight w:val="none"/>
              </w:rPr>
            </w:pPr>
          </w:p>
        </w:tc>
        <w:tc>
          <w:tcPr>
            <w:tcW w:w="205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highlight w:val="none"/>
                <w:lang w:eastAsia="zh-CN"/>
              </w:rPr>
            </w:pPr>
            <w:r>
              <w:rPr>
                <w:rFonts w:hint="eastAsia" w:ascii="宋体" w:hAnsi="宋体" w:cs="宋体"/>
                <w:color w:val="auto"/>
                <w:kern w:val="0"/>
                <w:sz w:val="24"/>
                <w:highlight w:val="none"/>
                <w:lang w:bidi="ar"/>
              </w:rPr>
              <w:t>5.3</w:t>
            </w:r>
            <w:r>
              <w:rPr>
                <w:rFonts w:hint="eastAsia" w:ascii="宋体" w:hAnsi="宋体" w:cs="宋体"/>
                <w:color w:val="auto"/>
                <w:kern w:val="0"/>
                <w:sz w:val="24"/>
                <w:highlight w:val="none"/>
                <w:lang w:eastAsia="zh-CN" w:bidi="ar"/>
              </w:rPr>
              <w:t>评审报告</w:t>
            </w:r>
          </w:p>
        </w:tc>
        <w:tc>
          <w:tcPr>
            <w:tcW w:w="574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依据法律和</w:t>
            </w:r>
            <w:r>
              <w:rPr>
                <w:rFonts w:hint="eastAsia" w:ascii="宋体" w:hAnsi="宋体" w:cs="宋体"/>
                <w:color w:val="auto"/>
                <w:kern w:val="0"/>
                <w:sz w:val="24"/>
                <w:highlight w:val="none"/>
                <w:lang w:val="en-US" w:eastAsia="zh-CN" w:bidi="ar"/>
              </w:rPr>
              <w:t>比选采购文件</w:t>
            </w:r>
            <w:r>
              <w:rPr>
                <w:rFonts w:hint="eastAsia" w:ascii="宋体" w:hAnsi="宋体" w:cs="宋体"/>
                <w:color w:val="auto"/>
                <w:kern w:val="0"/>
                <w:sz w:val="24"/>
                <w:highlight w:val="none"/>
                <w:lang w:bidi="ar"/>
              </w:rPr>
              <w:t>的要求</w:t>
            </w:r>
            <w:r>
              <w:rPr>
                <w:rFonts w:hint="eastAsia" w:ascii="宋体" w:hAnsi="宋体" w:cs="宋体"/>
                <w:color w:val="auto"/>
                <w:kern w:val="0"/>
                <w:sz w:val="24"/>
                <w:highlight w:val="none"/>
                <w:lang w:val="en-US" w:eastAsia="zh-CN" w:bidi="ar"/>
              </w:rPr>
              <w:t>评审小组</w:t>
            </w:r>
            <w:r>
              <w:rPr>
                <w:rFonts w:hint="eastAsia" w:ascii="宋体" w:hAnsi="宋体" w:cs="宋体"/>
                <w:color w:val="auto"/>
                <w:kern w:val="0"/>
                <w:sz w:val="24"/>
                <w:highlight w:val="none"/>
                <w:lang w:bidi="ar"/>
              </w:rPr>
              <w:t>向</w:t>
            </w:r>
            <w:r>
              <w:rPr>
                <w:rFonts w:hint="eastAsia" w:ascii="宋体" w:hAnsi="宋体" w:cs="宋体"/>
                <w:color w:val="auto"/>
                <w:kern w:val="0"/>
                <w:sz w:val="24"/>
                <w:highlight w:val="none"/>
                <w:lang w:eastAsia="zh-CN" w:bidi="ar"/>
              </w:rPr>
              <w:t>比选单位</w:t>
            </w:r>
            <w:r>
              <w:rPr>
                <w:rFonts w:hint="eastAsia" w:ascii="宋体" w:hAnsi="宋体" w:cs="宋体"/>
                <w:color w:val="auto"/>
                <w:kern w:val="0"/>
                <w:sz w:val="24"/>
                <w:highlight w:val="none"/>
                <w:lang w:bidi="ar"/>
              </w:rPr>
              <w:t>提交</w:t>
            </w:r>
            <w:r>
              <w:rPr>
                <w:rFonts w:hint="eastAsia" w:ascii="宋体" w:hAnsi="宋体" w:cs="宋体"/>
                <w:color w:val="auto"/>
                <w:kern w:val="0"/>
                <w:sz w:val="24"/>
                <w:highlight w:val="none"/>
                <w:lang w:eastAsia="zh-CN" w:bidi="ar"/>
              </w:rPr>
              <w:t>评审报告</w:t>
            </w:r>
            <w:r>
              <w:rPr>
                <w:rFonts w:hint="eastAsia" w:ascii="宋体" w:hAnsi="宋体" w:cs="宋体"/>
                <w:color w:val="auto"/>
                <w:kern w:val="0"/>
                <w:sz w:val="24"/>
                <w:highlight w:val="none"/>
                <w:lang w:bidi="ar"/>
              </w:rPr>
              <w:t>,推荐合格的中标候选人</w:t>
            </w:r>
          </w:p>
        </w:tc>
      </w:tr>
      <w:tr>
        <w:tblPrEx>
          <w:tblCellMar>
            <w:top w:w="0" w:type="dxa"/>
            <w:left w:w="108" w:type="dxa"/>
            <w:bottom w:w="0" w:type="dxa"/>
            <w:right w:w="108" w:type="dxa"/>
          </w:tblCellMar>
        </w:tblPrEx>
        <w:trPr>
          <w:trHeight w:val="312" w:hRule="atLeast"/>
          <w:jc w:val="center"/>
        </w:trPr>
        <w:tc>
          <w:tcPr>
            <w:tcW w:w="1604" w:type="dxa"/>
            <w:vMerge w:val="continue"/>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cs="宋体"/>
                <w:color w:val="auto"/>
                <w:sz w:val="24"/>
                <w:highlight w:val="none"/>
              </w:rPr>
            </w:pPr>
          </w:p>
        </w:tc>
        <w:tc>
          <w:tcPr>
            <w:tcW w:w="2058"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cs="宋体"/>
                <w:color w:val="auto"/>
                <w:sz w:val="24"/>
                <w:highlight w:val="none"/>
              </w:rPr>
            </w:pPr>
          </w:p>
        </w:tc>
        <w:tc>
          <w:tcPr>
            <w:tcW w:w="5747"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cs="宋体"/>
                <w:color w:val="auto"/>
                <w:sz w:val="24"/>
                <w:highlight w:val="none"/>
              </w:rPr>
            </w:pPr>
          </w:p>
        </w:tc>
      </w:tr>
      <w:tr>
        <w:tblPrEx>
          <w:tblCellMar>
            <w:top w:w="0" w:type="dxa"/>
            <w:left w:w="108" w:type="dxa"/>
            <w:bottom w:w="0" w:type="dxa"/>
            <w:right w:w="108" w:type="dxa"/>
          </w:tblCellMar>
        </w:tblPrEx>
        <w:trPr>
          <w:trHeight w:val="744" w:hRule="atLeast"/>
          <w:jc w:val="center"/>
        </w:trPr>
        <w:tc>
          <w:tcPr>
            <w:tcW w:w="160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6.授予合同</w:t>
            </w:r>
          </w:p>
        </w:tc>
        <w:tc>
          <w:tcPr>
            <w:tcW w:w="205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6.1公示及处理</w:t>
            </w:r>
          </w:p>
        </w:tc>
        <w:tc>
          <w:tcPr>
            <w:tcW w:w="5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sz w:val="24"/>
                <w:highlight w:val="none"/>
              </w:rPr>
            </w:pPr>
            <w:r>
              <w:rPr>
                <w:rFonts w:hint="eastAsia" w:ascii="宋体" w:hAnsi="宋体" w:cs="宋体"/>
                <w:color w:val="auto"/>
                <w:kern w:val="0"/>
                <w:sz w:val="24"/>
                <w:highlight w:val="none"/>
                <w:lang w:eastAsia="zh-CN" w:bidi="ar"/>
              </w:rPr>
              <w:t>比选单位</w:t>
            </w:r>
            <w:r>
              <w:rPr>
                <w:rFonts w:hint="eastAsia" w:ascii="宋体" w:hAnsi="宋体" w:cs="宋体"/>
                <w:color w:val="auto"/>
                <w:kern w:val="0"/>
                <w:sz w:val="24"/>
                <w:highlight w:val="none"/>
                <w:lang w:bidi="ar"/>
              </w:rPr>
              <w:t>在</w:t>
            </w:r>
            <w:r>
              <w:rPr>
                <w:rFonts w:hint="eastAsia" w:ascii="宋体" w:hAnsi="宋体" w:cs="宋体"/>
                <w:color w:val="auto"/>
                <w:kern w:val="0"/>
                <w:sz w:val="24"/>
                <w:highlight w:val="none"/>
                <w:lang w:eastAsia="zh-CN" w:bidi="ar"/>
              </w:rPr>
              <w:t>评审小组</w:t>
            </w:r>
            <w:r>
              <w:rPr>
                <w:rFonts w:hint="eastAsia" w:ascii="宋体" w:hAnsi="宋体" w:cs="宋体"/>
                <w:color w:val="auto"/>
                <w:kern w:val="0"/>
                <w:sz w:val="24"/>
                <w:highlight w:val="none"/>
                <w:lang w:bidi="ar"/>
              </w:rPr>
              <w:t>提交</w:t>
            </w:r>
            <w:r>
              <w:rPr>
                <w:rFonts w:hint="eastAsia" w:ascii="宋体" w:hAnsi="宋体" w:cs="宋体"/>
                <w:color w:val="auto"/>
                <w:kern w:val="0"/>
                <w:sz w:val="24"/>
                <w:highlight w:val="none"/>
                <w:lang w:eastAsia="zh-CN" w:bidi="ar"/>
              </w:rPr>
              <w:t>评审报告</w:t>
            </w:r>
            <w:r>
              <w:rPr>
                <w:rFonts w:hint="eastAsia" w:ascii="宋体" w:hAnsi="宋体" w:cs="宋体"/>
                <w:color w:val="auto"/>
                <w:kern w:val="0"/>
                <w:sz w:val="24"/>
                <w:highlight w:val="none"/>
                <w:lang w:bidi="ar"/>
              </w:rPr>
              <w:t>后3日内在平台公示中标候选人</w:t>
            </w:r>
          </w:p>
        </w:tc>
      </w:tr>
      <w:tr>
        <w:tblPrEx>
          <w:tblCellMar>
            <w:top w:w="0" w:type="dxa"/>
            <w:left w:w="108" w:type="dxa"/>
            <w:bottom w:w="0" w:type="dxa"/>
            <w:right w:w="108" w:type="dxa"/>
          </w:tblCellMar>
        </w:tblPrEx>
        <w:trPr>
          <w:trHeight w:val="716" w:hRule="atLeast"/>
          <w:jc w:val="center"/>
        </w:trPr>
        <w:tc>
          <w:tcPr>
            <w:tcW w:w="160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cs="宋体"/>
                <w:color w:val="auto"/>
                <w:sz w:val="24"/>
                <w:highlight w:val="none"/>
              </w:rPr>
            </w:pPr>
          </w:p>
        </w:tc>
        <w:tc>
          <w:tcPr>
            <w:tcW w:w="20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6.2确定</w:t>
            </w:r>
            <w:r>
              <w:rPr>
                <w:rFonts w:hint="eastAsia" w:ascii="宋体" w:hAnsi="宋体" w:cs="宋体"/>
                <w:color w:val="auto"/>
                <w:kern w:val="0"/>
                <w:sz w:val="24"/>
                <w:highlight w:val="none"/>
                <w:lang w:val="en-US" w:eastAsia="zh-CN" w:bidi="ar"/>
              </w:rPr>
              <w:t>中选</w:t>
            </w:r>
            <w:r>
              <w:rPr>
                <w:rFonts w:hint="eastAsia" w:ascii="宋体" w:hAnsi="宋体" w:cs="宋体"/>
                <w:color w:val="auto"/>
                <w:kern w:val="0"/>
                <w:sz w:val="24"/>
                <w:highlight w:val="none"/>
                <w:lang w:bidi="ar"/>
              </w:rPr>
              <w:t>人</w:t>
            </w:r>
          </w:p>
        </w:tc>
        <w:tc>
          <w:tcPr>
            <w:tcW w:w="5747"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highlight w:val="none"/>
                <w:lang w:eastAsia="zh-CN"/>
              </w:rPr>
            </w:pPr>
            <w:r>
              <w:rPr>
                <w:rFonts w:hint="eastAsia" w:ascii="宋体" w:hAnsi="宋体" w:cs="宋体"/>
                <w:color w:val="auto"/>
                <w:kern w:val="0"/>
                <w:sz w:val="24"/>
                <w:highlight w:val="none"/>
                <w:lang w:val="en-US" w:eastAsia="zh-CN" w:bidi="ar"/>
              </w:rPr>
              <w:t>授权评审小组确定排名第一的中选候选人为</w:t>
            </w:r>
            <w:r>
              <w:rPr>
                <w:rFonts w:hint="eastAsia" w:ascii="宋体" w:hAnsi="宋体" w:cs="宋体"/>
                <w:color w:val="auto"/>
                <w:kern w:val="0"/>
                <w:sz w:val="24"/>
                <w:highlight w:val="none"/>
                <w:lang w:eastAsia="zh-CN" w:bidi="ar"/>
              </w:rPr>
              <w:t>中选人</w:t>
            </w:r>
          </w:p>
        </w:tc>
      </w:tr>
      <w:tr>
        <w:tblPrEx>
          <w:tblCellMar>
            <w:top w:w="0" w:type="dxa"/>
            <w:left w:w="108" w:type="dxa"/>
            <w:bottom w:w="0" w:type="dxa"/>
            <w:right w:w="108" w:type="dxa"/>
          </w:tblCellMar>
        </w:tblPrEx>
        <w:trPr>
          <w:trHeight w:val="729" w:hRule="atLeast"/>
          <w:jc w:val="center"/>
        </w:trPr>
        <w:tc>
          <w:tcPr>
            <w:tcW w:w="160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cs="宋体"/>
                <w:color w:val="auto"/>
                <w:sz w:val="24"/>
                <w:highlight w:val="none"/>
              </w:rPr>
            </w:pPr>
          </w:p>
        </w:tc>
        <w:tc>
          <w:tcPr>
            <w:tcW w:w="2058"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val="en-US" w:eastAsia="zh-CN" w:bidi="ar"/>
              </w:rPr>
              <w:t>6.3</w:t>
            </w:r>
            <w:r>
              <w:rPr>
                <w:rFonts w:hint="eastAsia" w:ascii="宋体" w:hAnsi="宋体" w:cs="宋体"/>
                <w:color w:val="auto"/>
                <w:kern w:val="0"/>
                <w:sz w:val="24"/>
                <w:highlight w:val="none"/>
                <w:lang w:bidi="ar"/>
              </w:rPr>
              <w:t>发出</w:t>
            </w:r>
            <w:r>
              <w:rPr>
                <w:rFonts w:hint="eastAsia" w:ascii="宋体" w:hAnsi="宋体" w:cs="宋体"/>
                <w:color w:val="auto"/>
                <w:kern w:val="0"/>
                <w:sz w:val="24"/>
                <w:highlight w:val="none"/>
                <w:lang w:val="en-US" w:eastAsia="zh-CN" w:bidi="ar"/>
              </w:rPr>
              <w:t>中选</w:t>
            </w:r>
            <w:r>
              <w:rPr>
                <w:rFonts w:hint="eastAsia" w:ascii="宋体" w:hAnsi="宋体" w:cs="宋体"/>
                <w:color w:val="auto"/>
                <w:kern w:val="0"/>
                <w:sz w:val="24"/>
                <w:highlight w:val="none"/>
                <w:lang w:bidi="ar"/>
              </w:rPr>
              <w:t>通知书</w:t>
            </w:r>
          </w:p>
        </w:tc>
        <w:tc>
          <w:tcPr>
            <w:tcW w:w="5747"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公示完毕后,</w:t>
            </w:r>
            <w:r>
              <w:rPr>
                <w:rFonts w:hint="eastAsia" w:ascii="宋体" w:hAnsi="宋体" w:cs="宋体"/>
                <w:color w:val="auto"/>
                <w:kern w:val="0"/>
                <w:sz w:val="24"/>
                <w:highlight w:val="none"/>
                <w:lang w:eastAsia="zh-CN" w:bidi="ar"/>
              </w:rPr>
              <w:t>比选单位</w:t>
            </w:r>
            <w:r>
              <w:rPr>
                <w:rFonts w:hint="eastAsia" w:ascii="宋体" w:hAnsi="宋体" w:cs="宋体"/>
                <w:color w:val="auto"/>
                <w:kern w:val="0"/>
                <w:sz w:val="24"/>
                <w:highlight w:val="none"/>
                <w:lang w:bidi="ar"/>
              </w:rPr>
              <w:t>向</w:t>
            </w:r>
            <w:r>
              <w:rPr>
                <w:rFonts w:hint="eastAsia" w:ascii="宋体" w:hAnsi="宋体" w:cs="宋体"/>
                <w:color w:val="auto"/>
                <w:kern w:val="0"/>
                <w:sz w:val="24"/>
                <w:highlight w:val="none"/>
                <w:lang w:eastAsia="zh-CN" w:bidi="ar"/>
              </w:rPr>
              <w:t>中选人</w:t>
            </w:r>
            <w:r>
              <w:rPr>
                <w:rFonts w:hint="eastAsia" w:ascii="宋体" w:hAnsi="宋体" w:cs="宋体"/>
                <w:color w:val="auto"/>
                <w:kern w:val="0"/>
                <w:sz w:val="24"/>
                <w:highlight w:val="none"/>
                <w:lang w:bidi="ar"/>
              </w:rPr>
              <w:t>发出中</w:t>
            </w:r>
            <w:r>
              <w:rPr>
                <w:rFonts w:hint="eastAsia" w:ascii="宋体" w:hAnsi="宋体" w:cs="宋体"/>
                <w:color w:val="auto"/>
                <w:kern w:val="0"/>
                <w:sz w:val="24"/>
                <w:highlight w:val="none"/>
                <w:lang w:val="en-US" w:eastAsia="zh-CN" w:bidi="ar"/>
              </w:rPr>
              <w:t>选</w:t>
            </w:r>
            <w:r>
              <w:rPr>
                <w:rFonts w:hint="eastAsia" w:ascii="宋体" w:hAnsi="宋体" w:cs="宋体"/>
                <w:color w:val="auto"/>
                <w:kern w:val="0"/>
                <w:sz w:val="24"/>
                <w:highlight w:val="none"/>
                <w:lang w:bidi="ar"/>
              </w:rPr>
              <w:t>通知书</w:t>
            </w:r>
          </w:p>
        </w:tc>
      </w:tr>
      <w:bookmarkEnd w:id="14"/>
    </w:tbl>
    <w:p>
      <w:pPr>
        <w:pStyle w:val="4"/>
        <w:bidi w:val="0"/>
        <w:jc w:val="center"/>
        <w:rPr>
          <w:rFonts w:hint="eastAsia"/>
          <w:color w:val="auto"/>
          <w:sz w:val="36"/>
          <w:szCs w:val="36"/>
          <w:highlight w:val="none"/>
        </w:rPr>
      </w:pPr>
      <w:bookmarkStart w:id="15" w:name="_Toc11508"/>
      <w:r>
        <w:rPr>
          <w:rFonts w:hint="eastAsia"/>
          <w:color w:val="auto"/>
          <w:sz w:val="36"/>
          <w:szCs w:val="36"/>
          <w:highlight w:val="none"/>
        </w:rPr>
        <w:t>第</w:t>
      </w:r>
      <w:r>
        <w:rPr>
          <w:rFonts w:hint="eastAsia"/>
          <w:color w:val="auto"/>
          <w:sz w:val="36"/>
          <w:szCs w:val="36"/>
          <w:highlight w:val="none"/>
          <w:lang w:val="en-US" w:eastAsia="zh-CN"/>
        </w:rPr>
        <w:t>四</w:t>
      </w:r>
      <w:r>
        <w:rPr>
          <w:rFonts w:hint="eastAsia"/>
          <w:color w:val="auto"/>
          <w:sz w:val="36"/>
          <w:szCs w:val="36"/>
          <w:highlight w:val="none"/>
        </w:rPr>
        <w:t>章 评审办法</w:t>
      </w:r>
      <w:bookmarkEnd w:id="15"/>
    </w:p>
    <w:p>
      <w:pPr>
        <w:widowControl/>
        <w:spacing w:line="500" w:lineRule="exact"/>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1.1评审方法</w:t>
      </w:r>
    </w:p>
    <w:p>
      <w:pPr>
        <w:widowControl/>
        <w:spacing w:line="500" w:lineRule="exact"/>
        <w:ind w:firstLine="480" w:firstLineChars="200"/>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本次评审采用最低投标价法。</w:t>
      </w:r>
    </w:p>
    <w:p>
      <w:pPr>
        <w:widowControl/>
        <w:spacing w:line="500" w:lineRule="exact"/>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1.2 初步评审</w:t>
      </w:r>
    </w:p>
    <w:p>
      <w:pPr>
        <w:widowControl/>
        <w:spacing w:line="500" w:lineRule="exact"/>
        <w:jc w:val="center"/>
        <w:textAlignment w:val="center"/>
        <w:rPr>
          <w:rFonts w:hint="eastAsia" w:ascii="宋体" w:hAnsi="宋体" w:cs="宋体"/>
          <w:b/>
          <w:bCs/>
          <w:color w:val="auto"/>
          <w:kern w:val="0"/>
          <w:sz w:val="24"/>
          <w:highlight w:val="none"/>
          <w:lang w:bidi="ar"/>
        </w:rPr>
      </w:pPr>
      <w:r>
        <w:rPr>
          <w:rFonts w:hint="eastAsia" w:ascii="宋体" w:hAnsi="宋体" w:cs="宋体"/>
          <w:b/>
          <w:bCs/>
          <w:color w:val="auto"/>
          <w:kern w:val="0"/>
          <w:sz w:val="24"/>
          <w:highlight w:val="none"/>
          <w:lang w:bidi="ar"/>
        </w:rPr>
        <w:t>初步评审标准</w:t>
      </w:r>
    </w:p>
    <w:tbl>
      <w:tblPr>
        <w:tblStyle w:val="21"/>
        <w:tblW w:w="9025" w:type="dxa"/>
        <w:tblInd w:w="93" w:type="dxa"/>
        <w:tblLayout w:type="fixed"/>
        <w:tblCellMar>
          <w:top w:w="0" w:type="dxa"/>
          <w:left w:w="108" w:type="dxa"/>
          <w:bottom w:w="0" w:type="dxa"/>
          <w:right w:w="108" w:type="dxa"/>
        </w:tblCellMar>
      </w:tblPr>
      <w:tblGrid>
        <w:gridCol w:w="1480"/>
        <w:gridCol w:w="2984"/>
        <w:gridCol w:w="4561"/>
      </w:tblGrid>
      <w:tr>
        <w:tblPrEx>
          <w:tblCellMar>
            <w:top w:w="0" w:type="dxa"/>
            <w:left w:w="108" w:type="dxa"/>
            <w:bottom w:w="0" w:type="dxa"/>
            <w:right w:w="108" w:type="dxa"/>
          </w:tblCellMar>
        </w:tblPrEx>
        <w:trPr>
          <w:trHeight w:val="404" w:hRule="atLeast"/>
        </w:trPr>
        <w:tc>
          <w:tcPr>
            <w:tcW w:w="1480" w:type="dxa"/>
            <w:tcBorders>
              <w:top w:val="single" w:color="000000" w:sz="8" w:space="0"/>
              <w:left w:val="single" w:color="000000" w:sz="8" w:space="0"/>
              <w:bottom w:val="single" w:color="auto" w:sz="4" w:space="0"/>
              <w:right w:val="single" w:color="000000" w:sz="8" w:space="0"/>
            </w:tcBorders>
            <w:noWrap/>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评审环节</w:t>
            </w:r>
          </w:p>
        </w:tc>
        <w:tc>
          <w:tcPr>
            <w:tcW w:w="2984" w:type="dxa"/>
            <w:tcBorders>
              <w:top w:val="single" w:color="000000" w:sz="8" w:space="0"/>
              <w:left w:val="single" w:color="000000" w:sz="8" w:space="0"/>
              <w:bottom w:val="single" w:color="auto" w:sz="4" w:space="0"/>
              <w:right w:val="single" w:color="000000" w:sz="8" w:space="0"/>
            </w:tcBorders>
            <w:noWrap/>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 xml:space="preserve"> 评审因素</w:t>
            </w:r>
          </w:p>
        </w:tc>
        <w:tc>
          <w:tcPr>
            <w:tcW w:w="4561" w:type="dxa"/>
            <w:tcBorders>
              <w:top w:val="single" w:color="000000" w:sz="8" w:space="0"/>
              <w:left w:val="single" w:color="000000" w:sz="8" w:space="0"/>
              <w:bottom w:val="single" w:color="auto" w:sz="4" w:space="0"/>
              <w:right w:val="single" w:color="000000" w:sz="8" w:space="0"/>
            </w:tcBorders>
            <w:noWrap/>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 xml:space="preserve"> 评审标准</w:t>
            </w:r>
          </w:p>
        </w:tc>
      </w:tr>
      <w:tr>
        <w:tblPrEx>
          <w:tblCellMar>
            <w:top w:w="0" w:type="dxa"/>
            <w:left w:w="108" w:type="dxa"/>
            <w:bottom w:w="0" w:type="dxa"/>
            <w:right w:w="108" w:type="dxa"/>
          </w:tblCellMar>
        </w:tblPrEx>
        <w:trPr>
          <w:trHeight w:val="424" w:hRule="atLeast"/>
        </w:trPr>
        <w:tc>
          <w:tcPr>
            <w:tcW w:w="1480"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形式评审</w:t>
            </w:r>
          </w:p>
        </w:tc>
        <w:tc>
          <w:tcPr>
            <w:tcW w:w="2984"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供应商名称</w:t>
            </w:r>
          </w:p>
        </w:tc>
        <w:tc>
          <w:tcPr>
            <w:tcW w:w="4561" w:type="dxa"/>
            <w:tcBorders>
              <w:top w:val="single" w:color="auto" w:sz="4" w:space="0"/>
              <w:left w:val="single" w:color="auto" w:sz="4" w:space="0"/>
              <w:bottom w:val="single" w:color="auto" w:sz="4" w:space="0"/>
              <w:right w:val="single" w:color="auto" w:sz="4" w:space="0"/>
            </w:tcBorders>
            <w:noWrap w:val="0"/>
            <w:vAlign w:val="center"/>
          </w:tcPr>
          <w:p>
            <w:pPr>
              <w:widowControl/>
              <w:jc w:val="left"/>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与营业执照</w:t>
            </w:r>
            <w:r>
              <w:rPr>
                <w:rFonts w:hint="eastAsia" w:ascii="宋体" w:hAnsi="宋体" w:cs="宋体"/>
                <w:color w:val="auto"/>
                <w:kern w:val="0"/>
                <w:sz w:val="24"/>
                <w:highlight w:val="none"/>
                <w:lang w:eastAsia="zh-CN" w:bidi="ar"/>
              </w:rPr>
              <w:t>、</w:t>
            </w:r>
            <w:r>
              <w:rPr>
                <w:rFonts w:hint="eastAsia" w:ascii="宋体" w:hAnsi="宋体" w:cs="宋体"/>
                <w:color w:val="auto"/>
                <w:kern w:val="0"/>
                <w:sz w:val="24"/>
                <w:highlight w:val="none"/>
                <w:lang w:val="en-US" w:eastAsia="zh-CN" w:bidi="ar"/>
              </w:rPr>
              <w:t>资质证书等资料</w:t>
            </w:r>
            <w:r>
              <w:rPr>
                <w:rFonts w:hint="eastAsia" w:ascii="宋体" w:hAnsi="宋体" w:cs="宋体"/>
                <w:color w:val="auto"/>
                <w:kern w:val="0"/>
                <w:sz w:val="24"/>
                <w:highlight w:val="none"/>
                <w:lang w:bidi="ar"/>
              </w:rPr>
              <w:t>一致</w:t>
            </w:r>
          </w:p>
        </w:tc>
      </w:tr>
      <w:tr>
        <w:tblPrEx>
          <w:tblCellMar>
            <w:top w:w="0" w:type="dxa"/>
            <w:left w:w="108" w:type="dxa"/>
            <w:bottom w:w="0" w:type="dxa"/>
            <w:right w:w="108" w:type="dxa"/>
          </w:tblCellMar>
        </w:tblPrEx>
        <w:trPr>
          <w:trHeight w:val="405" w:hRule="atLeast"/>
        </w:trPr>
        <w:tc>
          <w:tcPr>
            <w:tcW w:w="1480" w:type="dxa"/>
            <w:vMerge w:val="continue"/>
            <w:tcBorders>
              <w:top w:val="single" w:color="auto" w:sz="4" w:space="0"/>
              <w:left w:val="single" w:color="auto" w:sz="4" w:space="0"/>
              <w:bottom w:val="single" w:color="000000" w:sz="8" w:space="0"/>
              <w:right w:val="single" w:color="000000" w:sz="8" w:space="0"/>
            </w:tcBorders>
            <w:noWrap/>
            <w:vAlign w:val="center"/>
          </w:tcPr>
          <w:p>
            <w:pPr>
              <w:jc w:val="center"/>
              <w:rPr>
                <w:rFonts w:hint="eastAsia" w:ascii="宋体" w:hAnsi="宋体" w:cs="宋体"/>
                <w:color w:val="auto"/>
                <w:sz w:val="24"/>
                <w:highlight w:val="none"/>
              </w:rPr>
            </w:pPr>
          </w:p>
        </w:tc>
        <w:tc>
          <w:tcPr>
            <w:tcW w:w="2984" w:type="dxa"/>
            <w:tcBorders>
              <w:top w:val="single" w:color="auto" w:sz="4" w:space="0"/>
              <w:left w:val="single" w:color="000000" w:sz="8" w:space="0"/>
              <w:right w:val="single" w:color="000000" w:sz="8" w:space="0"/>
            </w:tcBorders>
            <w:noWrap/>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格式</w:t>
            </w:r>
          </w:p>
        </w:tc>
        <w:tc>
          <w:tcPr>
            <w:tcW w:w="4561" w:type="dxa"/>
            <w:tcBorders>
              <w:top w:val="single" w:color="auto" w:sz="4" w:space="0"/>
              <w:left w:val="single" w:color="000000" w:sz="8" w:space="0"/>
              <w:bottom w:val="single" w:color="auto" w:sz="4" w:space="0"/>
              <w:right w:val="single" w:color="000000" w:sz="8" w:space="0"/>
            </w:tcBorders>
            <w:noWrap w:val="0"/>
            <w:vAlign w:val="center"/>
          </w:tcPr>
          <w:p>
            <w:pPr>
              <w:widowControl/>
              <w:jc w:val="left"/>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符合</w:t>
            </w:r>
            <w:r>
              <w:rPr>
                <w:rFonts w:hint="eastAsia" w:ascii="宋体" w:hAnsi="宋体" w:cs="宋体"/>
                <w:color w:val="auto"/>
                <w:kern w:val="0"/>
                <w:sz w:val="24"/>
                <w:highlight w:val="none"/>
                <w:lang w:eastAsia="zh-CN" w:bidi="ar"/>
              </w:rPr>
              <w:t>比选采购文件</w:t>
            </w:r>
            <w:r>
              <w:rPr>
                <w:rFonts w:hint="eastAsia" w:ascii="宋体" w:hAnsi="宋体" w:cs="宋体"/>
                <w:color w:val="auto"/>
                <w:kern w:val="0"/>
                <w:sz w:val="24"/>
                <w:highlight w:val="none"/>
                <w:lang w:bidi="ar"/>
              </w:rPr>
              <w:t>“</w:t>
            </w: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格式”要求</w:t>
            </w:r>
          </w:p>
        </w:tc>
      </w:tr>
      <w:tr>
        <w:tblPrEx>
          <w:tblCellMar>
            <w:top w:w="0" w:type="dxa"/>
            <w:left w:w="108" w:type="dxa"/>
            <w:bottom w:w="0" w:type="dxa"/>
            <w:right w:w="108" w:type="dxa"/>
          </w:tblCellMar>
        </w:tblPrEx>
        <w:trPr>
          <w:trHeight w:val="570" w:hRule="atLeast"/>
        </w:trPr>
        <w:tc>
          <w:tcPr>
            <w:tcW w:w="1480" w:type="dxa"/>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cs="宋体"/>
                <w:color w:val="auto"/>
                <w:sz w:val="24"/>
                <w:highlight w:val="none"/>
              </w:rPr>
            </w:pPr>
          </w:p>
        </w:tc>
        <w:tc>
          <w:tcPr>
            <w:tcW w:w="2984"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eastAsia="宋体" w:cs="宋体"/>
                <w:color w:val="auto"/>
                <w:sz w:val="24"/>
                <w:highlight w:val="none"/>
                <w:lang w:val="en-US" w:eastAsia="zh-CN"/>
              </w:rPr>
            </w:pPr>
            <w:r>
              <w:rPr>
                <w:rFonts w:hint="eastAsia" w:ascii="宋体" w:hAnsi="宋体" w:cs="宋体"/>
                <w:color w:val="auto"/>
                <w:kern w:val="0"/>
                <w:sz w:val="24"/>
                <w:highlight w:val="none"/>
                <w:lang w:bidi="ar"/>
              </w:rPr>
              <w:t>法定代表人</w:t>
            </w:r>
            <w:r>
              <w:rPr>
                <w:rFonts w:hint="eastAsia" w:ascii="宋体" w:hAnsi="宋体" w:cs="宋体"/>
                <w:color w:val="auto"/>
                <w:kern w:val="0"/>
                <w:sz w:val="24"/>
                <w:highlight w:val="none"/>
                <w:lang w:val="en-US" w:eastAsia="zh-CN" w:bidi="ar"/>
              </w:rPr>
              <w:t>身份证明或</w:t>
            </w:r>
            <w:r>
              <w:rPr>
                <w:rFonts w:hint="eastAsia" w:ascii="宋体" w:hAnsi="宋体" w:cs="宋体"/>
                <w:color w:val="auto"/>
                <w:kern w:val="0"/>
                <w:sz w:val="24"/>
                <w:highlight w:val="none"/>
                <w:lang w:bidi="ar"/>
              </w:rPr>
              <w:t>授权委托</w:t>
            </w:r>
            <w:r>
              <w:rPr>
                <w:rFonts w:hint="eastAsia" w:ascii="宋体" w:hAnsi="宋体" w:cs="宋体"/>
                <w:color w:val="auto"/>
                <w:kern w:val="0"/>
                <w:sz w:val="24"/>
                <w:highlight w:val="none"/>
                <w:lang w:val="en-US" w:eastAsia="zh-CN" w:bidi="ar"/>
              </w:rPr>
              <w:t>书</w:t>
            </w:r>
          </w:p>
        </w:tc>
        <w:tc>
          <w:tcPr>
            <w:tcW w:w="4561" w:type="dxa"/>
            <w:tcBorders>
              <w:top w:val="single" w:color="auto" w:sz="4" w:space="0"/>
              <w:left w:val="single" w:color="auto" w:sz="4" w:space="0"/>
              <w:bottom w:val="single" w:color="auto" w:sz="4" w:space="0"/>
              <w:right w:val="single" w:color="auto" w:sz="4" w:space="0"/>
            </w:tcBorders>
            <w:noWrap w:val="0"/>
            <w:vAlign w:val="center"/>
          </w:tcPr>
          <w:p>
            <w:pPr>
              <w:widowControl/>
              <w:jc w:val="left"/>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符合</w:t>
            </w:r>
            <w:r>
              <w:rPr>
                <w:rFonts w:hint="eastAsia" w:ascii="宋体" w:hAnsi="宋体" w:cs="宋体"/>
                <w:color w:val="auto"/>
                <w:kern w:val="0"/>
                <w:sz w:val="24"/>
                <w:highlight w:val="none"/>
                <w:lang w:eastAsia="zh-CN" w:bidi="ar"/>
              </w:rPr>
              <w:t>比选采购文件</w:t>
            </w:r>
            <w:r>
              <w:rPr>
                <w:rFonts w:hint="eastAsia" w:ascii="宋体" w:hAnsi="宋体" w:cs="宋体"/>
                <w:color w:val="auto"/>
                <w:kern w:val="0"/>
                <w:sz w:val="24"/>
                <w:highlight w:val="none"/>
                <w:lang w:bidi="ar"/>
              </w:rPr>
              <w:t>“</w:t>
            </w: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格式”要求</w:t>
            </w:r>
          </w:p>
        </w:tc>
      </w:tr>
      <w:tr>
        <w:tblPrEx>
          <w:tblCellMar>
            <w:top w:w="0" w:type="dxa"/>
            <w:left w:w="108" w:type="dxa"/>
            <w:bottom w:w="0" w:type="dxa"/>
            <w:right w:w="108" w:type="dxa"/>
          </w:tblCellMar>
        </w:tblPrEx>
        <w:trPr>
          <w:trHeight w:val="416" w:hRule="atLeast"/>
        </w:trPr>
        <w:tc>
          <w:tcPr>
            <w:tcW w:w="1480" w:type="dxa"/>
            <w:vMerge w:val="restart"/>
            <w:tcBorders>
              <w:top w:val="single" w:color="auto" w:sz="4" w:space="0"/>
              <w:left w:val="single" w:color="000000" w:sz="8" w:space="0"/>
              <w:right w:val="single" w:color="000000" w:sz="8" w:space="0"/>
            </w:tcBorders>
            <w:noWrap/>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资格评审</w:t>
            </w:r>
          </w:p>
        </w:tc>
        <w:tc>
          <w:tcPr>
            <w:tcW w:w="2984" w:type="dxa"/>
            <w:tcBorders>
              <w:top w:val="single" w:color="auto" w:sz="4" w:space="0"/>
              <w:left w:val="single" w:color="000000" w:sz="8" w:space="0"/>
              <w:bottom w:val="single" w:color="000000" w:sz="8" w:space="0"/>
              <w:right w:val="single" w:color="000000" w:sz="8" w:space="0"/>
            </w:tcBorders>
            <w:noWrap/>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营业执照</w:t>
            </w:r>
          </w:p>
        </w:tc>
        <w:tc>
          <w:tcPr>
            <w:tcW w:w="4561" w:type="dxa"/>
            <w:tcBorders>
              <w:top w:val="single" w:color="auto" w:sz="4" w:space="0"/>
              <w:left w:val="single" w:color="000000" w:sz="8" w:space="0"/>
              <w:bottom w:val="single" w:color="000000" w:sz="8" w:space="0"/>
              <w:right w:val="single" w:color="000000" w:sz="8" w:space="0"/>
            </w:tcBorders>
            <w:noWrap/>
            <w:vAlign w:val="center"/>
          </w:tcPr>
          <w:p>
            <w:pPr>
              <w:widowControl/>
              <w:jc w:val="left"/>
              <w:textAlignment w:val="center"/>
              <w:rPr>
                <w:rFonts w:hint="default" w:ascii="宋体" w:hAnsi="宋体" w:eastAsia="宋体" w:cs="宋体"/>
                <w:color w:val="auto"/>
                <w:sz w:val="24"/>
                <w:highlight w:val="none"/>
                <w:lang w:val="en-US" w:eastAsia="zh-CN"/>
              </w:rPr>
            </w:pPr>
            <w:r>
              <w:rPr>
                <w:rFonts w:hint="eastAsia" w:ascii="宋体" w:hAnsi="宋体" w:cs="宋体"/>
                <w:color w:val="auto"/>
                <w:kern w:val="0"/>
                <w:sz w:val="24"/>
                <w:highlight w:val="none"/>
                <w:lang w:val="en-US" w:eastAsia="zh-CN" w:bidi="ar"/>
              </w:rPr>
              <w:t>有效</w:t>
            </w:r>
          </w:p>
        </w:tc>
      </w:tr>
      <w:tr>
        <w:tblPrEx>
          <w:tblCellMar>
            <w:top w:w="0" w:type="dxa"/>
            <w:left w:w="108" w:type="dxa"/>
            <w:bottom w:w="0" w:type="dxa"/>
            <w:right w:w="108" w:type="dxa"/>
          </w:tblCellMar>
        </w:tblPrEx>
        <w:trPr>
          <w:trHeight w:val="456" w:hRule="atLeast"/>
        </w:trPr>
        <w:tc>
          <w:tcPr>
            <w:tcW w:w="1480" w:type="dxa"/>
            <w:vMerge w:val="continue"/>
            <w:tcBorders>
              <w:left w:val="single" w:color="000000" w:sz="8" w:space="0"/>
              <w:right w:val="single" w:color="000000" w:sz="8" w:space="0"/>
            </w:tcBorders>
            <w:noWrap/>
            <w:vAlign w:val="center"/>
          </w:tcPr>
          <w:p>
            <w:pPr>
              <w:jc w:val="center"/>
              <w:rPr>
                <w:rFonts w:hint="eastAsia" w:ascii="宋体" w:hAnsi="宋体" w:cs="宋体"/>
                <w:color w:val="auto"/>
                <w:sz w:val="24"/>
                <w:highlight w:val="none"/>
              </w:rPr>
            </w:pPr>
          </w:p>
        </w:tc>
        <w:tc>
          <w:tcPr>
            <w:tcW w:w="2984" w:type="dxa"/>
            <w:tcBorders>
              <w:top w:val="nil"/>
              <w:left w:val="single" w:color="000000" w:sz="8" w:space="0"/>
              <w:bottom w:val="single" w:color="auto" w:sz="4" w:space="0"/>
              <w:right w:val="single" w:color="000000" w:sz="8" w:space="0"/>
            </w:tcBorders>
            <w:noWrap/>
            <w:vAlign w:val="center"/>
          </w:tcPr>
          <w:p>
            <w:pPr>
              <w:widowControl/>
              <w:jc w:val="center"/>
              <w:textAlignment w:val="center"/>
              <w:rPr>
                <w:rFonts w:hint="eastAsia" w:ascii="宋体" w:hAnsi="宋体" w:cs="宋体"/>
                <w:color w:val="auto"/>
                <w:kern w:val="0"/>
                <w:sz w:val="24"/>
                <w:highlight w:val="none"/>
                <w:lang w:val="en-US" w:eastAsia="zh-CN" w:bidi="ar"/>
              </w:rPr>
            </w:pPr>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资质证书</w:t>
            </w:r>
          </w:p>
        </w:tc>
        <w:tc>
          <w:tcPr>
            <w:tcW w:w="4561" w:type="dxa"/>
            <w:tcBorders>
              <w:top w:val="nil"/>
              <w:left w:val="single" w:color="000000" w:sz="8" w:space="0"/>
              <w:bottom w:val="single" w:color="auto" w:sz="4" w:space="0"/>
              <w:right w:val="single" w:color="000000" w:sz="8" w:space="0"/>
            </w:tcBorders>
            <w:noWrap/>
            <w:vAlign w:val="center"/>
          </w:tcPr>
          <w:p>
            <w:pPr>
              <w:widowControl/>
              <w:jc w:val="left"/>
              <w:textAlignment w:val="center"/>
              <w:rPr>
                <w:rFonts w:hint="default" w:ascii="宋体" w:hAnsi="宋体" w:cs="宋体"/>
                <w:color w:val="auto"/>
                <w:kern w:val="0"/>
                <w:sz w:val="24"/>
                <w:highlight w:val="none"/>
                <w:lang w:val="en-US" w:eastAsia="zh-CN" w:bidi="ar"/>
              </w:rPr>
            </w:pPr>
            <w:r>
              <w:rPr>
                <w:rFonts w:hint="eastAsia" w:ascii="宋体" w:hAnsi="宋体" w:cs="宋体"/>
                <w:color w:val="auto"/>
                <w:kern w:val="0"/>
                <w:sz w:val="24"/>
                <w:highlight w:val="none"/>
                <w:lang w:val="en-US" w:eastAsia="zh-CN" w:bidi="ar"/>
              </w:rPr>
              <w:t>有效，满足比选采购文件要求</w:t>
            </w:r>
          </w:p>
        </w:tc>
      </w:tr>
      <w:tr>
        <w:tblPrEx>
          <w:tblCellMar>
            <w:top w:w="0" w:type="dxa"/>
            <w:left w:w="108" w:type="dxa"/>
            <w:bottom w:w="0" w:type="dxa"/>
            <w:right w:w="108" w:type="dxa"/>
          </w:tblCellMar>
        </w:tblPrEx>
        <w:trPr>
          <w:trHeight w:val="495" w:hRule="atLeast"/>
        </w:trPr>
        <w:tc>
          <w:tcPr>
            <w:tcW w:w="1480" w:type="dxa"/>
            <w:vMerge w:val="continue"/>
            <w:tcBorders>
              <w:left w:val="single" w:color="000000" w:sz="8" w:space="0"/>
              <w:right w:val="single" w:color="000000" w:sz="8" w:space="0"/>
            </w:tcBorders>
            <w:noWrap/>
            <w:vAlign w:val="center"/>
          </w:tcPr>
          <w:p>
            <w:pPr>
              <w:jc w:val="center"/>
              <w:rPr>
                <w:rFonts w:hint="eastAsia" w:ascii="宋体" w:hAnsi="宋体" w:cs="宋体"/>
                <w:color w:val="auto"/>
                <w:sz w:val="24"/>
                <w:highlight w:val="none"/>
              </w:rPr>
            </w:pPr>
          </w:p>
        </w:tc>
        <w:tc>
          <w:tcPr>
            <w:tcW w:w="2984" w:type="dxa"/>
            <w:tcBorders>
              <w:top w:val="nil"/>
              <w:left w:val="single" w:color="000000" w:sz="8" w:space="0"/>
              <w:bottom w:val="single" w:color="auto" w:sz="4" w:space="0"/>
              <w:right w:val="single" w:color="000000" w:sz="8" w:space="0"/>
            </w:tcBorders>
            <w:noWrap/>
            <w:vAlign w:val="center"/>
          </w:tcPr>
          <w:p>
            <w:pPr>
              <w:widowControl/>
              <w:jc w:val="center"/>
              <w:textAlignment w:val="center"/>
              <w:rPr>
                <w:rFonts w:hint="eastAsia" w:ascii="宋体" w:hAnsi="宋体" w:cs="宋体"/>
                <w:color w:val="auto"/>
                <w:kern w:val="0"/>
                <w:sz w:val="24"/>
                <w:highlight w:val="none"/>
                <w:lang w:val="en-US" w:eastAsia="zh-CN" w:bidi="ar"/>
              </w:rPr>
            </w:pPr>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安全生产许可证</w:t>
            </w:r>
          </w:p>
        </w:tc>
        <w:tc>
          <w:tcPr>
            <w:tcW w:w="4561" w:type="dxa"/>
            <w:tcBorders>
              <w:top w:val="nil"/>
              <w:left w:val="single" w:color="000000" w:sz="8" w:space="0"/>
              <w:bottom w:val="single" w:color="auto" w:sz="4" w:space="0"/>
              <w:right w:val="single" w:color="000000" w:sz="8" w:space="0"/>
            </w:tcBorders>
            <w:noWrap/>
            <w:vAlign w:val="center"/>
          </w:tcPr>
          <w:p>
            <w:pPr>
              <w:widowControl/>
              <w:jc w:val="left"/>
              <w:textAlignment w:val="center"/>
              <w:rPr>
                <w:rFonts w:hint="eastAsia" w:ascii="宋体" w:hAnsi="宋体" w:cs="宋体"/>
                <w:color w:val="auto"/>
                <w:kern w:val="0"/>
                <w:sz w:val="24"/>
                <w:highlight w:val="none"/>
                <w:lang w:val="en-US" w:eastAsia="zh-CN" w:bidi="ar"/>
              </w:rPr>
            </w:pPr>
            <w:r>
              <w:rPr>
                <w:rFonts w:hint="eastAsia" w:ascii="宋体" w:hAnsi="宋体" w:cs="宋体"/>
                <w:color w:val="auto"/>
                <w:kern w:val="0"/>
                <w:sz w:val="24"/>
                <w:highlight w:val="none"/>
                <w:lang w:val="en-US" w:eastAsia="zh-CN" w:bidi="ar"/>
              </w:rPr>
              <w:t>有效，满足比选采购文件要求</w:t>
            </w:r>
          </w:p>
        </w:tc>
      </w:tr>
      <w:tr>
        <w:tblPrEx>
          <w:tblCellMar>
            <w:top w:w="0" w:type="dxa"/>
            <w:left w:w="108" w:type="dxa"/>
            <w:bottom w:w="0" w:type="dxa"/>
            <w:right w:w="108" w:type="dxa"/>
          </w:tblCellMar>
        </w:tblPrEx>
        <w:trPr>
          <w:trHeight w:val="559" w:hRule="atLeast"/>
        </w:trPr>
        <w:tc>
          <w:tcPr>
            <w:tcW w:w="1480" w:type="dxa"/>
            <w:vMerge w:val="continue"/>
            <w:tcBorders>
              <w:left w:val="single" w:color="000000" w:sz="8" w:space="0"/>
              <w:right w:val="single" w:color="000000" w:sz="8" w:space="0"/>
            </w:tcBorders>
            <w:noWrap/>
            <w:vAlign w:val="center"/>
          </w:tcPr>
          <w:p>
            <w:pPr>
              <w:jc w:val="center"/>
              <w:rPr>
                <w:rFonts w:hint="eastAsia" w:ascii="宋体" w:hAnsi="宋体" w:cs="宋体"/>
                <w:color w:val="auto"/>
                <w:sz w:val="24"/>
                <w:highlight w:val="none"/>
              </w:rPr>
            </w:pPr>
          </w:p>
        </w:tc>
        <w:tc>
          <w:tcPr>
            <w:tcW w:w="2984" w:type="dxa"/>
            <w:tcBorders>
              <w:top w:val="nil"/>
              <w:left w:val="single" w:color="000000" w:sz="8" w:space="0"/>
              <w:bottom w:val="single" w:color="auto" w:sz="4" w:space="0"/>
              <w:right w:val="single" w:color="000000" w:sz="8" w:space="0"/>
            </w:tcBorders>
            <w:noWrap/>
            <w:vAlign w:val="center"/>
          </w:tcPr>
          <w:p>
            <w:pPr>
              <w:widowControl/>
              <w:jc w:val="center"/>
              <w:textAlignment w:val="center"/>
              <w:rPr>
                <w:rFonts w:hint="eastAsia" w:ascii="宋体" w:hAnsi="宋体" w:cs="宋体"/>
                <w:color w:val="auto"/>
                <w:kern w:val="0"/>
                <w:sz w:val="24"/>
                <w:highlight w:val="none"/>
                <w:lang w:val="en-US" w:eastAsia="zh-CN" w:bidi="ar"/>
              </w:rPr>
            </w:pPr>
            <w:r>
              <w:rPr>
                <w:rFonts w:hint="eastAsia" w:ascii="宋体" w:hAnsi="宋体" w:cs="宋体"/>
                <w:color w:val="auto"/>
                <w:kern w:val="0"/>
                <w:sz w:val="24"/>
                <w:highlight w:val="none"/>
                <w:lang w:bidi="ar"/>
              </w:rPr>
              <w:t>信誉要求</w:t>
            </w:r>
          </w:p>
        </w:tc>
        <w:tc>
          <w:tcPr>
            <w:tcW w:w="4561" w:type="dxa"/>
            <w:tcBorders>
              <w:top w:val="nil"/>
              <w:left w:val="single" w:color="000000" w:sz="8" w:space="0"/>
              <w:bottom w:val="single" w:color="auto" w:sz="4" w:space="0"/>
              <w:right w:val="single" w:color="000000" w:sz="8" w:space="0"/>
            </w:tcBorders>
            <w:noWrap/>
            <w:vAlign w:val="center"/>
          </w:tcPr>
          <w:p>
            <w:pPr>
              <w:widowControl/>
              <w:jc w:val="left"/>
              <w:textAlignment w:val="center"/>
              <w:rPr>
                <w:rFonts w:hint="eastAsia" w:ascii="宋体" w:hAnsi="宋体" w:cs="宋体"/>
                <w:color w:val="auto"/>
                <w:kern w:val="0"/>
                <w:sz w:val="24"/>
                <w:highlight w:val="none"/>
                <w:lang w:val="en-US" w:eastAsia="zh-CN" w:bidi="ar"/>
              </w:rPr>
            </w:pPr>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未被“信用中国”网站列入失信被执行人、重大税收违法失信主体、政府采购严重违法失信行为记录名单。（</w:t>
            </w:r>
            <w:r>
              <w:rPr>
                <w:rFonts w:hint="eastAsia" w:ascii="宋体" w:hAnsi="宋体" w:cs="宋体"/>
                <w:b w:val="0"/>
                <w:bCs w:val="0"/>
                <w:i w:val="0"/>
                <w:iCs w:val="0"/>
                <w:caps w:val="0"/>
                <w:color w:val="auto"/>
                <w:spacing w:val="0"/>
                <w:kern w:val="2"/>
                <w:sz w:val="24"/>
                <w:szCs w:val="24"/>
                <w:highlight w:val="none"/>
                <w:shd w:val="clear" w:fill="FFFFFF"/>
                <w:lang w:val="en-US" w:eastAsia="zh-CN" w:bidi="ar-SA"/>
              </w:rPr>
              <w:t>响应单位</w:t>
            </w:r>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提供响应文件递交截止时间</w:t>
            </w:r>
            <w:r>
              <w:rPr>
                <w:rFonts w:hint="eastAsia" w:ascii="宋体" w:hAnsi="宋体" w:cs="宋体"/>
                <w:b w:val="0"/>
                <w:bCs w:val="0"/>
                <w:i w:val="0"/>
                <w:iCs w:val="0"/>
                <w:caps w:val="0"/>
                <w:color w:val="auto"/>
                <w:spacing w:val="0"/>
                <w:kern w:val="2"/>
                <w:sz w:val="24"/>
                <w:szCs w:val="24"/>
                <w:highlight w:val="none"/>
                <w:shd w:val="clear" w:fill="FFFFFF"/>
                <w:lang w:val="en-US" w:eastAsia="zh-CN" w:bidi="ar-SA"/>
              </w:rPr>
              <w:t>前</w:t>
            </w:r>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2天内信用中国https://www.creditchina.gov.cn/ 查询截图）</w:t>
            </w:r>
            <w:r>
              <w:rPr>
                <w:rFonts w:hint="eastAsia" w:ascii="宋体" w:hAnsi="宋体" w:cs="宋体"/>
                <w:color w:val="auto"/>
                <w:kern w:val="0"/>
                <w:sz w:val="24"/>
                <w:highlight w:val="none"/>
                <w:u w:val="none"/>
                <w:lang w:bidi="ar"/>
              </w:rPr>
              <w:t xml:space="preserve">  </w:t>
            </w:r>
          </w:p>
        </w:tc>
      </w:tr>
      <w:tr>
        <w:tblPrEx>
          <w:tblCellMar>
            <w:top w:w="0" w:type="dxa"/>
            <w:left w:w="108" w:type="dxa"/>
            <w:bottom w:w="0" w:type="dxa"/>
            <w:right w:w="108" w:type="dxa"/>
          </w:tblCellMar>
        </w:tblPrEx>
        <w:trPr>
          <w:trHeight w:val="559" w:hRule="atLeast"/>
        </w:trPr>
        <w:tc>
          <w:tcPr>
            <w:tcW w:w="1480" w:type="dxa"/>
            <w:vMerge w:val="continue"/>
            <w:tcBorders>
              <w:left w:val="single" w:color="000000" w:sz="8" w:space="0"/>
              <w:bottom w:val="single" w:color="auto" w:sz="4" w:space="0"/>
              <w:right w:val="single" w:color="000000" w:sz="8" w:space="0"/>
            </w:tcBorders>
            <w:noWrap/>
            <w:vAlign w:val="center"/>
          </w:tcPr>
          <w:p>
            <w:pPr>
              <w:jc w:val="center"/>
              <w:rPr>
                <w:rFonts w:hint="eastAsia" w:ascii="宋体" w:hAnsi="宋体" w:cs="宋体"/>
                <w:color w:val="auto"/>
                <w:sz w:val="24"/>
                <w:highlight w:val="none"/>
              </w:rPr>
            </w:pPr>
          </w:p>
        </w:tc>
        <w:tc>
          <w:tcPr>
            <w:tcW w:w="2984" w:type="dxa"/>
            <w:tcBorders>
              <w:top w:val="nil"/>
              <w:left w:val="single" w:color="000000" w:sz="8" w:space="0"/>
              <w:bottom w:val="single" w:color="auto" w:sz="4" w:space="0"/>
              <w:right w:val="single" w:color="000000" w:sz="8" w:space="0"/>
            </w:tcBorders>
            <w:noWrap/>
            <w:vAlign w:val="center"/>
          </w:tcPr>
          <w:p>
            <w:pPr>
              <w:widowControl/>
              <w:jc w:val="center"/>
              <w:textAlignment w:val="center"/>
              <w:rPr>
                <w:rFonts w:hint="default" w:ascii="宋体" w:hAnsi="宋体" w:cs="宋体"/>
                <w:color w:val="auto"/>
                <w:kern w:val="0"/>
                <w:sz w:val="24"/>
                <w:highlight w:val="none"/>
                <w:lang w:val="en-US" w:eastAsia="zh-CN" w:bidi="ar"/>
              </w:rPr>
            </w:pPr>
            <w:r>
              <w:rPr>
                <w:rFonts w:hint="eastAsia" w:ascii="宋体" w:hAnsi="宋体" w:cs="宋体"/>
                <w:color w:val="auto"/>
                <w:kern w:val="0"/>
                <w:sz w:val="24"/>
                <w:highlight w:val="none"/>
                <w:lang w:val="en-US" w:eastAsia="zh-CN" w:bidi="ar"/>
              </w:rPr>
              <w:t>其他要求</w:t>
            </w:r>
          </w:p>
        </w:tc>
        <w:tc>
          <w:tcPr>
            <w:tcW w:w="4561" w:type="dxa"/>
            <w:tcBorders>
              <w:top w:val="nil"/>
              <w:left w:val="single" w:color="000000" w:sz="8" w:space="0"/>
              <w:bottom w:val="single" w:color="auto" w:sz="4" w:space="0"/>
              <w:right w:val="single" w:color="000000" w:sz="8" w:space="0"/>
            </w:tcBorders>
            <w:noWrap/>
            <w:vAlign w:val="center"/>
          </w:tcPr>
          <w:p>
            <w:pPr>
              <w:widowControl/>
              <w:jc w:val="left"/>
              <w:textAlignment w:val="center"/>
              <w:rPr>
                <w:rFonts w:hint="eastAsia" w:ascii="宋体" w:hAnsi="宋体" w:cs="宋体"/>
                <w:color w:val="auto"/>
                <w:kern w:val="0"/>
                <w:sz w:val="24"/>
                <w:highlight w:val="none"/>
                <w:lang w:val="en-US" w:eastAsia="zh-CN" w:bidi="ar"/>
              </w:rPr>
            </w:pPr>
            <w:r>
              <w:rPr>
                <w:rFonts w:hint="eastAsia" w:ascii="宋体" w:hAnsi="宋体" w:cs="宋体"/>
                <w:b w:val="0"/>
                <w:bCs w:val="0"/>
                <w:i w:val="0"/>
                <w:iCs w:val="0"/>
                <w:caps w:val="0"/>
                <w:color w:val="auto"/>
                <w:spacing w:val="0"/>
                <w:sz w:val="24"/>
                <w:szCs w:val="24"/>
                <w:highlight w:val="none"/>
                <w:shd w:val="clear" w:fill="FFFFFF"/>
                <w:lang w:val="en-US" w:eastAsia="zh-CN"/>
              </w:rPr>
              <w:t>参加本项目比选的</w:t>
            </w:r>
            <w:r>
              <w:rPr>
                <w:rFonts w:hint="eastAsia" w:ascii="宋体" w:hAnsi="宋体" w:eastAsia="宋体" w:cs="宋体"/>
                <w:b w:val="0"/>
                <w:bCs w:val="0"/>
                <w:color w:val="auto"/>
                <w:sz w:val="24"/>
                <w:highlight w:val="none"/>
                <w:lang w:val="en-US" w:eastAsia="zh-CN"/>
              </w:rPr>
              <w:t>供应商</w:t>
            </w:r>
            <w:r>
              <w:rPr>
                <w:rFonts w:hint="eastAsia" w:ascii="宋体" w:hAnsi="宋体" w:cs="宋体"/>
                <w:i w:val="0"/>
                <w:iCs w:val="0"/>
                <w:caps w:val="0"/>
                <w:color w:val="auto"/>
                <w:spacing w:val="0"/>
                <w:sz w:val="24"/>
                <w:szCs w:val="24"/>
                <w:highlight w:val="none"/>
                <w:shd w:val="clear" w:fill="FFFFFF"/>
                <w:lang w:val="en-US" w:eastAsia="zh-CN"/>
              </w:rPr>
              <w:t>应为石家庄承宏工程建设有限公司入库成员</w:t>
            </w:r>
          </w:p>
        </w:tc>
      </w:tr>
      <w:tr>
        <w:tblPrEx>
          <w:tblCellMar>
            <w:top w:w="0" w:type="dxa"/>
            <w:left w:w="108" w:type="dxa"/>
            <w:bottom w:w="0" w:type="dxa"/>
            <w:right w:w="108" w:type="dxa"/>
          </w:tblCellMar>
        </w:tblPrEx>
        <w:trPr>
          <w:trHeight w:val="465" w:hRule="atLeast"/>
        </w:trPr>
        <w:tc>
          <w:tcPr>
            <w:tcW w:w="1480"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响应评审</w:t>
            </w:r>
          </w:p>
        </w:tc>
        <w:tc>
          <w:tcPr>
            <w:tcW w:w="2984"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default" w:ascii="宋体" w:hAnsi="宋体" w:cs="宋体"/>
                <w:color w:val="auto"/>
                <w:kern w:val="0"/>
                <w:sz w:val="24"/>
                <w:highlight w:val="none"/>
                <w:lang w:val="en-US" w:eastAsia="zh-CN" w:bidi="ar"/>
              </w:rPr>
            </w:pPr>
            <w:r>
              <w:rPr>
                <w:rFonts w:hint="eastAsia" w:ascii="宋体" w:hAnsi="宋体" w:cs="宋体"/>
                <w:color w:val="auto"/>
                <w:kern w:val="0"/>
                <w:sz w:val="24"/>
                <w:highlight w:val="none"/>
                <w:lang w:val="en-US" w:eastAsia="zh-CN" w:bidi="ar"/>
              </w:rPr>
              <w:t>响应内容</w:t>
            </w:r>
          </w:p>
        </w:tc>
        <w:tc>
          <w:tcPr>
            <w:tcW w:w="4561" w:type="dxa"/>
            <w:tcBorders>
              <w:top w:val="single" w:color="auto" w:sz="4" w:space="0"/>
              <w:left w:val="single" w:color="auto" w:sz="4" w:space="0"/>
              <w:bottom w:val="single" w:color="auto" w:sz="4" w:space="0"/>
              <w:right w:val="single" w:color="auto" w:sz="4" w:space="0"/>
            </w:tcBorders>
            <w:noWrap/>
            <w:vAlign w:val="center"/>
          </w:tcPr>
          <w:p>
            <w:pPr>
              <w:widowControl/>
              <w:jc w:val="left"/>
              <w:textAlignment w:val="center"/>
              <w:rPr>
                <w:rFonts w:hint="eastAsia" w:ascii="宋体" w:hAnsi="宋体" w:cs="宋体"/>
                <w:color w:val="auto"/>
                <w:kern w:val="0"/>
                <w:sz w:val="24"/>
                <w:highlight w:val="none"/>
                <w:lang w:val="en-US" w:eastAsia="zh-CN" w:bidi="ar"/>
              </w:rPr>
            </w:pPr>
            <w:r>
              <w:rPr>
                <w:rFonts w:hint="eastAsia" w:ascii="宋体" w:hAnsi="宋体" w:cs="宋体"/>
                <w:color w:val="auto"/>
                <w:kern w:val="0"/>
                <w:sz w:val="24"/>
                <w:highlight w:val="none"/>
                <w:lang w:val="en-US" w:eastAsia="zh-CN" w:bidi="ar"/>
              </w:rPr>
              <w:t>满足比选采购文件要求</w:t>
            </w:r>
          </w:p>
        </w:tc>
      </w:tr>
      <w:tr>
        <w:tblPrEx>
          <w:tblCellMar>
            <w:top w:w="0" w:type="dxa"/>
            <w:left w:w="108" w:type="dxa"/>
            <w:bottom w:w="0" w:type="dxa"/>
            <w:right w:w="108" w:type="dxa"/>
          </w:tblCellMar>
        </w:tblPrEx>
        <w:trPr>
          <w:trHeight w:val="465" w:hRule="atLeast"/>
        </w:trPr>
        <w:tc>
          <w:tcPr>
            <w:tcW w:w="1480" w:type="dxa"/>
            <w:vMerge w:val="continue"/>
            <w:tcBorders>
              <w:left w:val="single" w:color="auto" w:sz="4" w:space="0"/>
              <w:right w:val="single" w:color="auto" w:sz="4" w:space="0"/>
            </w:tcBorders>
            <w:noWrap/>
            <w:vAlign w:val="center"/>
          </w:tcPr>
          <w:p>
            <w:pPr>
              <w:jc w:val="center"/>
              <w:rPr>
                <w:rFonts w:hint="eastAsia" w:ascii="宋体" w:hAnsi="宋体" w:cs="宋体"/>
                <w:color w:val="auto"/>
                <w:sz w:val="24"/>
                <w:highlight w:val="none"/>
                <w:lang w:val="en-US" w:eastAsia="zh-CN"/>
              </w:rPr>
            </w:pPr>
          </w:p>
        </w:tc>
        <w:tc>
          <w:tcPr>
            <w:tcW w:w="2984"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default" w:ascii="宋体" w:hAnsi="宋体" w:cs="宋体"/>
                <w:color w:val="auto"/>
                <w:kern w:val="0"/>
                <w:sz w:val="24"/>
                <w:highlight w:val="none"/>
                <w:lang w:val="en-US" w:eastAsia="zh-CN" w:bidi="ar"/>
              </w:rPr>
            </w:pPr>
            <w:r>
              <w:rPr>
                <w:rFonts w:hint="eastAsia" w:ascii="宋体" w:hAnsi="宋体" w:cs="宋体"/>
                <w:color w:val="auto"/>
                <w:kern w:val="0"/>
                <w:sz w:val="24"/>
                <w:highlight w:val="none"/>
                <w:lang w:val="en-US" w:eastAsia="zh-CN" w:bidi="ar"/>
              </w:rPr>
              <w:t>投标报价</w:t>
            </w:r>
          </w:p>
        </w:tc>
        <w:tc>
          <w:tcPr>
            <w:tcW w:w="4561" w:type="dxa"/>
            <w:tcBorders>
              <w:top w:val="single" w:color="auto" w:sz="4" w:space="0"/>
              <w:left w:val="single" w:color="auto" w:sz="4" w:space="0"/>
              <w:bottom w:val="single" w:color="auto" w:sz="4" w:space="0"/>
              <w:right w:val="single" w:color="auto" w:sz="4" w:space="0"/>
            </w:tcBorders>
            <w:noWrap/>
            <w:vAlign w:val="center"/>
          </w:tcPr>
          <w:p>
            <w:pPr>
              <w:widowControl/>
              <w:jc w:val="left"/>
              <w:textAlignment w:val="center"/>
              <w:rPr>
                <w:rFonts w:hint="eastAsia" w:ascii="宋体" w:hAnsi="宋体" w:cs="宋体"/>
                <w:color w:val="auto"/>
                <w:kern w:val="0"/>
                <w:sz w:val="24"/>
                <w:highlight w:val="none"/>
                <w:lang w:val="en-US" w:eastAsia="zh-CN" w:bidi="ar"/>
              </w:rPr>
            </w:pPr>
            <w:r>
              <w:rPr>
                <w:rFonts w:hint="eastAsia" w:ascii="宋体" w:hAnsi="宋体" w:cs="宋体"/>
                <w:color w:val="auto"/>
                <w:kern w:val="0"/>
                <w:sz w:val="24"/>
                <w:highlight w:val="none"/>
                <w:lang w:val="en-US" w:eastAsia="zh-CN" w:bidi="ar"/>
              </w:rPr>
              <w:t>满足比选采购文件要求</w:t>
            </w:r>
          </w:p>
        </w:tc>
      </w:tr>
      <w:tr>
        <w:tblPrEx>
          <w:tblCellMar>
            <w:top w:w="0" w:type="dxa"/>
            <w:left w:w="108" w:type="dxa"/>
            <w:bottom w:w="0" w:type="dxa"/>
            <w:right w:w="108" w:type="dxa"/>
          </w:tblCellMar>
        </w:tblPrEx>
        <w:trPr>
          <w:trHeight w:val="453" w:hRule="atLeast"/>
        </w:trPr>
        <w:tc>
          <w:tcPr>
            <w:tcW w:w="1480" w:type="dxa"/>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cs="宋体"/>
                <w:color w:val="auto"/>
                <w:sz w:val="24"/>
                <w:highlight w:val="none"/>
              </w:rPr>
            </w:pPr>
          </w:p>
        </w:tc>
        <w:tc>
          <w:tcPr>
            <w:tcW w:w="2984"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default" w:ascii="宋体" w:hAnsi="宋体" w:cs="宋体"/>
                <w:color w:val="auto"/>
                <w:kern w:val="0"/>
                <w:sz w:val="24"/>
                <w:highlight w:val="none"/>
                <w:lang w:val="en-US" w:eastAsia="zh-CN" w:bidi="ar"/>
              </w:rPr>
            </w:pPr>
            <w:r>
              <w:rPr>
                <w:rFonts w:hint="eastAsia" w:ascii="宋体" w:hAnsi="宋体" w:cs="宋体"/>
                <w:color w:val="auto"/>
                <w:kern w:val="0"/>
                <w:sz w:val="24"/>
                <w:highlight w:val="none"/>
                <w:lang w:val="en-US" w:eastAsia="zh-CN" w:bidi="ar"/>
              </w:rPr>
              <w:t>工期</w:t>
            </w:r>
          </w:p>
        </w:tc>
        <w:tc>
          <w:tcPr>
            <w:tcW w:w="4561" w:type="dxa"/>
            <w:tcBorders>
              <w:top w:val="single" w:color="auto" w:sz="4" w:space="0"/>
              <w:left w:val="single" w:color="auto" w:sz="4" w:space="0"/>
              <w:bottom w:val="single" w:color="auto" w:sz="4" w:space="0"/>
              <w:right w:val="single" w:color="auto" w:sz="4" w:space="0"/>
            </w:tcBorders>
            <w:noWrap/>
            <w:vAlign w:val="center"/>
          </w:tcPr>
          <w:p>
            <w:pPr>
              <w:widowControl/>
              <w:jc w:val="left"/>
              <w:textAlignment w:val="center"/>
              <w:rPr>
                <w:rFonts w:hint="eastAsia" w:ascii="宋体" w:hAnsi="宋体" w:cs="宋体"/>
                <w:color w:val="auto"/>
                <w:kern w:val="0"/>
                <w:sz w:val="24"/>
                <w:highlight w:val="none"/>
                <w:lang w:val="en-US" w:eastAsia="zh-CN" w:bidi="ar"/>
              </w:rPr>
            </w:pPr>
            <w:r>
              <w:rPr>
                <w:rFonts w:hint="eastAsia" w:ascii="宋体" w:hAnsi="宋体" w:cs="宋体"/>
                <w:color w:val="auto"/>
                <w:kern w:val="0"/>
                <w:sz w:val="24"/>
                <w:highlight w:val="none"/>
                <w:lang w:val="en-US" w:eastAsia="zh-CN" w:bidi="ar"/>
              </w:rPr>
              <w:t>满足比选采购文件要求</w:t>
            </w:r>
          </w:p>
        </w:tc>
      </w:tr>
      <w:tr>
        <w:tblPrEx>
          <w:tblCellMar>
            <w:top w:w="0" w:type="dxa"/>
            <w:left w:w="108" w:type="dxa"/>
            <w:bottom w:w="0" w:type="dxa"/>
            <w:right w:w="108" w:type="dxa"/>
          </w:tblCellMar>
        </w:tblPrEx>
        <w:trPr>
          <w:trHeight w:val="463" w:hRule="atLeast"/>
        </w:trPr>
        <w:tc>
          <w:tcPr>
            <w:tcW w:w="1480" w:type="dxa"/>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cs="宋体"/>
                <w:color w:val="auto"/>
                <w:sz w:val="24"/>
                <w:highlight w:val="none"/>
              </w:rPr>
            </w:pPr>
          </w:p>
        </w:tc>
        <w:tc>
          <w:tcPr>
            <w:tcW w:w="2984"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default" w:ascii="宋体" w:hAnsi="宋体" w:cs="宋体"/>
                <w:color w:val="auto"/>
                <w:kern w:val="0"/>
                <w:sz w:val="24"/>
                <w:highlight w:val="none"/>
                <w:lang w:val="en-US" w:eastAsia="zh-CN" w:bidi="ar"/>
              </w:rPr>
            </w:pPr>
            <w:r>
              <w:rPr>
                <w:rFonts w:hint="eastAsia" w:ascii="宋体" w:hAnsi="宋体" w:cs="宋体"/>
                <w:color w:val="auto"/>
                <w:kern w:val="0"/>
                <w:sz w:val="24"/>
                <w:highlight w:val="none"/>
                <w:lang w:val="en-US" w:eastAsia="zh-CN" w:bidi="ar"/>
              </w:rPr>
              <w:t>质量标准</w:t>
            </w:r>
          </w:p>
        </w:tc>
        <w:tc>
          <w:tcPr>
            <w:tcW w:w="4561" w:type="dxa"/>
            <w:tcBorders>
              <w:top w:val="single" w:color="auto" w:sz="4" w:space="0"/>
              <w:left w:val="single" w:color="auto" w:sz="4" w:space="0"/>
              <w:bottom w:val="single" w:color="auto" w:sz="4" w:space="0"/>
              <w:right w:val="single" w:color="auto" w:sz="4" w:space="0"/>
            </w:tcBorders>
            <w:noWrap/>
            <w:vAlign w:val="center"/>
          </w:tcPr>
          <w:p>
            <w:pPr>
              <w:widowControl/>
              <w:jc w:val="left"/>
              <w:textAlignment w:val="center"/>
              <w:rPr>
                <w:rFonts w:hint="eastAsia" w:ascii="宋体" w:hAnsi="宋体" w:cs="宋体"/>
                <w:color w:val="auto"/>
                <w:kern w:val="0"/>
                <w:sz w:val="24"/>
                <w:highlight w:val="none"/>
                <w:lang w:val="en-US" w:eastAsia="zh-CN" w:bidi="ar"/>
              </w:rPr>
            </w:pPr>
            <w:r>
              <w:rPr>
                <w:rFonts w:hint="eastAsia" w:ascii="宋体" w:hAnsi="宋体" w:cs="宋体"/>
                <w:color w:val="auto"/>
                <w:kern w:val="0"/>
                <w:sz w:val="24"/>
                <w:highlight w:val="none"/>
                <w:lang w:val="en-US" w:eastAsia="zh-CN" w:bidi="ar"/>
              </w:rPr>
              <w:t>满足比选采购文件要求</w:t>
            </w:r>
          </w:p>
        </w:tc>
      </w:tr>
      <w:tr>
        <w:tblPrEx>
          <w:tblCellMar>
            <w:top w:w="0" w:type="dxa"/>
            <w:left w:w="108" w:type="dxa"/>
            <w:bottom w:w="0" w:type="dxa"/>
            <w:right w:w="108" w:type="dxa"/>
          </w:tblCellMar>
        </w:tblPrEx>
        <w:trPr>
          <w:trHeight w:val="559" w:hRule="atLeast"/>
        </w:trPr>
        <w:tc>
          <w:tcPr>
            <w:tcW w:w="1480" w:type="dxa"/>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cs="宋体"/>
                <w:color w:val="auto"/>
                <w:sz w:val="24"/>
                <w:highlight w:val="none"/>
              </w:rPr>
            </w:pPr>
          </w:p>
        </w:tc>
        <w:tc>
          <w:tcPr>
            <w:tcW w:w="2984"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eastAsia="宋体" w:cs="宋体"/>
                <w:color w:val="auto"/>
                <w:kern w:val="0"/>
                <w:sz w:val="24"/>
                <w:szCs w:val="24"/>
                <w:highlight w:val="none"/>
                <w:lang w:val="en-US" w:eastAsia="zh-CN" w:bidi="ar"/>
              </w:rPr>
            </w:pPr>
            <w:r>
              <w:rPr>
                <w:rFonts w:hint="eastAsia" w:ascii="宋体" w:hAnsi="宋体" w:cs="宋体"/>
                <w:color w:val="auto"/>
                <w:kern w:val="0"/>
                <w:sz w:val="24"/>
                <w:highlight w:val="none"/>
                <w:lang w:bidi="ar"/>
              </w:rPr>
              <w:t>业绩要求</w:t>
            </w:r>
          </w:p>
        </w:tc>
        <w:tc>
          <w:tcPr>
            <w:tcW w:w="4561" w:type="dxa"/>
            <w:tcBorders>
              <w:top w:val="single" w:color="auto" w:sz="4" w:space="0"/>
              <w:left w:val="single" w:color="auto" w:sz="4" w:space="0"/>
              <w:bottom w:val="single" w:color="auto" w:sz="4" w:space="0"/>
              <w:right w:val="single" w:color="auto" w:sz="4" w:space="0"/>
            </w:tcBorders>
            <w:noWrap/>
            <w:vAlign w:val="center"/>
          </w:tcPr>
          <w:p>
            <w:pPr>
              <w:widowControl/>
              <w:jc w:val="left"/>
              <w:textAlignment w:val="center"/>
              <w:rPr>
                <w:rFonts w:hint="eastAsia" w:ascii="宋体" w:hAnsi="宋体" w:eastAsia="宋体" w:cs="宋体"/>
                <w:color w:val="auto"/>
                <w:kern w:val="0"/>
                <w:sz w:val="24"/>
                <w:szCs w:val="24"/>
                <w:highlight w:val="none"/>
                <w:lang w:val="en-US" w:eastAsia="zh-CN" w:bidi="ar"/>
              </w:rPr>
            </w:pPr>
            <w:r>
              <w:rPr>
                <w:rFonts w:hint="eastAsia" w:ascii="宋体" w:hAnsi="宋体" w:cs="宋体"/>
                <w:color w:val="auto"/>
                <w:kern w:val="0"/>
                <w:sz w:val="24"/>
                <w:highlight w:val="none"/>
                <w:lang w:val="en-US" w:eastAsia="zh-CN" w:bidi="ar"/>
              </w:rPr>
              <w:t>提供至少一项</w:t>
            </w:r>
            <w:r>
              <w:rPr>
                <w:rFonts w:hint="eastAsia" w:ascii="宋体" w:hAnsi="宋体" w:eastAsia="宋体" w:cs="宋体"/>
                <w:color w:val="auto"/>
                <w:sz w:val="24"/>
                <w:highlight w:val="none"/>
              </w:rPr>
              <w:t>公司近三年（2022年01月01日至今，以合同签订日期为准）劳务类业绩，提供合同扫描件并加盖单位公章</w:t>
            </w:r>
          </w:p>
        </w:tc>
      </w:tr>
      <w:tr>
        <w:tblPrEx>
          <w:tblCellMar>
            <w:top w:w="0" w:type="dxa"/>
            <w:left w:w="108" w:type="dxa"/>
            <w:bottom w:w="0" w:type="dxa"/>
            <w:right w:w="108" w:type="dxa"/>
          </w:tblCellMar>
        </w:tblPrEx>
        <w:trPr>
          <w:trHeight w:val="509" w:hRule="atLeast"/>
        </w:trPr>
        <w:tc>
          <w:tcPr>
            <w:tcW w:w="1480" w:type="dxa"/>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cs="宋体"/>
                <w:color w:val="auto"/>
                <w:sz w:val="24"/>
                <w:highlight w:val="none"/>
              </w:rPr>
            </w:pPr>
          </w:p>
        </w:tc>
        <w:tc>
          <w:tcPr>
            <w:tcW w:w="2984"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default" w:ascii="宋体" w:hAnsi="宋体" w:cs="宋体"/>
                <w:color w:val="auto"/>
                <w:kern w:val="0"/>
                <w:sz w:val="24"/>
                <w:highlight w:val="none"/>
                <w:lang w:val="en-US" w:eastAsia="zh-CN" w:bidi="ar"/>
              </w:rPr>
            </w:pPr>
            <w:r>
              <w:rPr>
                <w:rFonts w:hint="eastAsia" w:ascii="宋体" w:hAnsi="宋体" w:cs="宋体"/>
                <w:color w:val="auto"/>
                <w:kern w:val="0"/>
                <w:sz w:val="24"/>
                <w:highlight w:val="none"/>
                <w:lang w:val="en-US" w:eastAsia="zh-CN" w:bidi="ar"/>
              </w:rPr>
              <w:t>其他要求</w:t>
            </w:r>
          </w:p>
        </w:tc>
        <w:tc>
          <w:tcPr>
            <w:tcW w:w="4561" w:type="dxa"/>
            <w:tcBorders>
              <w:top w:val="single" w:color="auto" w:sz="4" w:space="0"/>
              <w:left w:val="single" w:color="auto" w:sz="4" w:space="0"/>
              <w:bottom w:val="single" w:color="auto" w:sz="4" w:space="0"/>
              <w:right w:val="single" w:color="auto" w:sz="4" w:space="0"/>
            </w:tcBorders>
            <w:noWrap/>
            <w:vAlign w:val="center"/>
          </w:tcPr>
          <w:p>
            <w:pPr>
              <w:widowControl/>
              <w:jc w:val="left"/>
              <w:textAlignment w:val="center"/>
              <w:rPr>
                <w:rFonts w:hint="default" w:ascii="宋体" w:hAnsi="宋体" w:cs="宋体"/>
                <w:color w:val="auto"/>
                <w:kern w:val="0"/>
                <w:sz w:val="24"/>
                <w:highlight w:val="none"/>
                <w:lang w:val="en-US" w:eastAsia="zh-CN" w:bidi="ar"/>
              </w:rPr>
            </w:pPr>
            <w:r>
              <w:rPr>
                <w:rFonts w:hint="eastAsia" w:ascii="宋体" w:hAnsi="宋体" w:cs="宋体"/>
                <w:color w:val="auto"/>
                <w:kern w:val="0"/>
                <w:sz w:val="24"/>
                <w:highlight w:val="none"/>
                <w:lang w:val="en-US" w:eastAsia="zh-CN" w:bidi="ar"/>
              </w:rPr>
              <w:t>满足比选采购文件其他要求</w:t>
            </w:r>
          </w:p>
        </w:tc>
      </w:tr>
    </w:tbl>
    <w:p>
      <w:pPr>
        <w:widowControl/>
        <w:spacing w:line="500" w:lineRule="exact"/>
        <w:textAlignment w:val="center"/>
        <w:rPr>
          <w:rFonts w:hint="eastAsia" w:ascii="宋体" w:hAnsi="宋体" w:cs="宋体"/>
          <w:color w:val="auto"/>
          <w:kern w:val="0"/>
          <w:sz w:val="24"/>
          <w:highlight w:val="none"/>
          <w:lang w:bidi="ar"/>
        </w:rPr>
      </w:pPr>
    </w:p>
    <w:p>
      <w:pPr>
        <w:widowControl/>
        <w:spacing w:line="500" w:lineRule="exact"/>
        <w:textAlignment w:val="center"/>
        <w:rPr>
          <w:rFonts w:hint="eastAsia" w:ascii="宋体" w:hAnsi="宋体" w:cs="宋体"/>
          <w:color w:val="auto"/>
          <w:kern w:val="0"/>
          <w:sz w:val="24"/>
          <w:highlight w:val="none"/>
          <w:lang w:bidi="ar"/>
        </w:rPr>
      </w:pPr>
    </w:p>
    <w:p>
      <w:pPr>
        <w:widowControl/>
        <w:spacing w:line="500" w:lineRule="exact"/>
        <w:textAlignment w:val="center"/>
        <w:rPr>
          <w:rFonts w:hint="eastAsia" w:ascii="宋体" w:hAnsi="宋体" w:cs="宋体"/>
          <w:color w:val="auto"/>
          <w:kern w:val="0"/>
          <w:sz w:val="24"/>
          <w:highlight w:val="none"/>
          <w:lang w:bidi="ar"/>
        </w:rPr>
      </w:pPr>
    </w:p>
    <w:p>
      <w:pPr>
        <w:widowControl/>
        <w:spacing w:line="500" w:lineRule="exact"/>
        <w:textAlignment w:val="center"/>
        <w:rPr>
          <w:rFonts w:hint="eastAsia" w:ascii="宋体" w:hAnsi="宋体" w:cs="宋体"/>
          <w:color w:val="auto"/>
          <w:kern w:val="0"/>
          <w:sz w:val="24"/>
          <w:highlight w:val="none"/>
          <w:lang w:bidi="ar"/>
        </w:rPr>
      </w:pPr>
    </w:p>
    <w:p>
      <w:pPr>
        <w:widowControl/>
        <w:spacing w:line="500" w:lineRule="exact"/>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1.3 详细评审</w:t>
      </w:r>
    </w:p>
    <w:p>
      <w:pPr>
        <w:widowControl/>
        <w:spacing w:line="500" w:lineRule="exact"/>
        <w:ind w:firstLine="480" w:firstLineChars="200"/>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val="en-US" w:eastAsia="zh-CN" w:bidi="ar"/>
        </w:rPr>
        <w:t>1.</w:t>
      </w:r>
      <w:r>
        <w:rPr>
          <w:rFonts w:hint="eastAsia" w:ascii="宋体" w:hAnsi="宋体" w:cs="宋体"/>
          <w:color w:val="auto"/>
          <w:kern w:val="0"/>
          <w:sz w:val="24"/>
          <w:highlight w:val="none"/>
          <w:lang w:bidi="ar"/>
        </w:rPr>
        <w:t>对通过初步评审的</w:t>
      </w: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进行详细评审。</w:t>
      </w:r>
    </w:p>
    <w:p>
      <w:pPr>
        <w:widowControl/>
        <w:spacing w:line="500" w:lineRule="exact"/>
        <w:jc w:val="center"/>
        <w:textAlignment w:val="center"/>
        <w:rPr>
          <w:rFonts w:hint="eastAsia" w:ascii="宋体" w:hAnsi="宋体" w:cs="宋体"/>
          <w:b/>
          <w:bCs/>
          <w:color w:val="auto"/>
          <w:kern w:val="0"/>
          <w:sz w:val="24"/>
          <w:highlight w:val="none"/>
          <w:lang w:bidi="ar"/>
        </w:rPr>
      </w:pPr>
      <w:r>
        <w:rPr>
          <w:rFonts w:hint="eastAsia" w:ascii="宋体" w:hAnsi="宋体" w:cs="宋体"/>
          <w:b/>
          <w:bCs/>
          <w:color w:val="auto"/>
          <w:kern w:val="0"/>
          <w:sz w:val="24"/>
          <w:highlight w:val="none"/>
          <w:lang w:val="en-US" w:eastAsia="zh-CN" w:bidi="ar"/>
        </w:rPr>
        <w:t>详细</w:t>
      </w:r>
      <w:r>
        <w:rPr>
          <w:rFonts w:hint="eastAsia" w:ascii="宋体" w:hAnsi="宋体" w:cs="宋体"/>
          <w:b/>
          <w:bCs/>
          <w:color w:val="auto"/>
          <w:kern w:val="0"/>
          <w:sz w:val="24"/>
          <w:highlight w:val="none"/>
          <w:lang w:bidi="ar"/>
        </w:rPr>
        <w:t>评审标准</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1"/>
        <w:gridCol w:w="4439"/>
        <w:gridCol w:w="31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731" w:type="dxa"/>
            <w:noWrap w:val="0"/>
            <w:vAlign w:val="center"/>
          </w:tcPr>
          <w:p>
            <w:pPr>
              <w:spacing w:before="64" w:beforeLines="20" w:line="44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序号</w:t>
            </w:r>
          </w:p>
        </w:tc>
        <w:tc>
          <w:tcPr>
            <w:tcW w:w="4439" w:type="dxa"/>
            <w:noWrap w:val="0"/>
            <w:vAlign w:val="center"/>
          </w:tcPr>
          <w:p>
            <w:pPr>
              <w:spacing w:before="64" w:beforeLines="20" w:line="44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评分因素</w:t>
            </w:r>
          </w:p>
        </w:tc>
        <w:tc>
          <w:tcPr>
            <w:tcW w:w="3189" w:type="dxa"/>
            <w:noWrap w:val="0"/>
            <w:vAlign w:val="center"/>
          </w:tcPr>
          <w:p>
            <w:pPr>
              <w:spacing w:before="64" w:beforeLines="20" w:line="44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评</w:t>
            </w:r>
            <w:r>
              <w:rPr>
                <w:rFonts w:hint="eastAsia" w:ascii="宋体" w:hAnsi="宋体" w:eastAsia="宋体" w:cs="宋体"/>
                <w:bCs/>
                <w:color w:val="auto"/>
                <w:sz w:val="24"/>
                <w:szCs w:val="24"/>
                <w:highlight w:val="none"/>
                <w:lang w:val="en-US" w:eastAsia="zh-CN"/>
              </w:rPr>
              <w:t>审</w:t>
            </w:r>
            <w:r>
              <w:rPr>
                <w:rFonts w:hint="eastAsia" w:ascii="宋体" w:hAnsi="宋体" w:eastAsia="宋体" w:cs="宋体"/>
                <w:bCs/>
                <w:color w:val="auto"/>
                <w:sz w:val="24"/>
                <w:szCs w:val="24"/>
                <w:highlight w:val="none"/>
              </w:rPr>
              <w:t>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731" w:type="dxa"/>
            <w:noWrap w:val="0"/>
            <w:vAlign w:val="center"/>
          </w:tcPr>
          <w:p>
            <w:pPr>
              <w:spacing w:before="64" w:beforeLines="2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4439" w:type="dxa"/>
            <w:noWrap w:val="0"/>
            <w:vAlign w:val="center"/>
          </w:tcPr>
          <w:p>
            <w:pPr>
              <w:spacing w:before="64" w:beforeLines="2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施工部署及现场平面布置</w:t>
            </w:r>
          </w:p>
        </w:tc>
        <w:tc>
          <w:tcPr>
            <w:tcW w:w="3189" w:type="dxa"/>
            <w:noWrap w:val="0"/>
            <w:vAlign w:val="center"/>
          </w:tcPr>
          <w:p>
            <w:pPr>
              <w:tabs>
                <w:tab w:val="left" w:pos="4245"/>
              </w:tabs>
              <w:autoSpaceDE w:val="0"/>
              <w:autoSpaceDN w:val="0"/>
              <w:adjustRightInd w:val="0"/>
              <w:spacing w:before="64" w:beforeLines="2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科学、合理、可行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731" w:type="dxa"/>
            <w:noWrap w:val="0"/>
            <w:vAlign w:val="center"/>
          </w:tcPr>
          <w:p>
            <w:pPr>
              <w:spacing w:before="64" w:beforeLines="2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4439" w:type="dxa"/>
            <w:noWrap w:val="0"/>
            <w:vAlign w:val="center"/>
          </w:tcPr>
          <w:p>
            <w:pPr>
              <w:spacing w:before="64" w:beforeLines="2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施工方法及主要技术措施</w:t>
            </w:r>
          </w:p>
        </w:tc>
        <w:tc>
          <w:tcPr>
            <w:tcW w:w="3189" w:type="dxa"/>
            <w:noWrap w:val="0"/>
            <w:vAlign w:val="center"/>
          </w:tcPr>
          <w:p>
            <w:pPr>
              <w:autoSpaceDE w:val="0"/>
              <w:autoSpaceDN w:val="0"/>
              <w:adjustRightInd w:val="0"/>
              <w:spacing w:before="64" w:beforeLines="2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科学、合理、可行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731" w:type="dxa"/>
            <w:noWrap w:val="0"/>
            <w:vAlign w:val="center"/>
          </w:tcPr>
          <w:p>
            <w:pPr>
              <w:spacing w:before="64" w:beforeLines="2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4439" w:type="dxa"/>
            <w:noWrap w:val="0"/>
            <w:vAlign w:val="center"/>
          </w:tcPr>
          <w:p>
            <w:pPr>
              <w:spacing w:before="64" w:beforeLines="2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工程质量保证措施</w:t>
            </w:r>
          </w:p>
        </w:tc>
        <w:tc>
          <w:tcPr>
            <w:tcW w:w="3189" w:type="dxa"/>
            <w:noWrap w:val="0"/>
            <w:vAlign w:val="center"/>
          </w:tcPr>
          <w:p>
            <w:pPr>
              <w:autoSpaceDE w:val="0"/>
              <w:autoSpaceDN w:val="0"/>
              <w:adjustRightInd w:val="0"/>
              <w:spacing w:before="64" w:beforeLines="2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科学、合理、可行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731" w:type="dxa"/>
            <w:noWrap w:val="0"/>
            <w:vAlign w:val="center"/>
          </w:tcPr>
          <w:p>
            <w:pPr>
              <w:spacing w:before="64" w:beforeLines="2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4439" w:type="dxa"/>
            <w:noWrap w:val="0"/>
            <w:vAlign w:val="center"/>
          </w:tcPr>
          <w:p>
            <w:pPr>
              <w:spacing w:before="64" w:beforeLines="2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安全生产及文明施工措施</w:t>
            </w:r>
          </w:p>
        </w:tc>
        <w:tc>
          <w:tcPr>
            <w:tcW w:w="3189" w:type="dxa"/>
            <w:noWrap w:val="0"/>
            <w:vAlign w:val="center"/>
          </w:tcPr>
          <w:p>
            <w:pPr>
              <w:autoSpaceDE w:val="0"/>
              <w:autoSpaceDN w:val="0"/>
              <w:adjustRightInd w:val="0"/>
              <w:spacing w:before="64" w:beforeLines="2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科学、合理、可行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731" w:type="dxa"/>
            <w:noWrap w:val="0"/>
            <w:vAlign w:val="center"/>
          </w:tcPr>
          <w:p>
            <w:pPr>
              <w:spacing w:before="64" w:beforeLines="2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4439" w:type="dxa"/>
            <w:noWrap w:val="0"/>
            <w:vAlign w:val="center"/>
          </w:tcPr>
          <w:p>
            <w:pPr>
              <w:spacing w:before="64" w:beforeLines="2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施工进度计划及保证措施</w:t>
            </w:r>
          </w:p>
        </w:tc>
        <w:tc>
          <w:tcPr>
            <w:tcW w:w="3189" w:type="dxa"/>
            <w:noWrap w:val="0"/>
            <w:vAlign w:val="center"/>
          </w:tcPr>
          <w:p>
            <w:pPr>
              <w:autoSpaceDE w:val="0"/>
              <w:autoSpaceDN w:val="0"/>
              <w:adjustRightInd w:val="0"/>
              <w:spacing w:before="64" w:beforeLines="2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科学、合理、可行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731" w:type="dxa"/>
            <w:noWrap w:val="0"/>
            <w:vAlign w:val="center"/>
          </w:tcPr>
          <w:p>
            <w:pPr>
              <w:spacing w:before="64" w:beforeLines="2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4439" w:type="dxa"/>
            <w:noWrap w:val="0"/>
            <w:vAlign w:val="center"/>
          </w:tcPr>
          <w:p>
            <w:pPr>
              <w:spacing w:before="64" w:beforeLines="2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主要施工机具、劳动力使用计划</w:t>
            </w:r>
          </w:p>
        </w:tc>
        <w:tc>
          <w:tcPr>
            <w:tcW w:w="3189" w:type="dxa"/>
            <w:noWrap w:val="0"/>
            <w:vAlign w:val="center"/>
          </w:tcPr>
          <w:p>
            <w:pPr>
              <w:autoSpaceDE w:val="0"/>
              <w:autoSpaceDN w:val="0"/>
              <w:adjustRightInd w:val="0"/>
              <w:spacing w:before="64" w:beforeLines="2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科学、合理、可行</w:t>
            </w:r>
          </w:p>
        </w:tc>
      </w:tr>
    </w:tbl>
    <w:p>
      <w:pPr>
        <w:pStyle w:val="2"/>
        <w:rPr>
          <w:rFonts w:hint="eastAsia"/>
          <w:color w:val="auto"/>
          <w:highlight w:val="none"/>
        </w:rPr>
      </w:pPr>
    </w:p>
    <w:p>
      <w:pPr>
        <w:widowControl/>
        <w:spacing w:line="500" w:lineRule="exact"/>
        <w:ind w:firstLine="480" w:firstLineChars="200"/>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val="en-US" w:eastAsia="zh-CN" w:bidi="ar"/>
        </w:rPr>
        <w:t>2</w:t>
      </w:r>
      <w:r>
        <w:rPr>
          <w:rFonts w:hint="eastAsia" w:ascii="宋体" w:hAnsi="宋体" w:cs="宋体"/>
          <w:color w:val="auto"/>
          <w:kern w:val="0"/>
          <w:sz w:val="24"/>
          <w:highlight w:val="none"/>
          <w:lang w:bidi="ar"/>
        </w:rPr>
        <w:t>.推荐中标候选人：</w:t>
      </w:r>
    </w:p>
    <w:p>
      <w:pPr>
        <w:widowControl/>
        <w:spacing w:line="500" w:lineRule="exact"/>
        <w:ind w:firstLine="480" w:firstLineChars="200"/>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eastAsia="zh-CN" w:bidi="ar"/>
        </w:rPr>
        <w:t>评审小组</w:t>
      </w:r>
      <w:r>
        <w:rPr>
          <w:rFonts w:hint="eastAsia" w:ascii="宋体" w:hAnsi="宋体" w:cs="宋体"/>
          <w:color w:val="auto"/>
          <w:kern w:val="0"/>
          <w:sz w:val="24"/>
          <w:highlight w:val="none"/>
          <w:lang w:bidi="ar"/>
        </w:rPr>
        <w:t>提出书面</w:t>
      </w:r>
      <w:r>
        <w:rPr>
          <w:rFonts w:hint="eastAsia" w:ascii="宋体" w:hAnsi="宋体" w:cs="宋体"/>
          <w:color w:val="auto"/>
          <w:kern w:val="0"/>
          <w:sz w:val="24"/>
          <w:highlight w:val="none"/>
          <w:lang w:eastAsia="zh-CN" w:bidi="ar"/>
        </w:rPr>
        <w:t>评审报告</w:t>
      </w:r>
      <w:r>
        <w:rPr>
          <w:rFonts w:hint="eastAsia" w:ascii="宋体" w:hAnsi="宋体" w:cs="宋体"/>
          <w:color w:val="auto"/>
          <w:kern w:val="0"/>
          <w:sz w:val="24"/>
          <w:highlight w:val="none"/>
          <w:lang w:bidi="ar"/>
        </w:rPr>
        <w:t>，按</w:t>
      </w:r>
      <w:r>
        <w:rPr>
          <w:rFonts w:hint="eastAsia" w:ascii="宋体" w:hAnsi="宋体" w:cs="宋体"/>
          <w:color w:val="auto"/>
          <w:kern w:val="0"/>
          <w:sz w:val="24"/>
          <w:highlight w:val="none"/>
          <w:lang w:val="en-US" w:eastAsia="zh-CN" w:bidi="ar"/>
        </w:rPr>
        <w:t>评标办法</w:t>
      </w:r>
      <w:r>
        <w:rPr>
          <w:rFonts w:hint="eastAsia" w:ascii="宋体" w:hAnsi="宋体" w:cs="宋体"/>
          <w:color w:val="auto"/>
          <w:kern w:val="0"/>
          <w:sz w:val="24"/>
          <w:highlight w:val="none"/>
          <w:lang w:bidi="ar"/>
        </w:rPr>
        <w:t>对各</w:t>
      </w: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进行排序，推荐前三名为中标候选人，</w:t>
      </w:r>
      <w:r>
        <w:rPr>
          <w:rFonts w:hint="eastAsia" w:ascii="宋体" w:hAnsi="宋体" w:cs="宋体"/>
          <w:color w:val="auto"/>
          <w:kern w:val="0"/>
          <w:sz w:val="24"/>
          <w:highlight w:val="none"/>
          <w:lang w:eastAsia="zh-CN" w:bidi="ar"/>
        </w:rPr>
        <w:t>比选单位</w:t>
      </w:r>
      <w:r>
        <w:rPr>
          <w:rFonts w:hint="eastAsia" w:ascii="宋体" w:hAnsi="宋体" w:cs="宋体"/>
          <w:color w:val="auto"/>
          <w:kern w:val="0"/>
          <w:sz w:val="24"/>
          <w:highlight w:val="none"/>
          <w:lang w:bidi="ar"/>
        </w:rPr>
        <w:t>应当确定排名第一的中标候选人为中</w:t>
      </w:r>
      <w:r>
        <w:rPr>
          <w:rFonts w:hint="eastAsia" w:ascii="宋体" w:hAnsi="宋体" w:cs="宋体"/>
          <w:color w:val="auto"/>
          <w:kern w:val="0"/>
          <w:sz w:val="24"/>
          <w:highlight w:val="none"/>
          <w:lang w:val="en-US" w:eastAsia="zh-CN" w:bidi="ar"/>
        </w:rPr>
        <w:t>选</w:t>
      </w:r>
      <w:r>
        <w:rPr>
          <w:rFonts w:hint="eastAsia" w:ascii="宋体" w:hAnsi="宋体" w:cs="宋体"/>
          <w:color w:val="auto"/>
          <w:kern w:val="0"/>
          <w:sz w:val="24"/>
          <w:highlight w:val="none"/>
          <w:lang w:bidi="ar"/>
        </w:rPr>
        <w:t>人。排名第一的中标候选人放弃中标、因不可抗力不能履行合同或者被查实存在影响中标结果的违法行为等情形，不符合中标条件的，</w:t>
      </w:r>
      <w:r>
        <w:rPr>
          <w:rFonts w:hint="eastAsia" w:ascii="宋体" w:hAnsi="宋体" w:cs="宋体"/>
          <w:color w:val="auto"/>
          <w:kern w:val="0"/>
          <w:sz w:val="24"/>
          <w:highlight w:val="none"/>
          <w:lang w:eastAsia="zh-CN" w:bidi="ar"/>
        </w:rPr>
        <w:t>比选单位</w:t>
      </w:r>
      <w:r>
        <w:rPr>
          <w:rFonts w:hint="eastAsia" w:ascii="宋体" w:hAnsi="宋体" w:cs="宋体"/>
          <w:color w:val="auto"/>
          <w:kern w:val="0"/>
          <w:sz w:val="24"/>
          <w:highlight w:val="none"/>
          <w:lang w:bidi="ar"/>
        </w:rPr>
        <w:t>可以按照</w:t>
      </w:r>
      <w:r>
        <w:rPr>
          <w:rFonts w:hint="eastAsia" w:ascii="宋体" w:hAnsi="宋体" w:cs="宋体"/>
          <w:color w:val="auto"/>
          <w:kern w:val="0"/>
          <w:sz w:val="24"/>
          <w:highlight w:val="none"/>
          <w:lang w:eastAsia="zh-CN" w:bidi="ar"/>
        </w:rPr>
        <w:t>评审小组</w:t>
      </w:r>
      <w:r>
        <w:rPr>
          <w:rFonts w:hint="eastAsia" w:ascii="宋体" w:hAnsi="宋体" w:cs="宋体"/>
          <w:color w:val="auto"/>
          <w:kern w:val="0"/>
          <w:sz w:val="24"/>
          <w:highlight w:val="none"/>
          <w:lang w:bidi="ar"/>
        </w:rPr>
        <w:t>提出的中标候选人名单排序依次确定其他中标候选人为</w:t>
      </w:r>
      <w:r>
        <w:rPr>
          <w:rFonts w:hint="eastAsia" w:ascii="宋体" w:hAnsi="宋体" w:cs="宋体"/>
          <w:color w:val="auto"/>
          <w:kern w:val="0"/>
          <w:sz w:val="24"/>
          <w:highlight w:val="none"/>
          <w:lang w:eastAsia="zh-CN" w:bidi="ar"/>
        </w:rPr>
        <w:t>中选人</w:t>
      </w:r>
      <w:r>
        <w:rPr>
          <w:rFonts w:hint="eastAsia" w:ascii="宋体" w:hAnsi="宋体" w:cs="宋体"/>
          <w:color w:val="auto"/>
          <w:kern w:val="0"/>
          <w:sz w:val="24"/>
          <w:highlight w:val="none"/>
          <w:lang w:bidi="ar"/>
        </w:rPr>
        <w:t>，也可以重新招标。</w:t>
      </w:r>
    </w:p>
    <w:p>
      <w:pPr>
        <w:widowControl/>
        <w:spacing w:line="500" w:lineRule="exact"/>
        <w:ind w:firstLine="480" w:firstLineChars="200"/>
        <w:textAlignment w:val="center"/>
        <w:rPr>
          <w:rFonts w:hint="default" w:ascii="宋体" w:hAnsi="宋体" w:cs="宋体"/>
          <w:color w:val="auto"/>
          <w:kern w:val="0"/>
          <w:sz w:val="24"/>
          <w:highlight w:val="none"/>
          <w:lang w:val="en-US" w:eastAsia="zh-CN" w:bidi="ar"/>
        </w:rPr>
      </w:pPr>
      <w:r>
        <w:rPr>
          <w:rFonts w:hint="eastAsia" w:ascii="宋体" w:hAnsi="宋体" w:cs="宋体"/>
          <w:color w:val="auto"/>
          <w:kern w:val="0"/>
          <w:sz w:val="24"/>
          <w:highlight w:val="none"/>
          <w:lang w:val="en-US" w:eastAsia="zh-CN" w:bidi="ar"/>
        </w:rPr>
        <w:t>3.中选人：授权评审小组确定排名第一的中选候选人为中选人</w:t>
      </w:r>
    </w:p>
    <w:p>
      <w:pPr>
        <w:widowControl/>
        <w:spacing w:line="500" w:lineRule="exact"/>
        <w:ind w:firstLine="480" w:firstLineChars="200"/>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2.保密：</w:t>
      </w:r>
    </w:p>
    <w:p>
      <w:pPr>
        <w:widowControl/>
        <w:spacing w:line="500" w:lineRule="exact"/>
        <w:ind w:firstLine="480" w:firstLineChars="200"/>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（1）有关</w:t>
      </w: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的任何情况均不透露给任一</w:t>
      </w: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w:t>
      </w:r>
    </w:p>
    <w:p>
      <w:pPr>
        <w:widowControl/>
        <w:spacing w:line="500" w:lineRule="exact"/>
        <w:ind w:firstLine="480" w:firstLineChars="200"/>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（2）凡是属于审查、澄清、评价和比较的有关资料以及授权建议等均不得向</w:t>
      </w: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或其他无关的人员透露。</w:t>
      </w:r>
    </w:p>
    <w:p>
      <w:pPr>
        <w:widowControl/>
        <w:spacing w:line="500" w:lineRule="exact"/>
        <w:ind w:firstLine="480" w:firstLineChars="200"/>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（3）在评标过程中，</w:t>
      </w: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所进行的试图影响评标结果的不符合招标规定的努力，可能导致其被取消中标资格。</w:t>
      </w:r>
    </w:p>
    <w:p>
      <w:pPr>
        <w:pStyle w:val="4"/>
        <w:bidi w:val="0"/>
        <w:jc w:val="center"/>
        <w:rPr>
          <w:rFonts w:hint="eastAsia"/>
          <w:color w:val="auto"/>
          <w:sz w:val="36"/>
          <w:szCs w:val="36"/>
          <w:highlight w:val="none"/>
        </w:rPr>
      </w:pPr>
      <w:bookmarkStart w:id="16" w:name="_Toc11953"/>
    </w:p>
    <w:p>
      <w:pPr>
        <w:rPr>
          <w:rFonts w:hint="eastAsia"/>
          <w:color w:val="auto"/>
          <w:sz w:val="36"/>
          <w:szCs w:val="36"/>
          <w:highlight w:val="none"/>
        </w:rPr>
      </w:pPr>
    </w:p>
    <w:p>
      <w:pPr>
        <w:pStyle w:val="2"/>
        <w:rPr>
          <w:rFonts w:hint="eastAsia"/>
          <w:color w:val="auto"/>
          <w:highlight w:val="none"/>
        </w:rPr>
      </w:pPr>
    </w:p>
    <w:p>
      <w:pPr>
        <w:pStyle w:val="4"/>
        <w:bidi w:val="0"/>
        <w:jc w:val="center"/>
        <w:rPr>
          <w:rFonts w:hint="eastAsia"/>
          <w:color w:val="auto"/>
          <w:sz w:val="36"/>
          <w:szCs w:val="36"/>
          <w:highlight w:val="none"/>
        </w:rPr>
      </w:pPr>
      <w:r>
        <w:rPr>
          <w:rFonts w:hint="eastAsia"/>
          <w:color w:val="auto"/>
          <w:sz w:val="36"/>
          <w:szCs w:val="36"/>
          <w:highlight w:val="none"/>
        </w:rPr>
        <w:t>第</w:t>
      </w:r>
      <w:r>
        <w:rPr>
          <w:rFonts w:hint="eastAsia"/>
          <w:color w:val="auto"/>
          <w:sz w:val="36"/>
          <w:szCs w:val="36"/>
          <w:highlight w:val="none"/>
          <w:lang w:val="en-US" w:eastAsia="zh-CN"/>
        </w:rPr>
        <w:t>五</w:t>
      </w:r>
      <w:r>
        <w:rPr>
          <w:rFonts w:hint="eastAsia"/>
          <w:color w:val="auto"/>
          <w:sz w:val="36"/>
          <w:szCs w:val="36"/>
          <w:highlight w:val="none"/>
        </w:rPr>
        <w:t xml:space="preserve">章 </w:t>
      </w:r>
      <w:r>
        <w:rPr>
          <w:rFonts w:hint="eastAsia"/>
          <w:color w:val="auto"/>
          <w:sz w:val="36"/>
          <w:szCs w:val="36"/>
          <w:highlight w:val="none"/>
          <w:lang w:eastAsia="zh-CN"/>
        </w:rPr>
        <w:t>响应文件</w:t>
      </w:r>
      <w:r>
        <w:rPr>
          <w:rFonts w:hint="eastAsia"/>
          <w:color w:val="auto"/>
          <w:sz w:val="36"/>
          <w:szCs w:val="36"/>
          <w:highlight w:val="none"/>
        </w:rPr>
        <w:t>格式</w:t>
      </w:r>
      <w:bookmarkEnd w:id="16"/>
    </w:p>
    <w:p>
      <w:pPr>
        <w:rPr>
          <w:rFonts w:hint="eastAsia"/>
          <w:color w:val="auto"/>
          <w:sz w:val="24"/>
          <w:szCs w:val="32"/>
          <w:highlight w:val="none"/>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56"/>
          <w:szCs w:val="52"/>
          <w:highlight w:val="none"/>
        </w:rPr>
      </w:pPr>
    </w:p>
    <w:p>
      <w:pPr>
        <w:pStyle w:val="2"/>
        <w:rPr>
          <w:rFonts w:hint="eastAsia"/>
          <w:color w:val="auto"/>
          <w:highlight w:val="none"/>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b/>
          <w:bCs/>
          <w:color w:val="auto"/>
          <w:spacing w:val="-17"/>
          <w:sz w:val="160"/>
          <w:szCs w:val="160"/>
          <w:highlight w:val="none"/>
          <w:lang w:val="en-US"/>
        </w:rPr>
      </w:pPr>
      <w:r>
        <w:rPr>
          <w:rFonts w:hint="eastAsia" w:ascii="宋体" w:hAnsi="宋体" w:eastAsia="宋体" w:cs="宋体"/>
          <w:b/>
          <w:bCs/>
          <w:color w:val="auto"/>
          <w:spacing w:val="-17"/>
          <w:sz w:val="56"/>
          <w:szCs w:val="52"/>
          <w:highlight w:val="none"/>
        </w:rPr>
        <w:t xml:space="preserve"> </w:t>
      </w:r>
      <w:r>
        <w:rPr>
          <w:rFonts w:hint="eastAsia" w:ascii="宋体" w:hAnsi="宋体" w:cs="宋体"/>
          <w:b/>
          <w:bCs/>
          <w:color w:val="auto"/>
          <w:spacing w:val="-17"/>
          <w:sz w:val="48"/>
          <w:szCs w:val="48"/>
          <w:highlight w:val="none"/>
          <w:u w:val="none"/>
          <w:lang w:val="en-US" w:eastAsia="zh-CN"/>
        </w:rPr>
        <w:t>地块十一（一级管网、换热站）劳务分包采购</w:t>
      </w:r>
    </w:p>
    <w:p>
      <w:pPr>
        <w:rPr>
          <w:b/>
          <w:bCs/>
          <w:color w:val="auto"/>
          <w:sz w:val="72"/>
          <w:szCs w:val="72"/>
          <w:highlight w:val="none"/>
        </w:rPr>
      </w:pPr>
    </w:p>
    <w:p>
      <w:pPr>
        <w:pStyle w:val="2"/>
        <w:rPr>
          <w:b/>
          <w:bCs/>
          <w:color w:val="auto"/>
          <w:sz w:val="72"/>
          <w:szCs w:val="72"/>
          <w:highlight w:val="none"/>
        </w:rPr>
      </w:pPr>
    </w:p>
    <w:p>
      <w:pPr>
        <w:rPr>
          <w:b/>
          <w:bCs/>
          <w:color w:val="auto"/>
          <w:sz w:val="72"/>
          <w:szCs w:val="72"/>
          <w:highlight w:val="none"/>
        </w:rPr>
      </w:pPr>
    </w:p>
    <w:p>
      <w:pPr>
        <w:pStyle w:val="2"/>
        <w:rPr>
          <w:color w:val="auto"/>
          <w:highlight w:val="none"/>
        </w:rPr>
      </w:pPr>
    </w:p>
    <w:p>
      <w:pPr>
        <w:pStyle w:val="20"/>
        <w:tabs>
          <w:tab w:val="left" w:pos="1354"/>
          <w:tab w:val="clear" w:pos="1155"/>
        </w:tabs>
        <w:ind w:firstLine="0" w:firstLineChars="0"/>
        <w:jc w:val="center"/>
        <w:rPr>
          <w:color w:val="auto"/>
          <w:sz w:val="48"/>
          <w:szCs w:val="48"/>
          <w:highlight w:val="none"/>
        </w:rPr>
      </w:pPr>
      <w:r>
        <w:rPr>
          <w:rFonts w:hint="eastAsia" w:ascii="宋体" w:cs="宋体"/>
          <w:b/>
          <w:bCs/>
          <w:color w:val="auto"/>
          <w:sz w:val="72"/>
          <w:szCs w:val="72"/>
          <w:highlight w:val="none"/>
        </w:rPr>
        <w:t>响  应  文  件</w:t>
      </w:r>
    </w:p>
    <w:p>
      <w:pPr>
        <w:pStyle w:val="20"/>
        <w:tabs>
          <w:tab w:val="left" w:pos="8280"/>
          <w:tab w:val="clear" w:pos="1155"/>
        </w:tabs>
        <w:ind w:firstLine="2240" w:firstLineChars="700"/>
        <w:rPr>
          <w:rFonts w:ascii="宋体" w:cs="宋体"/>
          <w:color w:val="auto"/>
          <w:sz w:val="32"/>
          <w:szCs w:val="32"/>
          <w:highlight w:val="none"/>
        </w:rPr>
      </w:pPr>
    </w:p>
    <w:p>
      <w:pPr>
        <w:pStyle w:val="20"/>
        <w:tabs>
          <w:tab w:val="left" w:pos="8280"/>
          <w:tab w:val="clear" w:pos="1155"/>
        </w:tabs>
        <w:ind w:firstLine="3012" w:firstLineChars="1000"/>
        <w:rPr>
          <w:rFonts w:ascii="宋体" w:cs="宋体"/>
          <w:b/>
          <w:bCs/>
          <w:color w:val="auto"/>
          <w:sz w:val="30"/>
          <w:szCs w:val="30"/>
          <w:highlight w:val="none"/>
        </w:rPr>
      </w:pPr>
    </w:p>
    <w:p>
      <w:pPr>
        <w:pStyle w:val="20"/>
        <w:tabs>
          <w:tab w:val="left" w:pos="8280"/>
          <w:tab w:val="clear" w:pos="1155"/>
        </w:tabs>
        <w:ind w:firstLine="688"/>
        <w:rPr>
          <w:rFonts w:ascii="宋体" w:cs="宋体"/>
          <w:color w:val="auto"/>
          <w:sz w:val="32"/>
          <w:szCs w:val="32"/>
          <w:highlight w:val="none"/>
        </w:rPr>
      </w:pPr>
    </w:p>
    <w:p>
      <w:pPr>
        <w:pStyle w:val="20"/>
        <w:tabs>
          <w:tab w:val="left" w:pos="8280"/>
          <w:tab w:val="clear" w:pos="1155"/>
        </w:tabs>
        <w:ind w:firstLine="688"/>
        <w:rPr>
          <w:rFonts w:ascii="宋体" w:cs="宋体"/>
          <w:color w:val="auto"/>
          <w:sz w:val="32"/>
          <w:szCs w:val="32"/>
          <w:highlight w:val="none"/>
        </w:rPr>
      </w:pPr>
    </w:p>
    <w:p>
      <w:pPr>
        <w:rPr>
          <w:rFonts w:ascii="宋体" w:cs="宋体"/>
          <w:color w:val="auto"/>
          <w:sz w:val="32"/>
          <w:szCs w:val="32"/>
          <w:highlight w:val="none"/>
        </w:rPr>
      </w:pPr>
    </w:p>
    <w:p>
      <w:pPr>
        <w:pStyle w:val="2"/>
        <w:rPr>
          <w:rFonts w:ascii="宋体" w:cs="宋体"/>
          <w:color w:val="auto"/>
          <w:sz w:val="32"/>
          <w:szCs w:val="32"/>
          <w:highlight w:val="none"/>
        </w:rPr>
      </w:pPr>
    </w:p>
    <w:p>
      <w:pPr>
        <w:rPr>
          <w:rFonts w:ascii="宋体" w:cs="宋体"/>
          <w:color w:val="auto"/>
          <w:sz w:val="32"/>
          <w:szCs w:val="32"/>
          <w:highlight w:val="none"/>
        </w:rPr>
      </w:pPr>
    </w:p>
    <w:p>
      <w:pPr>
        <w:pStyle w:val="2"/>
        <w:rPr>
          <w:color w:val="auto"/>
          <w:highlight w:val="none"/>
        </w:rPr>
      </w:pPr>
    </w:p>
    <w:p>
      <w:pPr>
        <w:pStyle w:val="2"/>
        <w:rPr>
          <w:color w:val="auto"/>
          <w:highlight w:val="none"/>
        </w:rPr>
      </w:pPr>
    </w:p>
    <w:p>
      <w:pPr>
        <w:widowControl/>
        <w:spacing w:line="600" w:lineRule="exact"/>
        <w:ind w:firstLine="1184" w:firstLineChars="393"/>
        <w:rPr>
          <w:rFonts w:asciiTheme="minorEastAsia" w:hAnsiTheme="minorEastAsia" w:cstheme="minorEastAsia"/>
          <w:b/>
          <w:color w:val="auto"/>
          <w:kern w:val="0"/>
          <w:sz w:val="30"/>
          <w:szCs w:val="30"/>
          <w:highlight w:val="none"/>
          <w:u w:val="single"/>
        </w:rPr>
      </w:pPr>
      <w:r>
        <w:rPr>
          <w:rFonts w:hint="eastAsia" w:asciiTheme="minorEastAsia" w:hAnsiTheme="minorEastAsia" w:cstheme="minorEastAsia"/>
          <w:b/>
          <w:color w:val="auto"/>
          <w:sz w:val="30"/>
          <w:szCs w:val="30"/>
          <w:highlight w:val="none"/>
        </w:rPr>
        <w:t>响应单位：</w:t>
      </w:r>
      <w:r>
        <w:rPr>
          <w:rFonts w:hint="eastAsia" w:asciiTheme="minorEastAsia" w:hAnsiTheme="minorEastAsia" w:cstheme="minorEastAsia"/>
          <w:b/>
          <w:color w:val="auto"/>
          <w:sz w:val="30"/>
          <w:szCs w:val="30"/>
          <w:highlight w:val="none"/>
          <w:u w:val="single"/>
        </w:rPr>
        <w:t>（全称并加盖单位公章）</w:t>
      </w:r>
    </w:p>
    <w:p>
      <w:pPr>
        <w:widowControl/>
        <w:spacing w:line="600" w:lineRule="exact"/>
        <w:ind w:firstLine="1184" w:firstLineChars="393"/>
        <w:rPr>
          <w:rFonts w:asciiTheme="minorEastAsia" w:hAnsiTheme="minorEastAsia" w:cstheme="minorEastAsia"/>
          <w:b/>
          <w:color w:val="auto"/>
          <w:kern w:val="0"/>
          <w:sz w:val="30"/>
          <w:szCs w:val="30"/>
          <w:highlight w:val="none"/>
        </w:rPr>
      </w:pPr>
      <w:r>
        <w:rPr>
          <w:rFonts w:hint="eastAsia" w:asciiTheme="minorEastAsia" w:hAnsiTheme="minorEastAsia" w:cstheme="minorEastAsia"/>
          <w:b/>
          <w:color w:val="auto"/>
          <w:kern w:val="0"/>
          <w:sz w:val="30"/>
          <w:szCs w:val="30"/>
          <w:highlight w:val="none"/>
        </w:rPr>
        <w:t>法定代表人或其委托代理人：</w:t>
      </w:r>
      <w:r>
        <w:rPr>
          <w:rFonts w:hint="eastAsia" w:asciiTheme="minorEastAsia" w:hAnsiTheme="minorEastAsia" w:cstheme="minorEastAsia"/>
          <w:b/>
          <w:color w:val="auto"/>
          <w:kern w:val="0"/>
          <w:sz w:val="30"/>
          <w:szCs w:val="30"/>
          <w:highlight w:val="none"/>
          <w:u w:val="single"/>
        </w:rPr>
        <w:t xml:space="preserve">         </w:t>
      </w:r>
      <w:r>
        <w:rPr>
          <w:rFonts w:hint="eastAsia" w:asciiTheme="minorEastAsia" w:hAnsiTheme="minorEastAsia" w:cstheme="minorEastAsia"/>
          <w:b/>
          <w:color w:val="auto"/>
          <w:kern w:val="0"/>
          <w:sz w:val="30"/>
          <w:szCs w:val="30"/>
          <w:highlight w:val="none"/>
        </w:rPr>
        <w:t>（印鉴或签字）</w:t>
      </w:r>
    </w:p>
    <w:p>
      <w:pPr>
        <w:widowControl/>
        <w:spacing w:line="600" w:lineRule="exact"/>
        <w:jc w:val="center"/>
        <w:rPr>
          <w:rFonts w:asciiTheme="minorEastAsia" w:hAnsiTheme="minorEastAsia" w:cstheme="minorEastAsia"/>
          <w:b/>
          <w:color w:val="auto"/>
          <w:kern w:val="0"/>
          <w:sz w:val="30"/>
          <w:szCs w:val="30"/>
          <w:highlight w:val="none"/>
        </w:rPr>
      </w:pPr>
      <w:r>
        <w:rPr>
          <w:rFonts w:hint="eastAsia" w:asciiTheme="minorEastAsia" w:hAnsiTheme="minorEastAsia" w:cstheme="minorEastAsia"/>
          <w:b/>
          <w:color w:val="auto"/>
          <w:kern w:val="0"/>
          <w:sz w:val="30"/>
          <w:szCs w:val="30"/>
          <w:highlight w:val="none"/>
        </w:rPr>
        <w:t xml:space="preserve">    年   月   日</w:t>
      </w:r>
    </w:p>
    <w:p>
      <w:pPr>
        <w:pStyle w:val="18"/>
        <w:tabs>
          <w:tab w:val="right" w:leader="dot" w:pos="8958"/>
        </w:tabs>
        <w:rPr>
          <w:b/>
          <w:bCs/>
          <w:color w:val="auto"/>
          <w:highlight w:val="none"/>
        </w:rPr>
      </w:pPr>
    </w:p>
    <w:p>
      <w:pPr>
        <w:rPr>
          <w:color w:val="auto"/>
          <w:highlight w:val="none"/>
        </w:rPr>
      </w:pPr>
    </w:p>
    <w:p>
      <w:pPr>
        <w:pStyle w:val="18"/>
        <w:tabs>
          <w:tab w:val="right" w:leader="dot" w:pos="8958"/>
        </w:tabs>
        <w:ind w:left="0" w:leftChars="0"/>
        <w:jc w:val="center"/>
        <w:rPr>
          <w:rFonts w:hint="eastAsia"/>
          <w:b/>
          <w:bCs/>
          <w:color w:val="auto"/>
          <w:sz w:val="36"/>
          <w:szCs w:val="36"/>
          <w:highlight w:val="none"/>
        </w:rPr>
      </w:pPr>
    </w:p>
    <w:p>
      <w:pPr>
        <w:pStyle w:val="18"/>
        <w:tabs>
          <w:tab w:val="right" w:leader="dot" w:pos="8958"/>
        </w:tabs>
        <w:ind w:left="0" w:leftChars="0"/>
        <w:jc w:val="center"/>
        <w:rPr>
          <w:rFonts w:hint="eastAsia"/>
          <w:b/>
          <w:bCs/>
          <w:color w:val="auto"/>
          <w:sz w:val="36"/>
          <w:szCs w:val="36"/>
          <w:highlight w:val="none"/>
        </w:rPr>
      </w:pPr>
    </w:p>
    <w:p>
      <w:pPr>
        <w:pStyle w:val="18"/>
        <w:tabs>
          <w:tab w:val="right" w:leader="dot" w:pos="8958"/>
        </w:tabs>
        <w:ind w:left="0" w:leftChars="0"/>
        <w:jc w:val="center"/>
        <w:rPr>
          <w:rFonts w:hint="eastAsia"/>
          <w:b/>
          <w:bCs/>
          <w:color w:val="auto"/>
          <w:sz w:val="36"/>
          <w:szCs w:val="36"/>
          <w:highlight w:val="none"/>
        </w:rPr>
      </w:pPr>
    </w:p>
    <w:p>
      <w:pPr>
        <w:pStyle w:val="18"/>
        <w:tabs>
          <w:tab w:val="right" w:leader="dot" w:pos="8958"/>
        </w:tabs>
        <w:ind w:left="0" w:leftChars="0"/>
        <w:jc w:val="center"/>
        <w:rPr>
          <w:rFonts w:hint="eastAsia"/>
          <w:b/>
          <w:bCs/>
          <w:color w:val="auto"/>
          <w:sz w:val="36"/>
          <w:szCs w:val="36"/>
          <w:highlight w:val="none"/>
        </w:rPr>
      </w:pPr>
      <w:r>
        <w:rPr>
          <w:rFonts w:hint="eastAsia"/>
          <w:b/>
          <w:bCs/>
          <w:color w:val="auto"/>
          <w:sz w:val="36"/>
          <w:szCs w:val="36"/>
          <w:highlight w:val="none"/>
        </w:rPr>
        <w:t>目    录</w:t>
      </w:r>
    </w:p>
    <w:p>
      <w:pPr>
        <w:rPr>
          <w:color w:val="auto"/>
          <w:highlight w:val="none"/>
        </w:rPr>
      </w:pPr>
    </w:p>
    <w:p>
      <w:pPr>
        <w:rPr>
          <w:color w:val="auto"/>
          <w:highlight w:val="none"/>
        </w:rPr>
      </w:pPr>
    </w:p>
    <w:p>
      <w:pPr>
        <w:pStyle w:val="18"/>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default"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b/>
          <w:bCs/>
          <w:color w:val="auto"/>
          <w:sz w:val="28"/>
          <w:szCs w:val="28"/>
          <w:highlight w:val="none"/>
        </w:rPr>
        <w:fldChar w:fldCharType="begin"/>
      </w:r>
      <w:r>
        <w:rPr>
          <w:rFonts w:hint="eastAsia" w:asciiTheme="minorEastAsia" w:hAnsiTheme="minorEastAsia" w:eastAsiaTheme="minorEastAsia" w:cstheme="minorEastAsia"/>
          <w:b/>
          <w:bCs/>
          <w:color w:val="auto"/>
          <w:sz w:val="28"/>
          <w:szCs w:val="28"/>
          <w:highlight w:val="none"/>
        </w:rPr>
        <w:instrText xml:space="preserve">TOC \o "1-2" \h \u </w:instrText>
      </w:r>
      <w:r>
        <w:rPr>
          <w:rFonts w:hint="eastAsia" w:asciiTheme="minorEastAsia" w:hAnsiTheme="minorEastAsia" w:eastAsiaTheme="minorEastAsia" w:cstheme="minorEastAsia"/>
          <w:b/>
          <w:bCs/>
          <w:color w:val="auto"/>
          <w:sz w:val="28"/>
          <w:szCs w:val="28"/>
          <w:highlight w:val="none"/>
        </w:rPr>
        <w:fldChar w:fldCharType="separate"/>
      </w:r>
      <w:r>
        <w:rPr>
          <w:rFonts w:hint="eastAsia" w:asciiTheme="minorEastAsia" w:hAnsiTheme="minorEastAsia" w:eastAsiaTheme="minorEastAsia" w:cstheme="minorEastAsia"/>
          <w:bCs/>
          <w:color w:val="auto"/>
          <w:sz w:val="28"/>
          <w:szCs w:val="28"/>
          <w:highlight w:val="none"/>
        </w:rPr>
        <w:fldChar w:fldCharType="begin"/>
      </w:r>
      <w:r>
        <w:rPr>
          <w:rFonts w:hint="eastAsia" w:asciiTheme="minorEastAsia" w:hAnsiTheme="minorEastAsia" w:eastAsiaTheme="minorEastAsia" w:cstheme="minorEastAsia"/>
          <w:bCs/>
          <w:color w:val="auto"/>
          <w:sz w:val="28"/>
          <w:szCs w:val="28"/>
          <w:highlight w:val="none"/>
        </w:rPr>
        <w:instrText xml:space="preserve"> HYPERLINK \l _Toc10115 </w:instrText>
      </w:r>
      <w:r>
        <w:rPr>
          <w:rFonts w:hint="eastAsia" w:asciiTheme="minorEastAsia" w:hAnsiTheme="minorEastAsia" w:eastAsiaTheme="minorEastAsia" w:cstheme="minorEastAsia"/>
          <w:bCs/>
          <w:color w:val="auto"/>
          <w:sz w:val="28"/>
          <w:szCs w:val="28"/>
          <w:highlight w:val="none"/>
        </w:rPr>
        <w:fldChar w:fldCharType="separate"/>
      </w:r>
      <w:r>
        <w:rPr>
          <w:rFonts w:hint="eastAsia" w:asciiTheme="minorEastAsia" w:hAnsiTheme="minorEastAsia" w:eastAsiaTheme="minorEastAsia" w:cstheme="minorEastAsia"/>
          <w:color w:val="auto"/>
          <w:sz w:val="28"/>
          <w:szCs w:val="28"/>
          <w:highlight w:val="none"/>
        </w:rPr>
        <w:t xml:space="preserve">一、 </w:t>
      </w:r>
      <w:r>
        <w:rPr>
          <w:rFonts w:hint="eastAsia" w:asciiTheme="minorEastAsia" w:hAnsiTheme="minorEastAsia" w:eastAsiaTheme="minorEastAsia" w:cstheme="minorEastAsia"/>
          <w:color w:val="auto"/>
          <w:sz w:val="28"/>
          <w:szCs w:val="28"/>
          <w:highlight w:val="none"/>
          <w:lang w:val="en-US" w:eastAsia="zh-CN"/>
        </w:rPr>
        <w:t>投标函</w:t>
      </w:r>
    </w:p>
    <w:p>
      <w:pPr>
        <w:pStyle w:val="18"/>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lang w:val="en-US" w:eastAsia="zh-CN"/>
        </w:rPr>
        <w:t>二、</w:t>
      </w:r>
      <w:r>
        <w:rPr>
          <w:rFonts w:hint="eastAsia" w:asciiTheme="minorEastAsia" w:hAnsiTheme="minorEastAsia" w:eastAsiaTheme="minorEastAsia" w:cstheme="minorEastAsia"/>
          <w:color w:val="auto"/>
          <w:sz w:val="28"/>
          <w:szCs w:val="28"/>
          <w:highlight w:val="none"/>
        </w:rPr>
        <w:t>营业执照</w:t>
      </w:r>
      <w:r>
        <w:rPr>
          <w:rFonts w:hint="eastAsia" w:asciiTheme="minorEastAsia" w:hAnsiTheme="minorEastAsia" w:eastAsiaTheme="minorEastAsia" w:cstheme="minorEastAsia"/>
          <w:bCs/>
          <w:color w:val="auto"/>
          <w:sz w:val="28"/>
          <w:szCs w:val="28"/>
          <w:highlight w:val="none"/>
        </w:rPr>
        <w:fldChar w:fldCharType="end"/>
      </w:r>
    </w:p>
    <w:p>
      <w:pPr>
        <w:pStyle w:val="18"/>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bCs/>
          <w:color w:val="auto"/>
          <w:sz w:val="28"/>
          <w:szCs w:val="28"/>
          <w:highlight w:val="none"/>
        </w:rPr>
        <w:fldChar w:fldCharType="begin"/>
      </w:r>
      <w:r>
        <w:rPr>
          <w:rFonts w:hint="eastAsia" w:asciiTheme="minorEastAsia" w:hAnsiTheme="minorEastAsia" w:eastAsiaTheme="minorEastAsia" w:cstheme="minorEastAsia"/>
          <w:bCs/>
          <w:color w:val="auto"/>
          <w:sz w:val="28"/>
          <w:szCs w:val="28"/>
          <w:highlight w:val="none"/>
        </w:rPr>
        <w:instrText xml:space="preserve"> HYPERLINK \l _Toc21198 </w:instrText>
      </w:r>
      <w:r>
        <w:rPr>
          <w:rFonts w:hint="eastAsia" w:asciiTheme="minorEastAsia" w:hAnsiTheme="minorEastAsia" w:eastAsiaTheme="minorEastAsia" w:cstheme="minorEastAsia"/>
          <w:bCs/>
          <w:color w:val="auto"/>
          <w:sz w:val="28"/>
          <w:szCs w:val="28"/>
          <w:highlight w:val="none"/>
        </w:rPr>
        <w:fldChar w:fldCharType="separate"/>
      </w:r>
      <w:r>
        <w:rPr>
          <w:rFonts w:hint="eastAsia" w:asciiTheme="minorEastAsia" w:hAnsiTheme="minorEastAsia" w:eastAsiaTheme="minorEastAsia" w:cstheme="minorEastAsia"/>
          <w:bCs/>
          <w:color w:val="auto"/>
          <w:sz w:val="28"/>
          <w:szCs w:val="28"/>
          <w:highlight w:val="none"/>
          <w:lang w:val="en-US" w:eastAsia="zh-CN"/>
        </w:rPr>
        <w:t>三</w:t>
      </w:r>
      <w:r>
        <w:rPr>
          <w:rFonts w:hint="eastAsia" w:asciiTheme="minorEastAsia" w:hAnsiTheme="minorEastAsia" w:eastAsiaTheme="minorEastAsia" w:cstheme="minorEastAsia"/>
          <w:color w:val="auto"/>
          <w:sz w:val="28"/>
          <w:szCs w:val="28"/>
          <w:highlight w:val="none"/>
        </w:rPr>
        <w:t>、 施工劳务企业资质证书</w:t>
      </w:r>
      <w:r>
        <w:rPr>
          <w:rFonts w:hint="eastAsia" w:asciiTheme="minorEastAsia" w:hAnsiTheme="minorEastAsia" w:eastAsiaTheme="minorEastAsia" w:cstheme="minorEastAsia"/>
          <w:bCs/>
          <w:color w:val="auto"/>
          <w:sz w:val="28"/>
          <w:szCs w:val="28"/>
          <w:highlight w:val="none"/>
        </w:rPr>
        <w:fldChar w:fldCharType="end"/>
      </w:r>
    </w:p>
    <w:p>
      <w:pPr>
        <w:pStyle w:val="18"/>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bCs/>
          <w:color w:val="auto"/>
          <w:sz w:val="28"/>
          <w:szCs w:val="28"/>
          <w:highlight w:val="none"/>
        </w:rPr>
        <w:fldChar w:fldCharType="begin"/>
      </w:r>
      <w:r>
        <w:rPr>
          <w:rFonts w:hint="eastAsia" w:asciiTheme="minorEastAsia" w:hAnsiTheme="minorEastAsia" w:eastAsiaTheme="minorEastAsia" w:cstheme="minorEastAsia"/>
          <w:bCs/>
          <w:color w:val="auto"/>
          <w:sz w:val="28"/>
          <w:szCs w:val="28"/>
          <w:highlight w:val="none"/>
        </w:rPr>
        <w:instrText xml:space="preserve"> HYPERLINK \l _Toc19454 </w:instrText>
      </w:r>
      <w:r>
        <w:rPr>
          <w:rFonts w:hint="eastAsia" w:asciiTheme="minorEastAsia" w:hAnsiTheme="minorEastAsia" w:eastAsiaTheme="minorEastAsia" w:cstheme="minorEastAsia"/>
          <w:bCs/>
          <w:color w:val="auto"/>
          <w:sz w:val="28"/>
          <w:szCs w:val="28"/>
          <w:highlight w:val="none"/>
        </w:rPr>
        <w:fldChar w:fldCharType="separate"/>
      </w:r>
      <w:r>
        <w:rPr>
          <w:rFonts w:hint="eastAsia" w:asciiTheme="minorEastAsia" w:hAnsiTheme="minorEastAsia" w:eastAsiaTheme="minorEastAsia" w:cstheme="minorEastAsia"/>
          <w:color w:val="auto"/>
          <w:sz w:val="28"/>
          <w:szCs w:val="28"/>
          <w:highlight w:val="none"/>
          <w:lang w:val="en-US" w:eastAsia="zh-CN"/>
        </w:rPr>
        <w:t>四</w:t>
      </w:r>
      <w:r>
        <w:rPr>
          <w:rFonts w:hint="eastAsia" w:asciiTheme="minorEastAsia" w:hAnsiTheme="minorEastAsia" w:eastAsiaTheme="minorEastAsia" w:cstheme="minorEastAsia"/>
          <w:color w:val="auto"/>
          <w:sz w:val="28"/>
          <w:szCs w:val="28"/>
          <w:highlight w:val="none"/>
        </w:rPr>
        <w:t>、 安全生产许可证</w:t>
      </w:r>
      <w:r>
        <w:rPr>
          <w:rFonts w:hint="eastAsia" w:asciiTheme="minorEastAsia" w:hAnsiTheme="minorEastAsia" w:eastAsiaTheme="minorEastAsia" w:cstheme="minorEastAsia"/>
          <w:bCs/>
          <w:color w:val="auto"/>
          <w:sz w:val="28"/>
          <w:szCs w:val="28"/>
          <w:highlight w:val="none"/>
        </w:rPr>
        <w:fldChar w:fldCharType="end"/>
      </w:r>
    </w:p>
    <w:p>
      <w:pPr>
        <w:pStyle w:val="18"/>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bCs/>
          <w:color w:val="auto"/>
          <w:sz w:val="28"/>
          <w:szCs w:val="28"/>
          <w:highlight w:val="none"/>
        </w:rPr>
        <w:fldChar w:fldCharType="begin"/>
      </w:r>
      <w:r>
        <w:rPr>
          <w:rFonts w:hint="eastAsia" w:asciiTheme="minorEastAsia" w:hAnsiTheme="minorEastAsia" w:eastAsiaTheme="minorEastAsia" w:cstheme="minorEastAsia"/>
          <w:bCs/>
          <w:color w:val="auto"/>
          <w:sz w:val="28"/>
          <w:szCs w:val="28"/>
          <w:highlight w:val="none"/>
        </w:rPr>
        <w:instrText xml:space="preserve"> HYPERLINK \l _Toc21480 </w:instrText>
      </w:r>
      <w:r>
        <w:rPr>
          <w:rFonts w:hint="eastAsia" w:asciiTheme="minorEastAsia" w:hAnsiTheme="minorEastAsia" w:eastAsiaTheme="minorEastAsia" w:cstheme="minorEastAsia"/>
          <w:bCs/>
          <w:color w:val="auto"/>
          <w:sz w:val="28"/>
          <w:szCs w:val="28"/>
          <w:highlight w:val="none"/>
        </w:rPr>
        <w:fldChar w:fldCharType="separate"/>
      </w:r>
      <w:r>
        <w:rPr>
          <w:rFonts w:hint="eastAsia" w:asciiTheme="minorEastAsia" w:hAnsiTheme="minorEastAsia" w:eastAsiaTheme="minorEastAsia" w:cstheme="minorEastAsia"/>
          <w:color w:val="auto"/>
          <w:sz w:val="28"/>
          <w:szCs w:val="28"/>
          <w:highlight w:val="none"/>
          <w:lang w:val="en-US" w:eastAsia="zh-CN"/>
        </w:rPr>
        <w:t>五</w:t>
      </w:r>
      <w:r>
        <w:rPr>
          <w:rFonts w:hint="eastAsia" w:asciiTheme="minorEastAsia" w:hAnsiTheme="minorEastAsia" w:eastAsiaTheme="minorEastAsia" w:cstheme="minorEastAsia"/>
          <w:color w:val="auto"/>
          <w:sz w:val="28"/>
          <w:szCs w:val="28"/>
          <w:highlight w:val="none"/>
        </w:rPr>
        <w:t>、 开户许可证或基本存款账户信息证明</w:t>
      </w:r>
      <w:r>
        <w:rPr>
          <w:rFonts w:hint="eastAsia" w:asciiTheme="minorEastAsia" w:hAnsiTheme="minorEastAsia" w:eastAsiaTheme="minorEastAsia" w:cstheme="minorEastAsia"/>
          <w:bCs/>
          <w:color w:val="auto"/>
          <w:sz w:val="28"/>
          <w:szCs w:val="28"/>
          <w:highlight w:val="none"/>
        </w:rPr>
        <w:fldChar w:fldCharType="end"/>
      </w:r>
    </w:p>
    <w:p>
      <w:pPr>
        <w:pStyle w:val="18"/>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bCs/>
          <w:color w:val="auto"/>
          <w:sz w:val="28"/>
          <w:szCs w:val="28"/>
          <w:highlight w:val="none"/>
        </w:rPr>
        <w:fldChar w:fldCharType="begin"/>
      </w:r>
      <w:r>
        <w:rPr>
          <w:rFonts w:hint="eastAsia" w:asciiTheme="minorEastAsia" w:hAnsiTheme="minorEastAsia" w:eastAsiaTheme="minorEastAsia" w:cstheme="minorEastAsia"/>
          <w:bCs/>
          <w:color w:val="auto"/>
          <w:sz w:val="28"/>
          <w:szCs w:val="28"/>
          <w:highlight w:val="none"/>
        </w:rPr>
        <w:instrText xml:space="preserve"> HYPERLINK \l _Toc29609 </w:instrText>
      </w:r>
      <w:r>
        <w:rPr>
          <w:rFonts w:hint="eastAsia" w:asciiTheme="minorEastAsia" w:hAnsiTheme="minorEastAsia" w:eastAsiaTheme="minorEastAsia" w:cstheme="minorEastAsia"/>
          <w:bCs/>
          <w:color w:val="auto"/>
          <w:sz w:val="28"/>
          <w:szCs w:val="28"/>
          <w:highlight w:val="none"/>
        </w:rPr>
        <w:fldChar w:fldCharType="separate"/>
      </w:r>
      <w:r>
        <w:rPr>
          <w:rFonts w:hint="eastAsia" w:asciiTheme="minorEastAsia" w:hAnsiTheme="minorEastAsia" w:eastAsiaTheme="minorEastAsia" w:cstheme="minorEastAsia"/>
          <w:color w:val="auto"/>
          <w:sz w:val="28"/>
          <w:szCs w:val="28"/>
          <w:highlight w:val="none"/>
          <w:lang w:val="en-US" w:eastAsia="zh-CN"/>
        </w:rPr>
        <w:t>六</w:t>
      </w:r>
      <w:r>
        <w:rPr>
          <w:rFonts w:hint="eastAsia" w:asciiTheme="minorEastAsia" w:hAnsiTheme="minorEastAsia" w:eastAsiaTheme="minorEastAsia" w:cstheme="minorEastAsia"/>
          <w:color w:val="auto"/>
          <w:sz w:val="28"/>
          <w:szCs w:val="28"/>
          <w:highlight w:val="none"/>
        </w:rPr>
        <w:t>、 法定代表人身份证明及法定代表人授权委托书</w:t>
      </w:r>
      <w:r>
        <w:rPr>
          <w:rFonts w:hint="eastAsia" w:asciiTheme="minorEastAsia" w:hAnsiTheme="minorEastAsia" w:eastAsiaTheme="minorEastAsia" w:cstheme="minorEastAsia"/>
          <w:bCs/>
          <w:color w:val="auto"/>
          <w:sz w:val="28"/>
          <w:szCs w:val="28"/>
          <w:highlight w:val="none"/>
        </w:rPr>
        <w:fldChar w:fldCharType="end"/>
      </w:r>
    </w:p>
    <w:p>
      <w:pPr>
        <w:pStyle w:val="18"/>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bCs/>
          <w:color w:val="auto"/>
          <w:sz w:val="28"/>
          <w:szCs w:val="28"/>
          <w:highlight w:val="none"/>
        </w:rPr>
        <w:fldChar w:fldCharType="begin"/>
      </w:r>
      <w:r>
        <w:rPr>
          <w:rFonts w:hint="eastAsia" w:asciiTheme="minorEastAsia" w:hAnsiTheme="minorEastAsia" w:eastAsiaTheme="minorEastAsia" w:cstheme="minorEastAsia"/>
          <w:bCs/>
          <w:color w:val="auto"/>
          <w:sz w:val="28"/>
          <w:szCs w:val="28"/>
          <w:highlight w:val="none"/>
        </w:rPr>
        <w:instrText xml:space="preserve"> HYPERLINK \l _Toc30751 </w:instrText>
      </w:r>
      <w:r>
        <w:rPr>
          <w:rFonts w:hint="eastAsia" w:asciiTheme="minorEastAsia" w:hAnsiTheme="minorEastAsia" w:eastAsiaTheme="minorEastAsia" w:cstheme="minorEastAsia"/>
          <w:bCs/>
          <w:color w:val="auto"/>
          <w:sz w:val="28"/>
          <w:szCs w:val="28"/>
          <w:highlight w:val="none"/>
        </w:rPr>
        <w:fldChar w:fldCharType="separate"/>
      </w:r>
      <w:r>
        <w:rPr>
          <w:rFonts w:hint="eastAsia" w:asciiTheme="minorEastAsia" w:hAnsiTheme="minorEastAsia" w:eastAsiaTheme="minorEastAsia" w:cstheme="minorEastAsia"/>
          <w:color w:val="auto"/>
          <w:sz w:val="28"/>
          <w:szCs w:val="28"/>
          <w:highlight w:val="none"/>
          <w:lang w:val="en-US" w:eastAsia="zh-CN"/>
        </w:rPr>
        <w:t>七</w:t>
      </w:r>
      <w:r>
        <w:rPr>
          <w:rFonts w:hint="eastAsia" w:asciiTheme="minorEastAsia" w:hAnsiTheme="minorEastAsia" w:eastAsiaTheme="minorEastAsia" w:cstheme="minorEastAsia"/>
          <w:color w:val="auto"/>
          <w:sz w:val="28"/>
          <w:szCs w:val="28"/>
          <w:highlight w:val="none"/>
        </w:rPr>
        <w:t>、 供应商基本情况表</w:t>
      </w:r>
      <w:r>
        <w:rPr>
          <w:rFonts w:hint="eastAsia" w:asciiTheme="minorEastAsia" w:hAnsiTheme="minorEastAsia" w:eastAsiaTheme="minorEastAsia" w:cstheme="minorEastAsia"/>
          <w:bCs/>
          <w:color w:val="auto"/>
          <w:sz w:val="28"/>
          <w:szCs w:val="28"/>
          <w:highlight w:val="none"/>
        </w:rPr>
        <w:fldChar w:fldCharType="end"/>
      </w:r>
    </w:p>
    <w:p>
      <w:pPr>
        <w:pStyle w:val="18"/>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bCs/>
          <w:color w:val="auto"/>
          <w:sz w:val="28"/>
          <w:szCs w:val="28"/>
          <w:highlight w:val="none"/>
        </w:rPr>
      </w:pPr>
      <w:r>
        <w:rPr>
          <w:rFonts w:hint="eastAsia" w:asciiTheme="minorEastAsia" w:hAnsiTheme="minorEastAsia" w:eastAsiaTheme="minorEastAsia" w:cstheme="minorEastAsia"/>
          <w:bCs/>
          <w:color w:val="auto"/>
          <w:sz w:val="28"/>
          <w:szCs w:val="28"/>
          <w:highlight w:val="none"/>
        </w:rPr>
        <w:fldChar w:fldCharType="begin"/>
      </w:r>
      <w:r>
        <w:rPr>
          <w:rFonts w:hint="eastAsia" w:asciiTheme="minorEastAsia" w:hAnsiTheme="minorEastAsia" w:eastAsiaTheme="minorEastAsia" w:cstheme="minorEastAsia"/>
          <w:bCs/>
          <w:color w:val="auto"/>
          <w:sz w:val="28"/>
          <w:szCs w:val="28"/>
          <w:highlight w:val="none"/>
        </w:rPr>
        <w:instrText xml:space="preserve"> HYPERLINK \l _Toc24831 </w:instrText>
      </w:r>
      <w:r>
        <w:rPr>
          <w:rFonts w:hint="eastAsia" w:asciiTheme="minorEastAsia" w:hAnsiTheme="minorEastAsia" w:eastAsiaTheme="minorEastAsia" w:cstheme="minorEastAsia"/>
          <w:bCs/>
          <w:color w:val="auto"/>
          <w:sz w:val="28"/>
          <w:szCs w:val="28"/>
          <w:highlight w:val="none"/>
        </w:rPr>
        <w:fldChar w:fldCharType="separate"/>
      </w:r>
      <w:r>
        <w:rPr>
          <w:rFonts w:hint="eastAsia" w:asciiTheme="minorEastAsia" w:hAnsiTheme="minorEastAsia" w:eastAsiaTheme="minorEastAsia" w:cstheme="minorEastAsia"/>
          <w:color w:val="auto"/>
          <w:sz w:val="28"/>
          <w:szCs w:val="28"/>
          <w:highlight w:val="none"/>
          <w:lang w:val="en-US" w:eastAsia="zh-CN"/>
        </w:rPr>
        <w:t>八</w:t>
      </w:r>
      <w:r>
        <w:rPr>
          <w:rFonts w:hint="eastAsia" w:asciiTheme="minorEastAsia" w:hAnsiTheme="minorEastAsia" w:eastAsiaTheme="minorEastAsia" w:cstheme="minorEastAsia"/>
          <w:color w:val="auto"/>
          <w:sz w:val="28"/>
          <w:szCs w:val="28"/>
          <w:highlight w:val="none"/>
        </w:rPr>
        <w:t>、 近三年类似业绩</w:t>
      </w:r>
      <w:r>
        <w:rPr>
          <w:rFonts w:hint="eastAsia" w:asciiTheme="minorEastAsia" w:hAnsiTheme="minorEastAsia" w:eastAsiaTheme="minorEastAsia" w:cstheme="minorEastAsia"/>
          <w:bCs/>
          <w:color w:val="auto"/>
          <w:sz w:val="28"/>
          <w:szCs w:val="28"/>
          <w:highlight w:val="none"/>
        </w:rPr>
        <w:fldChar w:fldCharType="end"/>
      </w:r>
    </w:p>
    <w:p>
      <w:pPr>
        <w:pStyle w:val="18"/>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bCs/>
          <w:color w:val="auto"/>
          <w:sz w:val="28"/>
          <w:szCs w:val="28"/>
          <w:highlight w:val="none"/>
        </w:rPr>
        <w:fldChar w:fldCharType="begin"/>
      </w:r>
      <w:r>
        <w:rPr>
          <w:rFonts w:hint="eastAsia" w:asciiTheme="minorEastAsia" w:hAnsiTheme="minorEastAsia" w:eastAsiaTheme="minorEastAsia" w:cstheme="minorEastAsia"/>
          <w:bCs/>
          <w:color w:val="auto"/>
          <w:sz w:val="28"/>
          <w:szCs w:val="28"/>
          <w:highlight w:val="none"/>
        </w:rPr>
        <w:instrText xml:space="preserve"> HYPERLINK \l _Toc8006 </w:instrText>
      </w:r>
      <w:r>
        <w:rPr>
          <w:rFonts w:hint="eastAsia" w:asciiTheme="minorEastAsia" w:hAnsiTheme="minorEastAsia" w:eastAsiaTheme="minorEastAsia" w:cstheme="minorEastAsia"/>
          <w:bCs/>
          <w:color w:val="auto"/>
          <w:sz w:val="28"/>
          <w:szCs w:val="28"/>
          <w:highlight w:val="none"/>
        </w:rPr>
        <w:fldChar w:fldCharType="separate"/>
      </w:r>
      <w:r>
        <w:rPr>
          <w:rFonts w:hint="eastAsia" w:asciiTheme="minorEastAsia" w:hAnsiTheme="minorEastAsia" w:eastAsiaTheme="minorEastAsia" w:cstheme="minorEastAsia"/>
          <w:color w:val="auto"/>
          <w:sz w:val="28"/>
          <w:szCs w:val="28"/>
          <w:highlight w:val="none"/>
          <w:lang w:val="en-US" w:eastAsia="zh-CN"/>
        </w:rPr>
        <w:t>九</w:t>
      </w:r>
      <w:r>
        <w:rPr>
          <w:rFonts w:hint="eastAsia" w:asciiTheme="minorEastAsia" w:hAnsiTheme="minorEastAsia" w:eastAsiaTheme="minorEastAsia" w:cstheme="minorEastAsia"/>
          <w:color w:val="auto"/>
          <w:sz w:val="28"/>
          <w:szCs w:val="28"/>
          <w:highlight w:val="none"/>
        </w:rPr>
        <w:t>、 承诺书</w:t>
      </w:r>
      <w:r>
        <w:rPr>
          <w:rFonts w:hint="eastAsia" w:asciiTheme="minorEastAsia" w:hAnsiTheme="minorEastAsia" w:eastAsiaTheme="minorEastAsia" w:cstheme="minorEastAsia"/>
          <w:bCs/>
          <w:color w:val="auto"/>
          <w:sz w:val="28"/>
          <w:szCs w:val="28"/>
          <w:highlight w:val="none"/>
        </w:rPr>
        <w:fldChar w:fldCharType="end"/>
      </w:r>
    </w:p>
    <w:p>
      <w:pPr>
        <w:pStyle w:val="18"/>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bCs/>
          <w:color w:val="auto"/>
          <w:sz w:val="28"/>
          <w:szCs w:val="28"/>
          <w:highlight w:val="none"/>
        </w:rPr>
        <w:fldChar w:fldCharType="begin"/>
      </w:r>
      <w:r>
        <w:rPr>
          <w:rFonts w:hint="eastAsia" w:asciiTheme="minorEastAsia" w:hAnsiTheme="minorEastAsia" w:eastAsiaTheme="minorEastAsia" w:cstheme="minorEastAsia"/>
          <w:bCs/>
          <w:color w:val="auto"/>
          <w:sz w:val="28"/>
          <w:szCs w:val="28"/>
          <w:highlight w:val="none"/>
        </w:rPr>
        <w:instrText xml:space="preserve"> HYPERLINK \l _Toc9901 </w:instrText>
      </w:r>
      <w:r>
        <w:rPr>
          <w:rFonts w:hint="eastAsia" w:asciiTheme="minorEastAsia" w:hAnsiTheme="minorEastAsia" w:eastAsiaTheme="minorEastAsia" w:cstheme="minorEastAsia"/>
          <w:bCs/>
          <w:color w:val="auto"/>
          <w:sz w:val="28"/>
          <w:szCs w:val="28"/>
          <w:highlight w:val="none"/>
        </w:rPr>
        <w:fldChar w:fldCharType="separate"/>
      </w:r>
      <w:r>
        <w:rPr>
          <w:rFonts w:hint="eastAsia" w:asciiTheme="minorEastAsia" w:hAnsiTheme="minorEastAsia" w:eastAsiaTheme="minorEastAsia" w:cstheme="minorEastAsia"/>
          <w:color w:val="auto"/>
          <w:sz w:val="28"/>
          <w:szCs w:val="28"/>
          <w:highlight w:val="none"/>
          <w:lang w:val="en-US" w:eastAsia="zh-CN"/>
        </w:rPr>
        <w:t>十</w:t>
      </w:r>
      <w:r>
        <w:rPr>
          <w:rFonts w:hint="eastAsia" w:asciiTheme="minorEastAsia" w:hAnsiTheme="minorEastAsia" w:eastAsiaTheme="minorEastAsia" w:cstheme="minorEastAsia"/>
          <w:color w:val="auto"/>
          <w:sz w:val="28"/>
          <w:szCs w:val="28"/>
          <w:highlight w:val="none"/>
        </w:rPr>
        <w:t>、 劳务清单报价表</w:t>
      </w:r>
      <w:r>
        <w:rPr>
          <w:rFonts w:hint="eastAsia" w:asciiTheme="minorEastAsia" w:hAnsiTheme="minorEastAsia" w:eastAsiaTheme="minorEastAsia" w:cstheme="minorEastAsia"/>
          <w:bCs/>
          <w:color w:val="auto"/>
          <w:sz w:val="28"/>
          <w:szCs w:val="28"/>
          <w:highlight w:val="none"/>
        </w:rPr>
        <w:fldChar w:fldCharType="end"/>
      </w:r>
    </w:p>
    <w:p>
      <w:pPr>
        <w:pStyle w:val="18"/>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bCs/>
          <w:color w:val="auto"/>
          <w:sz w:val="28"/>
          <w:szCs w:val="28"/>
          <w:highlight w:val="none"/>
        </w:rPr>
        <w:fldChar w:fldCharType="begin"/>
      </w:r>
      <w:r>
        <w:rPr>
          <w:rFonts w:hint="eastAsia" w:asciiTheme="minorEastAsia" w:hAnsiTheme="minorEastAsia" w:eastAsiaTheme="minorEastAsia" w:cstheme="minorEastAsia"/>
          <w:bCs/>
          <w:color w:val="auto"/>
          <w:sz w:val="28"/>
          <w:szCs w:val="28"/>
          <w:highlight w:val="none"/>
        </w:rPr>
        <w:instrText xml:space="preserve"> HYPERLINK \l _Toc756 </w:instrText>
      </w:r>
      <w:r>
        <w:rPr>
          <w:rFonts w:hint="eastAsia" w:asciiTheme="minorEastAsia" w:hAnsiTheme="minorEastAsia" w:eastAsiaTheme="minorEastAsia" w:cstheme="minorEastAsia"/>
          <w:bCs/>
          <w:color w:val="auto"/>
          <w:sz w:val="28"/>
          <w:szCs w:val="28"/>
          <w:highlight w:val="none"/>
        </w:rPr>
        <w:fldChar w:fldCharType="separate"/>
      </w:r>
      <w:r>
        <w:rPr>
          <w:rFonts w:hint="eastAsia" w:asciiTheme="minorEastAsia" w:hAnsiTheme="minorEastAsia" w:eastAsiaTheme="minorEastAsia" w:cstheme="minorEastAsia"/>
          <w:color w:val="auto"/>
          <w:sz w:val="28"/>
          <w:szCs w:val="28"/>
          <w:highlight w:val="none"/>
        </w:rPr>
        <w:t>十</w:t>
      </w:r>
      <w:r>
        <w:rPr>
          <w:rFonts w:hint="eastAsia" w:asciiTheme="minorEastAsia" w:hAnsiTheme="minorEastAsia" w:eastAsiaTheme="minorEastAsia" w:cstheme="minorEastAsia"/>
          <w:color w:val="auto"/>
          <w:sz w:val="28"/>
          <w:szCs w:val="28"/>
          <w:highlight w:val="none"/>
          <w:lang w:val="en-US" w:eastAsia="zh-CN"/>
        </w:rPr>
        <w:t>一</w:t>
      </w:r>
      <w:r>
        <w:rPr>
          <w:rFonts w:hint="eastAsia" w:asciiTheme="minorEastAsia" w:hAnsiTheme="minorEastAsia" w:eastAsiaTheme="minorEastAsia" w:cstheme="minorEastAsia"/>
          <w:color w:val="auto"/>
          <w:sz w:val="28"/>
          <w:szCs w:val="28"/>
          <w:highlight w:val="none"/>
        </w:rPr>
        <w:t>、 其他资料</w:t>
      </w:r>
      <w:r>
        <w:rPr>
          <w:rFonts w:hint="eastAsia" w:asciiTheme="minorEastAsia" w:hAnsiTheme="minorEastAsia" w:eastAsiaTheme="minorEastAsia" w:cstheme="minorEastAsia"/>
          <w:bCs/>
          <w:color w:val="auto"/>
          <w:sz w:val="28"/>
          <w:szCs w:val="28"/>
          <w:highlight w:val="none"/>
        </w:rPr>
        <w:fldChar w:fldCharType="end"/>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bCs/>
          <w:color w:val="auto"/>
          <w:sz w:val="28"/>
          <w:szCs w:val="28"/>
          <w:highlight w:val="none"/>
        </w:rPr>
      </w:pPr>
      <w:r>
        <w:rPr>
          <w:rFonts w:hint="eastAsia" w:asciiTheme="minorEastAsia" w:hAnsiTheme="minorEastAsia" w:eastAsiaTheme="minorEastAsia" w:cstheme="minorEastAsia"/>
          <w:bCs/>
          <w:color w:val="auto"/>
          <w:sz w:val="28"/>
          <w:szCs w:val="28"/>
          <w:highlight w:val="none"/>
        </w:rPr>
        <w:fldChar w:fldCharType="end"/>
      </w:r>
    </w:p>
    <w:p>
      <w:pPr>
        <w:pStyle w:val="2"/>
        <w:rPr>
          <w:rFonts w:asciiTheme="minorEastAsia" w:hAnsiTheme="minorEastAsia" w:cstheme="minorEastAsia"/>
          <w:bCs/>
          <w:color w:val="auto"/>
          <w:sz w:val="28"/>
          <w:szCs w:val="28"/>
          <w:highlight w:val="none"/>
        </w:rPr>
      </w:pPr>
    </w:p>
    <w:p>
      <w:pPr>
        <w:rPr>
          <w:rFonts w:asciiTheme="minorEastAsia" w:hAnsiTheme="minorEastAsia" w:cstheme="minorEastAsia"/>
          <w:bCs/>
          <w:color w:val="auto"/>
          <w:sz w:val="28"/>
          <w:szCs w:val="28"/>
          <w:highlight w:val="none"/>
        </w:rPr>
      </w:pPr>
    </w:p>
    <w:p>
      <w:pPr>
        <w:pStyle w:val="2"/>
        <w:rPr>
          <w:rFonts w:asciiTheme="minorEastAsia" w:hAnsiTheme="minorEastAsia" w:cstheme="minorEastAsia"/>
          <w:bCs/>
          <w:color w:val="auto"/>
          <w:sz w:val="28"/>
          <w:szCs w:val="28"/>
          <w:highlight w:val="none"/>
        </w:rPr>
      </w:pPr>
    </w:p>
    <w:p>
      <w:pPr>
        <w:rPr>
          <w:rFonts w:asciiTheme="minorEastAsia" w:hAnsiTheme="minorEastAsia" w:cstheme="minorEastAsia"/>
          <w:bCs/>
          <w:color w:val="auto"/>
          <w:sz w:val="28"/>
          <w:szCs w:val="28"/>
          <w:highlight w:val="none"/>
        </w:rPr>
      </w:pPr>
    </w:p>
    <w:p>
      <w:pPr>
        <w:pStyle w:val="2"/>
        <w:rPr>
          <w:rFonts w:asciiTheme="minorEastAsia" w:hAnsiTheme="minorEastAsia" w:cstheme="minorEastAsia"/>
          <w:bCs/>
          <w:color w:val="auto"/>
          <w:sz w:val="28"/>
          <w:szCs w:val="28"/>
          <w:highlight w:val="none"/>
        </w:rPr>
      </w:pPr>
    </w:p>
    <w:p>
      <w:pPr>
        <w:rPr>
          <w:rFonts w:asciiTheme="minorEastAsia" w:hAnsiTheme="minorEastAsia" w:cstheme="minorEastAsia"/>
          <w:bCs/>
          <w:color w:val="auto"/>
          <w:sz w:val="28"/>
          <w:szCs w:val="28"/>
          <w:highlight w:val="none"/>
        </w:rPr>
      </w:pPr>
    </w:p>
    <w:p>
      <w:pPr>
        <w:pStyle w:val="2"/>
        <w:rPr>
          <w:rFonts w:asciiTheme="minorEastAsia" w:hAnsiTheme="minorEastAsia" w:cstheme="minorEastAsia"/>
          <w:bCs/>
          <w:color w:val="auto"/>
          <w:sz w:val="28"/>
          <w:szCs w:val="28"/>
          <w:highlight w:val="none"/>
        </w:rPr>
      </w:pPr>
    </w:p>
    <w:p>
      <w:pPr>
        <w:rPr>
          <w:rFonts w:asciiTheme="minorEastAsia" w:hAnsiTheme="minorEastAsia" w:cstheme="minorEastAsia"/>
          <w:bCs/>
          <w:color w:val="auto"/>
          <w:sz w:val="28"/>
          <w:szCs w:val="28"/>
          <w:highlight w:val="none"/>
        </w:rPr>
      </w:pPr>
    </w:p>
    <w:p>
      <w:pPr>
        <w:pStyle w:val="2"/>
        <w:rPr>
          <w:rFonts w:asciiTheme="minorEastAsia" w:hAnsiTheme="minorEastAsia" w:cstheme="minorEastAsia"/>
          <w:bCs/>
          <w:color w:val="auto"/>
          <w:sz w:val="28"/>
          <w:szCs w:val="28"/>
          <w:highlight w:val="none"/>
        </w:rPr>
      </w:pPr>
    </w:p>
    <w:p>
      <w:pPr>
        <w:rPr>
          <w:rFonts w:asciiTheme="minorEastAsia" w:hAnsiTheme="minorEastAsia" w:cstheme="minorEastAsia"/>
          <w:bCs/>
          <w:color w:val="auto"/>
          <w:sz w:val="28"/>
          <w:szCs w:val="28"/>
          <w:highlight w:val="none"/>
        </w:rPr>
      </w:pPr>
    </w:p>
    <w:p>
      <w:pPr>
        <w:pStyle w:val="2"/>
        <w:rPr>
          <w:rFonts w:asciiTheme="minorEastAsia" w:hAnsiTheme="minorEastAsia" w:cstheme="minorEastAsia"/>
          <w:bCs/>
          <w:color w:val="auto"/>
          <w:sz w:val="28"/>
          <w:szCs w:val="28"/>
          <w:highlight w:val="none"/>
        </w:rPr>
      </w:pPr>
    </w:p>
    <w:p>
      <w:pPr>
        <w:rPr>
          <w:color w:val="auto"/>
          <w:highlight w:val="none"/>
        </w:rPr>
      </w:pPr>
    </w:p>
    <w:p>
      <w:pPr>
        <w:rPr>
          <w:rFonts w:asciiTheme="minorEastAsia" w:hAnsiTheme="minorEastAsia" w:cstheme="minorEastAsia"/>
          <w:bCs/>
          <w:color w:val="auto"/>
          <w:sz w:val="28"/>
          <w:szCs w:val="28"/>
          <w:highlight w:val="none"/>
        </w:rPr>
      </w:pPr>
    </w:p>
    <w:p>
      <w:pPr>
        <w:pStyle w:val="2"/>
        <w:rPr>
          <w:rFonts w:asciiTheme="minorEastAsia" w:hAnsiTheme="minorEastAsia" w:cstheme="minorEastAsia"/>
          <w:bCs/>
          <w:color w:val="auto"/>
          <w:sz w:val="28"/>
          <w:szCs w:val="28"/>
          <w:highlight w:val="none"/>
        </w:rPr>
      </w:pPr>
    </w:p>
    <w:p>
      <w:pPr>
        <w:pStyle w:val="19"/>
        <w:widowControl/>
        <w:spacing w:before="100" w:beforeAutospacing="1" w:after="100" w:afterAutospacing="1" w:line="315" w:lineRule="atLeast"/>
        <w:jc w:val="center"/>
        <w:rPr>
          <w:rFonts w:ascii="宋体" w:hAnsi="宋体"/>
          <w:b/>
          <w:color w:val="auto"/>
          <w:kern w:val="0"/>
          <w:sz w:val="32"/>
          <w:szCs w:val="32"/>
          <w:highlight w:val="none"/>
        </w:rPr>
      </w:pPr>
      <w:r>
        <w:rPr>
          <w:rFonts w:hint="eastAsia" w:ascii="宋体" w:hAnsi="宋体"/>
          <w:b/>
          <w:color w:val="auto"/>
          <w:kern w:val="0"/>
          <w:sz w:val="32"/>
          <w:szCs w:val="32"/>
          <w:highlight w:val="none"/>
          <w:lang w:val="en-US" w:eastAsia="zh-CN"/>
        </w:rPr>
        <w:t>一、</w:t>
      </w:r>
      <w:r>
        <w:rPr>
          <w:rFonts w:ascii="宋体" w:hAnsi="宋体"/>
          <w:b/>
          <w:color w:val="auto"/>
          <w:kern w:val="0"/>
          <w:sz w:val="32"/>
          <w:szCs w:val="32"/>
          <w:highlight w:val="none"/>
        </w:rPr>
        <w:t>投  标  函</w:t>
      </w:r>
    </w:p>
    <w:p>
      <w:pPr>
        <w:keepNext w:val="0"/>
        <w:keepLines w:val="0"/>
        <w:pageBreakBefore w:val="0"/>
        <w:widowControl/>
        <w:kinsoku/>
        <w:wordWrap/>
        <w:overflowPunct/>
        <w:autoSpaceDE w:val="0"/>
        <w:autoSpaceDN w:val="0"/>
        <w:bidi w:val="0"/>
        <w:adjustRightInd w:val="0"/>
        <w:spacing w:line="560" w:lineRule="exact"/>
        <w:ind w:left="240" w:hanging="240" w:hangingChars="100"/>
        <w:jc w:val="left"/>
        <w:textAlignment w:val="auto"/>
        <w:rPr>
          <w:rFonts w:hint="eastAsia" w:ascii="宋体" w:hAnsi="宋体" w:eastAsia="宋体"/>
          <w:color w:val="auto"/>
          <w:kern w:val="0"/>
          <w:sz w:val="24"/>
          <w:highlight w:val="none"/>
          <w:lang w:eastAsia="zh-CN"/>
        </w:rPr>
      </w:pPr>
      <w:r>
        <w:rPr>
          <w:rFonts w:hint="eastAsia" w:ascii="宋体" w:hAnsi="宋体"/>
          <w:color w:val="auto"/>
          <w:kern w:val="0"/>
          <w:sz w:val="24"/>
          <w:highlight w:val="none"/>
        </w:rPr>
        <w:t>致：</w:t>
      </w:r>
      <w:r>
        <w:rPr>
          <w:rFonts w:hint="eastAsia" w:ascii="宋体" w:hAnsi="宋体" w:eastAsia="宋体" w:cs="Times New Roman"/>
          <w:color w:val="auto"/>
          <w:kern w:val="0"/>
          <w:sz w:val="24"/>
          <w:highlight w:val="none"/>
          <w:lang w:eastAsia="zh-CN"/>
        </w:rPr>
        <w:t>石家庄承宏工程建设有限公司</w:t>
      </w:r>
      <w:r>
        <w:rPr>
          <w:rFonts w:hint="eastAsia" w:ascii="宋体" w:hAnsi="宋体"/>
          <w:color w:val="auto"/>
          <w:kern w:val="0"/>
          <w:sz w:val="24"/>
          <w:highlight w:val="none"/>
          <w:lang w:eastAsia="zh-CN"/>
        </w:rPr>
        <w:t>司</w:t>
      </w:r>
    </w:p>
    <w:p>
      <w:pPr>
        <w:keepNext w:val="0"/>
        <w:keepLines w:val="0"/>
        <w:pageBreakBefore w:val="0"/>
        <w:widowControl/>
        <w:kinsoku/>
        <w:wordWrap/>
        <w:overflowPunct/>
        <w:autoSpaceDE w:val="0"/>
        <w:autoSpaceDN w:val="0"/>
        <w:bidi w:val="0"/>
        <w:adjustRightInd w:val="0"/>
        <w:spacing w:line="560" w:lineRule="exact"/>
        <w:ind w:firstLine="720" w:firstLineChars="300"/>
        <w:jc w:val="left"/>
        <w:textAlignment w:val="auto"/>
        <w:rPr>
          <w:rFonts w:ascii="宋体" w:hAnsi="宋体"/>
          <w:color w:val="auto"/>
          <w:kern w:val="0"/>
          <w:sz w:val="24"/>
          <w:highlight w:val="none"/>
        </w:rPr>
      </w:pPr>
      <w:r>
        <w:rPr>
          <w:rFonts w:ascii="宋体" w:hAnsi="宋体"/>
          <w:color w:val="auto"/>
          <w:kern w:val="0"/>
          <w:sz w:val="24"/>
          <w:highlight w:val="none"/>
        </w:rPr>
        <w:t>我们收到贵方</w:t>
      </w:r>
      <w:r>
        <w:rPr>
          <w:rFonts w:hint="eastAsia" w:ascii="宋体" w:hAnsi="宋体"/>
          <w:color w:val="auto"/>
          <w:sz w:val="24"/>
          <w:highlight w:val="none"/>
          <w:u w:val="single"/>
          <w:lang w:eastAsia="zh-CN"/>
        </w:rPr>
        <w:t>地块十一（一级管网、换热站）劳务分包</w:t>
      </w:r>
      <w:r>
        <w:rPr>
          <w:rFonts w:hint="eastAsia" w:ascii="宋体" w:hAnsi="宋体"/>
          <w:color w:val="auto"/>
          <w:kern w:val="0"/>
          <w:sz w:val="24"/>
          <w:highlight w:val="none"/>
          <w:u w:val="none"/>
          <w:lang w:eastAsia="zh-CN"/>
        </w:rPr>
        <w:t>公开比选采购文件</w:t>
      </w:r>
      <w:r>
        <w:rPr>
          <w:rFonts w:ascii="宋体" w:hAnsi="宋体"/>
          <w:color w:val="auto"/>
          <w:kern w:val="0"/>
          <w:sz w:val="24"/>
          <w:highlight w:val="none"/>
        </w:rPr>
        <w:t>，经详细研究，我们决定参加该项目</w:t>
      </w:r>
      <w:r>
        <w:rPr>
          <w:rFonts w:hint="eastAsia" w:ascii="宋体" w:hAnsi="宋体"/>
          <w:color w:val="auto"/>
          <w:kern w:val="0"/>
          <w:sz w:val="24"/>
          <w:highlight w:val="none"/>
          <w:lang w:val="en-US" w:eastAsia="zh-CN"/>
        </w:rPr>
        <w:t>比选</w:t>
      </w:r>
      <w:r>
        <w:rPr>
          <w:rFonts w:ascii="宋体" w:hAnsi="宋体"/>
          <w:color w:val="auto"/>
          <w:kern w:val="0"/>
          <w:sz w:val="24"/>
          <w:highlight w:val="none"/>
        </w:rPr>
        <w:t>。并同时宣布愿意遵守下列条款：</w:t>
      </w:r>
    </w:p>
    <w:p>
      <w:pPr>
        <w:keepNext w:val="0"/>
        <w:keepLines w:val="0"/>
        <w:pageBreakBefore w:val="0"/>
        <w:widowControl/>
        <w:kinsoku/>
        <w:wordWrap/>
        <w:overflowPunct/>
        <w:bidi w:val="0"/>
        <w:adjustRightInd w:val="0"/>
        <w:snapToGrid w:val="0"/>
        <w:spacing w:line="560" w:lineRule="exact"/>
        <w:ind w:firstLine="480" w:firstLineChars="200"/>
        <w:jc w:val="left"/>
        <w:textAlignment w:val="auto"/>
        <w:rPr>
          <w:rFonts w:ascii="宋体" w:hAnsi="宋体"/>
          <w:color w:val="auto"/>
          <w:kern w:val="0"/>
          <w:sz w:val="24"/>
          <w:highlight w:val="none"/>
        </w:rPr>
      </w:pPr>
      <w:r>
        <w:rPr>
          <w:rFonts w:hint="eastAsia" w:ascii="宋体" w:hAnsi="宋体"/>
          <w:color w:val="auto"/>
          <w:kern w:val="0"/>
          <w:sz w:val="24"/>
          <w:highlight w:val="none"/>
        </w:rPr>
        <w:t>1、</w:t>
      </w:r>
      <w:r>
        <w:rPr>
          <w:rFonts w:ascii="宋体" w:hAnsi="宋体"/>
          <w:color w:val="auto"/>
          <w:kern w:val="0"/>
          <w:sz w:val="24"/>
          <w:highlight w:val="none"/>
        </w:rPr>
        <w:t>承认和愿意按照</w:t>
      </w:r>
      <w:r>
        <w:rPr>
          <w:rFonts w:hint="eastAsia" w:ascii="宋体" w:hAnsi="宋体"/>
          <w:color w:val="auto"/>
          <w:kern w:val="0"/>
          <w:sz w:val="24"/>
          <w:highlight w:val="none"/>
          <w:lang w:eastAsia="zh-CN"/>
        </w:rPr>
        <w:t>比选采购文件</w:t>
      </w:r>
      <w:r>
        <w:rPr>
          <w:rFonts w:ascii="宋体" w:hAnsi="宋体"/>
          <w:color w:val="auto"/>
          <w:kern w:val="0"/>
          <w:sz w:val="24"/>
          <w:highlight w:val="none"/>
        </w:rPr>
        <w:t>中的各项规定和要求，提供</w:t>
      </w:r>
      <w:r>
        <w:rPr>
          <w:rFonts w:hint="eastAsia" w:ascii="宋体" w:hAnsi="宋体"/>
          <w:color w:val="auto"/>
          <w:sz w:val="24"/>
          <w:highlight w:val="none"/>
          <w:u w:val="single"/>
          <w:lang w:eastAsia="zh-CN"/>
        </w:rPr>
        <w:t>地块十一（一级管网、换热站）劳务分包采购</w:t>
      </w:r>
      <w:r>
        <w:rPr>
          <w:rFonts w:ascii="宋体" w:hAnsi="宋体"/>
          <w:color w:val="auto"/>
          <w:kern w:val="0"/>
          <w:sz w:val="24"/>
          <w:highlight w:val="none"/>
        </w:rPr>
        <w:t>工作内容。</w:t>
      </w:r>
    </w:p>
    <w:p>
      <w:pPr>
        <w:keepNext w:val="0"/>
        <w:keepLines w:val="0"/>
        <w:pageBreakBefore w:val="0"/>
        <w:widowControl/>
        <w:kinsoku/>
        <w:wordWrap/>
        <w:overflowPunct/>
        <w:bidi w:val="0"/>
        <w:adjustRightInd w:val="0"/>
        <w:snapToGrid w:val="0"/>
        <w:spacing w:line="560" w:lineRule="exact"/>
        <w:ind w:right="28" w:firstLine="628" w:firstLineChars="262"/>
        <w:jc w:val="left"/>
        <w:textAlignment w:val="auto"/>
        <w:rPr>
          <w:rFonts w:ascii="宋体" w:hAnsi="宋体"/>
          <w:color w:val="auto"/>
          <w:kern w:val="0"/>
          <w:sz w:val="24"/>
          <w:highlight w:val="none"/>
        </w:rPr>
      </w:pPr>
      <w:r>
        <w:rPr>
          <w:rFonts w:ascii="宋体" w:hAnsi="宋体"/>
          <w:color w:val="auto"/>
          <w:kern w:val="0"/>
          <w:sz w:val="24"/>
          <w:highlight w:val="none"/>
        </w:rPr>
        <w:t>总</w:t>
      </w:r>
      <w:r>
        <w:rPr>
          <w:rFonts w:hint="eastAsia" w:ascii="宋体" w:hAnsi="宋体"/>
          <w:color w:val="auto"/>
          <w:kern w:val="0"/>
          <w:sz w:val="24"/>
          <w:highlight w:val="none"/>
          <w:lang w:val="en-US" w:eastAsia="zh-CN"/>
        </w:rPr>
        <w:t>报</w:t>
      </w:r>
      <w:r>
        <w:rPr>
          <w:rFonts w:ascii="宋体" w:hAnsi="宋体"/>
          <w:color w:val="auto"/>
          <w:kern w:val="0"/>
          <w:sz w:val="24"/>
          <w:highlight w:val="none"/>
        </w:rPr>
        <w:t>价:大写人民币</w:t>
      </w:r>
      <w:r>
        <w:rPr>
          <w:rFonts w:ascii="宋体" w:hAnsi="宋体"/>
          <w:color w:val="auto"/>
          <w:kern w:val="0"/>
          <w:sz w:val="24"/>
          <w:highlight w:val="none"/>
          <w:u w:val="single"/>
        </w:rPr>
        <w:t xml:space="preserve">             </w:t>
      </w:r>
      <w:r>
        <w:rPr>
          <w:rFonts w:ascii="宋体" w:hAnsi="宋体"/>
          <w:color w:val="auto"/>
          <w:kern w:val="0"/>
          <w:sz w:val="24"/>
          <w:highlight w:val="none"/>
        </w:rPr>
        <w:t>元（小写¥</w:t>
      </w:r>
      <w:r>
        <w:rPr>
          <w:rFonts w:ascii="宋体" w:hAnsi="宋体"/>
          <w:color w:val="auto"/>
          <w:kern w:val="0"/>
          <w:sz w:val="24"/>
          <w:highlight w:val="none"/>
          <w:u w:val="single"/>
        </w:rPr>
        <w:t xml:space="preserve">             </w:t>
      </w:r>
      <w:r>
        <w:rPr>
          <w:rFonts w:ascii="宋体" w:hAnsi="宋体"/>
          <w:color w:val="auto"/>
          <w:kern w:val="0"/>
          <w:sz w:val="24"/>
          <w:highlight w:val="none"/>
        </w:rPr>
        <w:t>元）；</w:t>
      </w:r>
    </w:p>
    <w:p>
      <w:pPr>
        <w:keepNext w:val="0"/>
        <w:keepLines w:val="0"/>
        <w:pageBreakBefore w:val="0"/>
        <w:widowControl/>
        <w:kinsoku/>
        <w:wordWrap/>
        <w:overflowPunct/>
        <w:bidi w:val="0"/>
        <w:adjustRightInd w:val="0"/>
        <w:snapToGrid w:val="0"/>
        <w:spacing w:line="560" w:lineRule="exact"/>
        <w:ind w:right="28" w:firstLine="628" w:firstLineChars="262"/>
        <w:jc w:val="left"/>
        <w:textAlignment w:val="auto"/>
        <w:rPr>
          <w:rFonts w:hint="eastAsia" w:ascii="宋体" w:hAnsi="宋体"/>
          <w:color w:val="auto"/>
          <w:spacing w:val="10"/>
          <w:kern w:val="0"/>
          <w:sz w:val="24"/>
          <w:highlight w:val="none"/>
          <w:lang w:eastAsia="zh-CN"/>
        </w:rPr>
      </w:pPr>
      <w:r>
        <w:rPr>
          <w:rFonts w:hint="eastAsia" w:ascii="宋体" w:hAnsi="宋体"/>
          <w:color w:val="auto"/>
          <w:kern w:val="0"/>
          <w:sz w:val="24"/>
          <w:highlight w:val="none"/>
          <w:lang w:val="en-US" w:eastAsia="zh-CN"/>
        </w:rPr>
        <w:t>工  期</w:t>
      </w:r>
      <w:r>
        <w:rPr>
          <w:rFonts w:ascii="宋体" w:hAnsi="宋体"/>
          <w:color w:val="auto"/>
          <w:kern w:val="0"/>
          <w:sz w:val="24"/>
          <w:highlight w:val="none"/>
        </w:rPr>
        <w:t>：</w:t>
      </w:r>
      <w:r>
        <w:rPr>
          <w:rFonts w:hint="eastAsia" w:ascii="宋体" w:hAnsi="宋体" w:eastAsia="宋体" w:cs="宋体"/>
          <w:color w:val="auto"/>
          <w:sz w:val="24"/>
          <w:highlight w:val="none"/>
          <w:u w:val="single"/>
          <w:lang w:val="en-US" w:eastAsia="zh-CN"/>
        </w:rPr>
        <w:t xml:space="preserve">        </w:t>
      </w:r>
      <w:r>
        <w:rPr>
          <w:rFonts w:hint="eastAsia" w:ascii="宋体" w:hAnsi="宋体"/>
          <w:color w:val="auto"/>
          <w:spacing w:val="10"/>
          <w:kern w:val="0"/>
          <w:sz w:val="24"/>
          <w:highlight w:val="none"/>
          <w:lang w:eastAsia="zh-CN"/>
        </w:rPr>
        <w:t>；</w:t>
      </w:r>
    </w:p>
    <w:p>
      <w:pPr>
        <w:keepNext w:val="0"/>
        <w:keepLines w:val="0"/>
        <w:pageBreakBefore w:val="0"/>
        <w:widowControl/>
        <w:kinsoku/>
        <w:wordWrap/>
        <w:overflowPunct/>
        <w:bidi w:val="0"/>
        <w:adjustRightInd w:val="0"/>
        <w:snapToGrid w:val="0"/>
        <w:spacing w:line="560" w:lineRule="exact"/>
        <w:ind w:right="28" w:firstLine="628" w:firstLineChars="262"/>
        <w:jc w:val="left"/>
        <w:textAlignment w:val="auto"/>
        <w:rPr>
          <w:rFonts w:hint="eastAsia" w:ascii="宋体" w:hAnsi="宋体"/>
          <w:color w:val="auto"/>
          <w:kern w:val="0"/>
          <w:sz w:val="24"/>
          <w:highlight w:val="none"/>
        </w:rPr>
      </w:pPr>
      <w:r>
        <w:rPr>
          <w:rFonts w:ascii="宋体" w:hAnsi="宋体"/>
          <w:color w:val="auto"/>
          <w:kern w:val="0"/>
          <w:sz w:val="24"/>
          <w:highlight w:val="none"/>
        </w:rPr>
        <w:t>质量</w:t>
      </w:r>
      <w:r>
        <w:rPr>
          <w:rFonts w:hint="eastAsia" w:ascii="宋体" w:hAnsi="宋体"/>
          <w:color w:val="auto"/>
          <w:kern w:val="0"/>
          <w:sz w:val="24"/>
          <w:highlight w:val="none"/>
        </w:rPr>
        <w:t>标准</w:t>
      </w:r>
      <w:r>
        <w:rPr>
          <w:rFonts w:ascii="宋体" w:hAnsi="宋体"/>
          <w:color w:val="auto"/>
          <w:kern w:val="0"/>
          <w:sz w:val="24"/>
          <w:highlight w:val="none"/>
        </w:rPr>
        <w:t>：</w:t>
      </w:r>
      <w:r>
        <w:rPr>
          <w:rFonts w:hint="eastAsia" w:ascii="宋体" w:hAnsi="宋体"/>
          <w:color w:val="auto"/>
          <w:kern w:val="0"/>
          <w:sz w:val="24"/>
          <w:highlight w:val="none"/>
        </w:rPr>
        <w:t>达到国家质量验收规范合格标准。</w:t>
      </w:r>
    </w:p>
    <w:p>
      <w:pPr>
        <w:keepNext w:val="0"/>
        <w:keepLines w:val="0"/>
        <w:pageBreakBefore w:val="0"/>
        <w:widowControl/>
        <w:tabs>
          <w:tab w:val="left" w:pos="0"/>
        </w:tabs>
        <w:kinsoku/>
        <w:wordWrap/>
        <w:overflowPunct/>
        <w:bidi w:val="0"/>
        <w:adjustRightInd w:val="0"/>
        <w:snapToGrid w:val="0"/>
        <w:spacing w:line="560" w:lineRule="exact"/>
        <w:ind w:firstLine="480" w:firstLineChars="200"/>
        <w:jc w:val="left"/>
        <w:textAlignment w:val="auto"/>
        <w:rPr>
          <w:rFonts w:ascii="宋体" w:hAnsi="宋体"/>
          <w:color w:val="auto"/>
          <w:kern w:val="0"/>
          <w:sz w:val="24"/>
          <w:highlight w:val="none"/>
        </w:rPr>
      </w:pPr>
      <w:r>
        <w:rPr>
          <w:rFonts w:hint="eastAsia" w:ascii="宋体" w:hAnsi="宋体"/>
          <w:color w:val="auto"/>
          <w:kern w:val="0"/>
          <w:sz w:val="24"/>
          <w:highlight w:val="none"/>
        </w:rPr>
        <w:t>2、</w:t>
      </w:r>
      <w:r>
        <w:rPr>
          <w:rFonts w:ascii="宋体" w:hAnsi="宋体"/>
          <w:color w:val="auto"/>
          <w:kern w:val="0"/>
          <w:sz w:val="24"/>
          <w:highlight w:val="none"/>
        </w:rPr>
        <w:t>愿意按照</w:t>
      </w:r>
      <w:r>
        <w:rPr>
          <w:rFonts w:hint="eastAsia" w:ascii="宋体" w:hAnsi="宋体"/>
          <w:color w:val="auto"/>
          <w:kern w:val="0"/>
          <w:sz w:val="24"/>
          <w:highlight w:val="none"/>
          <w:lang w:val="en-US" w:eastAsia="zh-CN"/>
        </w:rPr>
        <w:t>相关法律、法规及制度</w:t>
      </w:r>
      <w:r>
        <w:rPr>
          <w:rFonts w:ascii="宋体" w:hAnsi="宋体"/>
          <w:color w:val="auto"/>
          <w:kern w:val="0"/>
          <w:sz w:val="24"/>
          <w:highlight w:val="none"/>
        </w:rPr>
        <w:t>履行自己的责任和义务。</w:t>
      </w:r>
    </w:p>
    <w:p>
      <w:pPr>
        <w:keepNext w:val="0"/>
        <w:keepLines w:val="0"/>
        <w:pageBreakBefore w:val="0"/>
        <w:widowControl/>
        <w:tabs>
          <w:tab w:val="left" w:pos="0"/>
        </w:tabs>
        <w:kinsoku/>
        <w:wordWrap/>
        <w:overflowPunct/>
        <w:bidi w:val="0"/>
        <w:adjustRightInd w:val="0"/>
        <w:snapToGrid w:val="0"/>
        <w:spacing w:line="560" w:lineRule="exact"/>
        <w:ind w:firstLine="480" w:firstLineChars="200"/>
        <w:jc w:val="left"/>
        <w:textAlignment w:val="auto"/>
        <w:rPr>
          <w:rFonts w:ascii="宋体" w:hAnsi="宋体"/>
          <w:color w:val="auto"/>
          <w:kern w:val="0"/>
          <w:sz w:val="24"/>
          <w:highlight w:val="none"/>
        </w:rPr>
      </w:pPr>
      <w:r>
        <w:rPr>
          <w:rFonts w:hint="eastAsia" w:ascii="宋体" w:hAnsi="宋体"/>
          <w:color w:val="auto"/>
          <w:kern w:val="0"/>
          <w:sz w:val="24"/>
          <w:highlight w:val="none"/>
        </w:rPr>
        <w:t>3、</w:t>
      </w:r>
      <w:r>
        <w:rPr>
          <w:rFonts w:ascii="宋体" w:hAnsi="宋体"/>
          <w:color w:val="auto"/>
          <w:kern w:val="0"/>
          <w:sz w:val="24"/>
          <w:highlight w:val="none"/>
        </w:rPr>
        <w:t>如果我们</w:t>
      </w:r>
      <w:r>
        <w:rPr>
          <w:rFonts w:hint="eastAsia" w:ascii="宋体" w:hAnsi="宋体"/>
          <w:color w:val="auto"/>
          <w:kern w:val="0"/>
          <w:sz w:val="24"/>
          <w:highlight w:val="none"/>
          <w:lang w:eastAsia="zh-CN"/>
        </w:rPr>
        <w:t>响应文件</w:t>
      </w:r>
      <w:r>
        <w:rPr>
          <w:rFonts w:ascii="宋体" w:hAnsi="宋体"/>
          <w:color w:val="auto"/>
          <w:kern w:val="0"/>
          <w:sz w:val="24"/>
          <w:highlight w:val="none"/>
        </w:rPr>
        <w:t>被接受，我们将履行</w:t>
      </w:r>
      <w:r>
        <w:rPr>
          <w:rFonts w:hint="eastAsia" w:ascii="宋体" w:hAnsi="宋体"/>
          <w:color w:val="auto"/>
          <w:kern w:val="0"/>
          <w:sz w:val="24"/>
          <w:highlight w:val="none"/>
          <w:lang w:eastAsia="zh-CN"/>
        </w:rPr>
        <w:t>比选采购文件</w:t>
      </w:r>
      <w:r>
        <w:rPr>
          <w:rFonts w:ascii="宋体" w:hAnsi="宋体"/>
          <w:color w:val="auto"/>
          <w:kern w:val="0"/>
          <w:sz w:val="24"/>
          <w:highlight w:val="none"/>
        </w:rPr>
        <w:t>中规定的每一项要求，按期、按质、按量完成任务。</w:t>
      </w:r>
    </w:p>
    <w:p>
      <w:pPr>
        <w:keepNext w:val="0"/>
        <w:keepLines w:val="0"/>
        <w:pageBreakBefore w:val="0"/>
        <w:widowControl/>
        <w:tabs>
          <w:tab w:val="left" w:pos="0"/>
        </w:tabs>
        <w:kinsoku/>
        <w:wordWrap/>
        <w:overflowPunct/>
        <w:bidi w:val="0"/>
        <w:adjustRightInd w:val="0"/>
        <w:snapToGrid w:val="0"/>
        <w:spacing w:line="560" w:lineRule="exact"/>
        <w:ind w:firstLine="480" w:firstLineChars="200"/>
        <w:jc w:val="left"/>
        <w:textAlignment w:val="auto"/>
        <w:rPr>
          <w:rFonts w:ascii="宋体" w:hAnsi="宋体"/>
          <w:color w:val="auto"/>
          <w:kern w:val="0"/>
          <w:sz w:val="24"/>
          <w:highlight w:val="none"/>
        </w:rPr>
      </w:pPr>
      <w:r>
        <w:rPr>
          <w:rFonts w:hint="eastAsia" w:ascii="宋体" w:hAnsi="宋体"/>
          <w:color w:val="auto"/>
          <w:kern w:val="0"/>
          <w:sz w:val="24"/>
          <w:highlight w:val="none"/>
        </w:rPr>
        <w:t>4、</w:t>
      </w:r>
      <w:r>
        <w:rPr>
          <w:rFonts w:ascii="宋体" w:hAnsi="宋体"/>
          <w:color w:val="auto"/>
          <w:kern w:val="0"/>
          <w:sz w:val="24"/>
          <w:highlight w:val="none"/>
        </w:rPr>
        <w:t>我们愿意提供</w:t>
      </w:r>
      <w:r>
        <w:rPr>
          <w:rFonts w:hint="eastAsia" w:ascii="宋体" w:hAnsi="宋体"/>
          <w:color w:val="auto"/>
          <w:kern w:val="0"/>
          <w:sz w:val="24"/>
          <w:highlight w:val="none"/>
          <w:lang w:eastAsia="zh-CN"/>
        </w:rPr>
        <w:t>比选单位</w:t>
      </w:r>
      <w:r>
        <w:rPr>
          <w:rFonts w:ascii="宋体" w:hAnsi="宋体"/>
          <w:color w:val="auto"/>
          <w:kern w:val="0"/>
          <w:sz w:val="24"/>
          <w:highlight w:val="none"/>
        </w:rPr>
        <w:t>在</w:t>
      </w:r>
      <w:r>
        <w:rPr>
          <w:rFonts w:hint="eastAsia" w:ascii="宋体" w:hAnsi="宋体"/>
          <w:color w:val="auto"/>
          <w:kern w:val="0"/>
          <w:sz w:val="24"/>
          <w:highlight w:val="none"/>
          <w:lang w:eastAsia="zh-CN"/>
        </w:rPr>
        <w:t>比选采购文件</w:t>
      </w:r>
      <w:r>
        <w:rPr>
          <w:rFonts w:ascii="宋体" w:hAnsi="宋体"/>
          <w:color w:val="auto"/>
          <w:kern w:val="0"/>
          <w:sz w:val="24"/>
          <w:highlight w:val="none"/>
        </w:rPr>
        <w:t>中要求的所有资料。</w:t>
      </w:r>
    </w:p>
    <w:p>
      <w:pPr>
        <w:keepNext w:val="0"/>
        <w:keepLines w:val="0"/>
        <w:pageBreakBefore w:val="0"/>
        <w:widowControl/>
        <w:kinsoku/>
        <w:wordWrap/>
        <w:overflowPunct/>
        <w:bidi w:val="0"/>
        <w:adjustRightInd w:val="0"/>
        <w:snapToGrid w:val="0"/>
        <w:spacing w:line="560" w:lineRule="exact"/>
        <w:jc w:val="left"/>
        <w:textAlignment w:val="auto"/>
        <w:rPr>
          <w:rFonts w:ascii="宋体" w:hAnsi="宋体"/>
          <w:color w:val="auto"/>
          <w:kern w:val="0"/>
          <w:sz w:val="24"/>
          <w:highlight w:val="none"/>
        </w:rPr>
      </w:pPr>
    </w:p>
    <w:p>
      <w:pPr>
        <w:pStyle w:val="2"/>
        <w:rPr>
          <w:rFonts w:hint="eastAsia" w:ascii="宋体" w:hAnsi="宋体"/>
          <w:color w:val="auto"/>
          <w:kern w:val="0"/>
          <w:sz w:val="24"/>
          <w:highlight w:val="none"/>
        </w:rPr>
      </w:pPr>
    </w:p>
    <w:p>
      <w:pPr>
        <w:rPr>
          <w:rFonts w:hint="eastAsia"/>
          <w:color w:val="auto"/>
          <w:highlight w:val="none"/>
        </w:rPr>
      </w:pPr>
    </w:p>
    <w:p>
      <w:pPr>
        <w:rPr>
          <w:rFonts w:hint="eastAsia" w:ascii="宋体" w:hAnsi="宋体"/>
          <w:color w:val="auto"/>
          <w:kern w:val="0"/>
          <w:sz w:val="24"/>
          <w:highlight w:val="none"/>
        </w:rPr>
      </w:pPr>
    </w:p>
    <w:p>
      <w:pPr>
        <w:pStyle w:val="2"/>
        <w:rPr>
          <w:rFonts w:hint="eastAsia" w:ascii="宋体" w:hAnsi="宋体"/>
          <w:color w:val="auto"/>
          <w:kern w:val="0"/>
          <w:sz w:val="24"/>
          <w:highlight w:val="none"/>
        </w:rPr>
      </w:pPr>
    </w:p>
    <w:p>
      <w:pPr>
        <w:rPr>
          <w:rFonts w:hint="eastAsia"/>
          <w:color w:val="auto"/>
          <w:highlight w:val="none"/>
        </w:rPr>
      </w:pPr>
    </w:p>
    <w:p>
      <w:pPr>
        <w:keepNext w:val="0"/>
        <w:keepLines w:val="0"/>
        <w:pageBreakBefore w:val="0"/>
        <w:kinsoku/>
        <w:wordWrap/>
        <w:overflowPunct/>
        <w:topLinePunct/>
        <w:bidi w:val="0"/>
        <w:spacing w:line="560" w:lineRule="exact"/>
        <w:ind w:right="-307" w:rightChars="-146" w:firstLine="3360" w:firstLineChars="1400"/>
        <w:textAlignment w:val="auto"/>
        <w:rPr>
          <w:rFonts w:asciiTheme="minorEastAsia" w:hAnsiTheme="minorEastAsia" w:cstheme="minorEastAsia"/>
          <w:color w:val="auto"/>
          <w:sz w:val="24"/>
          <w:highlight w:val="none"/>
        </w:rPr>
      </w:pPr>
      <w:r>
        <w:rPr>
          <w:rFonts w:hint="eastAsia" w:ascii="宋体" w:hAnsi="宋体"/>
          <w:color w:val="auto"/>
          <w:kern w:val="0"/>
          <w:sz w:val="24"/>
          <w:highlight w:val="none"/>
          <w:lang w:val="en-US" w:eastAsia="zh-CN"/>
        </w:rPr>
        <w:t xml:space="preserve">     </w:t>
      </w:r>
      <w:r>
        <w:rPr>
          <w:rFonts w:hint="eastAsia" w:asciiTheme="minorEastAsia" w:hAnsiTheme="minorEastAsia" w:cstheme="minorEastAsia"/>
          <w:color w:val="auto"/>
          <w:sz w:val="24"/>
          <w:highlight w:val="none"/>
        </w:rPr>
        <w:t>响应单位：</w:t>
      </w:r>
      <w:r>
        <w:rPr>
          <w:rFonts w:hint="eastAsia" w:asciiTheme="minorEastAsia" w:hAnsiTheme="minorEastAsia" w:cstheme="minorEastAsia"/>
          <w:bCs/>
          <w:color w:val="auto"/>
          <w:sz w:val="24"/>
          <w:highlight w:val="none"/>
          <w:u w:val="single"/>
        </w:rPr>
        <w:t xml:space="preserve">               </w:t>
      </w:r>
      <w:r>
        <w:rPr>
          <w:rFonts w:hint="eastAsia" w:asciiTheme="minorEastAsia" w:hAnsiTheme="minorEastAsia" w:cstheme="minorEastAsia"/>
          <w:color w:val="auto"/>
          <w:sz w:val="24"/>
          <w:highlight w:val="none"/>
        </w:rPr>
        <w:t>（盖单位章）</w:t>
      </w:r>
    </w:p>
    <w:p>
      <w:pPr>
        <w:keepNext w:val="0"/>
        <w:keepLines w:val="0"/>
        <w:pageBreakBefore w:val="0"/>
        <w:widowControl/>
        <w:kinsoku/>
        <w:wordWrap/>
        <w:overflowPunct/>
        <w:bidi w:val="0"/>
        <w:adjustRightInd w:val="0"/>
        <w:snapToGrid w:val="0"/>
        <w:spacing w:line="560" w:lineRule="exact"/>
        <w:ind w:firstLine="3840" w:firstLineChars="1600"/>
        <w:jc w:val="both"/>
        <w:textAlignment w:val="auto"/>
        <w:rPr>
          <w:rFonts w:ascii="宋体" w:hAnsi="宋体"/>
          <w:color w:val="auto"/>
          <w:kern w:val="0"/>
          <w:sz w:val="24"/>
          <w:highlight w:val="none"/>
        </w:rPr>
      </w:pPr>
      <w:r>
        <w:rPr>
          <w:rFonts w:hint="eastAsia" w:asciiTheme="minorEastAsia" w:hAnsiTheme="minorEastAsia" w:cstheme="minorEastAsia"/>
          <w:color w:val="auto"/>
          <w:sz w:val="24"/>
          <w:highlight w:val="none"/>
        </w:rPr>
        <w:t>法定代表人：</w:t>
      </w:r>
      <w:r>
        <w:rPr>
          <w:rFonts w:hint="eastAsia" w:asciiTheme="minorEastAsia" w:hAnsiTheme="minorEastAsia" w:cstheme="minorEastAsia"/>
          <w:bCs/>
          <w:color w:val="auto"/>
          <w:sz w:val="24"/>
          <w:highlight w:val="none"/>
          <w:u w:val="single"/>
        </w:rPr>
        <w:t xml:space="preserve">             </w:t>
      </w:r>
      <w:r>
        <w:rPr>
          <w:rFonts w:hint="eastAsia" w:asciiTheme="minorEastAsia" w:hAnsiTheme="minorEastAsia" w:cstheme="minorEastAsia"/>
          <w:color w:val="auto"/>
          <w:sz w:val="24"/>
          <w:highlight w:val="none"/>
        </w:rPr>
        <w:t>（签字或印鉴）</w:t>
      </w:r>
    </w:p>
    <w:p>
      <w:pPr>
        <w:keepNext w:val="0"/>
        <w:keepLines w:val="0"/>
        <w:pageBreakBefore w:val="0"/>
        <w:widowControl/>
        <w:kinsoku/>
        <w:wordWrap/>
        <w:overflowPunct/>
        <w:bidi w:val="0"/>
        <w:adjustRightInd w:val="0"/>
        <w:snapToGrid w:val="0"/>
        <w:spacing w:line="560" w:lineRule="exact"/>
        <w:textAlignment w:val="auto"/>
        <w:rPr>
          <w:rFonts w:ascii="宋体" w:hAnsi="宋体"/>
          <w:color w:val="auto"/>
          <w:kern w:val="0"/>
          <w:sz w:val="24"/>
          <w:highlight w:val="none"/>
        </w:rPr>
      </w:pPr>
      <w:r>
        <w:rPr>
          <w:rFonts w:ascii="宋体" w:hAnsi="宋体"/>
          <w:color w:val="auto"/>
          <w:kern w:val="0"/>
          <w:sz w:val="24"/>
          <w:highlight w:val="none"/>
        </w:rPr>
        <w:t xml:space="preserve"> </w:t>
      </w:r>
      <w:r>
        <w:rPr>
          <w:rFonts w:hint="eastAsia" w:ascii="宋体" w:hAnsi="宋体"/>
          <w:b/>
          <w:bCs/>
          <w:color w:val="auto"/>
          <w:kern w:val="0"/>
          <w:sz w:val="24"/>
          <w:highlight w:val="none"/>
        </w:rPr>
        <w:t xml:space="preserve">                                     </w:t>
      </w:r>
      <w:r>
        <w:rPr>
          <w:rFonts w:hint="eastAsia" w:ascii="宋体" w:hAnsi="宋体"/>
          <w:b/>
          <w:bCs/>
          <w:color w:val="auto"/>
          <w:kern w:val="0"/>
          <w:sz w:val="24"/>
          <w:highlight w:val="none"/>
          <w:lang w:val="en-US" w:eastAsia="zh-CN"/>
        </w:rPr>
        <w:t xml:space="preserve">   </w:t>
      </w:r>
      <w:r>
        <w:rPr>
          <w:rFonts w:hint="eastAsia" w:ascii="宋体" w:hAnsi="宋体"/>
          <w:color w:val="auto"/>
          <w:kern w:val="0"/>
          <w:sz w:val="24"/>
          <w:highlight w:val="none"/>
        </w:rPr>
        <w:t xml:space="preserve">  </w:t>
      </w:r>
      <w:r>
        <w:rPr>
          <w:rFonts w:ascii="宋体" w:hAnsi="宋体"/>
          <w:color w:val="auto"/>
          <w:kern w:val="0"/>
          <w:sz w:val="24"/>
          <w:highlight w:val="none"/>
        </w:rPr>
        <w:t xml:space="preserve">年  </w:t>
      </w:r>
      <w:r>
        <w:rPr>
          <w:rFonts w:hint="eastAsia" w:ascii="宋体" w:hAnsi="宋体"/>
          <w:color w:val="auto"/>
          <w:kern w:val="0"/>
          <w:sz w:val="24"/>
          <w:highlight w:val="none"/>
        </w:rPr>
        <w:t xml:space="preserve"> </w:t>
      </w:r>
      <w:r>
        <w:rPr>
          <w:rFonts w:ascii="宋体" w:hAnsi="宋体"/>
          <w:color w:val="auto"/>
          <w:kern w:val="0"/>
          <w:sz w:val="24"/>
          <w:highlight w:val="none"/>
        </w:rPr>
        <w:t xml:space="preserve">月 </w:t>
      </w:r>
      <w:r>
        <w:rPr>
          <w:rFonts w:hint="eastAsia" w:ascii="宋体" w:hAnsi="宋体"/>
          <w:color w:val="auto"/>
          <w:kern w:val="0"/>
          <w:sz w:val="24"/>
          <w:highlight w:val="none"/>
        </w:rPr>
        <w:t xml:space="preserve"> </w:t>
      </w:r>
      <w:r>
        <w:rPr>
          <w:rFonts w:ascii="宋体" w:hAnsi="宋体"/>
          <w:color w:val="auto"/>
          <w:kern w:val="0"/>
          <w:sz w:val="24"/>
          <w:highlight w:val="none"/>
        </w:rPr>
        <w:t xml:space="preserve"> 日</w:t>
      </w:r>
    </w:p>
    <w:p>
      <w:pPr>
        <w:pStyle w:val="2"/>
        <w:rPr>
          <w:rFonts w:ascii="宋体" w:hAnsi="宋体"/>
          <w:color w:val="auto"/>
          <w:kern w:val="0"/>
          <w:sz w:val="24"/>
          <w:highlight w:val="none"/>
        </w:rPr>
      </w:pPr>
    </w:p>
    <w:p>
      <w:pPr>
        <w:rPr>
          <w:rFonts w:ascii="宋体" w:hAnsi="宋体"/>
          <w:color w:val="auto"/>
          <w:kern w:val="0"/>
          <w:sz w:val="24"/>
          <w:highlight w:val="none"/>
        </w:rPr>
      </w:pPr>
    </w:p>
    <w:p>
      <w:pPr>
        <w:pStyle w:val="2"/>
        <w:rPr>
          <w:rFonts w:ascii="宋体" w:hAnsi="宋体"/>
          <w:color w:val="auto"/>
          <w:kern w:val="0"/>
          <w:sz w:val="24"/>
          <w:highlight w:val="none"/>
        </w:rPr>
      </w:pPr>
    </w:p>
    <w:p>
      <w:pPr>
        <w:rPr>
          <w:color w:val="auto"/>
          <w:highlight w:val="none"/>
        </w:rPr>
      </w:pPr>
    </w:p>
    <w:p>
      <w:pPr>
        <w:rPr>
          <w:rFonts w:ascii="宋体" w:hAnsi="宋体"/>
          <w:color w:val="auto"/>
          <w:kern w:val="0"/>
          <w:sz w:val="24"/>
          <w:highlight w:val="none"/>
        </w:rPr>
      </w:pPr>
    </w:p>
    <w:p>
      <w:pPr>
        <w:pStyle w:val="2"/>
        <w:rPr>
          <w:color w:val="auto"/>
          <w:highlight w:val="none"/>
        </w:rPr>
      </w:pPr>
    </w:p>
    <w:p>
      <w:pPr>
        <w:rPr>
          <w:color w:val="auto"/>
          <w:highlight w:val="none"/>
        </w:rPr>
      </w:pPr>
    </w:p>
    <w:p>
      <w:pPr>
        <w:pStyle w:val="4"/>
        <w:numPr>
          <w:ilvl w:val="0"/>
          <w:numId w:val="0"/>
        </w:numPr>
        <w:jc w:val="center"/>
        <w:rPr>
          <w:rFonts w:hint="eastAsia" w:ascii="宋体" w:hAnsi="宋体" w:eastAsia="宋体" w:cs="Times New Roman"/>
          <w:b/>
          <w:bCs w:val="0"/>
          <w:color w:val="auto"/>
          <w:kern w:val="0"/>
          <w:sz w:val="32"/>
          <w:szCs w:val="32"/>
          <w:highlight w:val="none"/>
          <w:lang w:val="en-US" w:eastAsia="zh-CN" w:bidi="ar"/>
        </w:rPr>
      </w:pPr>
      <w:bookmarkStart w:id="17" w:name="_Toc21847"/>
      <w:bookmarkStart w:id="18" w:name="_Toc10115"/>
      <w:bookmarkStart w:id="19" w:name="_Toc7387"/>
      <w:r>
        <w:rPr>
          <w:rFonts w:hint="eastAsia" w:cs="Times New Roman"/>
          <w:b/>
          <w:bCs w:val="0"/>
          <w:color w:val="auto"/>
          <w:kern w:val="0"/>
          <w:sz w:val="32"/>
          <w:szCs w:val="32"/>
          <w:highlight w:val="none"/>
          <w:lang w:val="en-US" w:eastAsia="zh-CN" w:bidi="ar"/>
        </w:rPr>
        <w:t>二、</w:t>
      </w:r>
      <w:r>
        <w:rPr>
          <w:rFonts w:hint="eastAsia" w:ascii="宋体" w:hAnsi="宋体" w:eastAsia="宋体" w:cs="Times New Roman"/>
          <w:b/>
          <w:bCs w:val="0"/>
          <w:color w:val="auto"/>
          <w:kern w:val="0"/>
          <w:sz w:val="32"/>
          <w:szCs w:val="32"/>
          <w:highlight w:val="none"/>
          <w:lang w:val="en-US" w:eastAsia="zh-CN" w:bidi="ar"/>
        </w:rPr>
        <w:t>营业执照</w:t>
      </w:r>
      <w:bookmarkEnd w:id="17"/>
      <w:bookmarkEnd w:id="18"/>
      <w:bookmarkEnd w:id="19"/>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pStyle w:val="4"/>
        <w:numPr>
          <w:ilvl w:val="0"/>
          <w:numId w:val="0"/>
        </w:numPr>
        <w:jc w:val="center"/>
        <w:rPr>
          <w:rFonts w:hint="eastAsia" w:ascii="宋体" w:hAnsi="宋体" w:eastAsia="宋体" w:cs="Times New Roman"/>
          <w:b/>
          <w:bCs w:val="0"/>
          <w:color w:val="auto"/>
          <w:kern w:val="0"/>
          <w:sz w:val="32"/>
          <w:szCs w:val="32"/>
          <w:highlight w:val="none"/>
          <w:lang w:val="en-US" w:eastAsia="zh-CN" w:bidi="ar"/>
        </w:rPr>
      </w:pPr>
      <w:bookmarkStart w:id="20" w:name="_Toc21198"/>
      <w:bookmarkStart w:id="21" w:name="_Toc8962"/>
      <w:bookmarkStart w:id="22" w:name="_Toc30767"/>
      <w:r>
        <w:rPr>
          <w:rFonts w:hint="eastAsia" w:cs="Times New Roman"/>
          <w:b/>
          <w:bCs w:val="0"/>
          <w:color w:val="auto"/>
          <w:kern w:val="0"/>
          <w:sz w:val="32"/>
          <w:szCs w:val="32"/>
          <w:highlight w:val="none"/>
          <w:lang w:val="en-US" w:eastAsia="zh-CN" w:bidi="ar"/>
        </w:rPr>
        <w:t>三、</w:t>
      </w:r>
      <w:r>
        <w:rPr>
          <w:rFonts w:hint="eastAsia" w:ascii="宋体" w:hAnsi="宋体" w:eastAsia="宋体" w:cs="Times New Roman"/>
          <w:b/>
          <w:bCs w:val="0"/>
          <w:color w:val="auto"/>
          <w:kern w:val="0"/>
          <w:sz w:val="32"/>
          <w:szCs w:val="32"/>
          <w:highlight w:val="none"/>
          <w:lang w:val="en-US" w:eastAsia="zh-CN" w:bidi="ar"/>
        </w:rPr>
        <w:t>施工劳务企业资质证书</w:t>
      </w:r>
      <w:bookmarkEnd w:id="20"/>
      <w:bookmarkEnd w:id="21"/>
      <w:bookmarkEnd w:id="22"/>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pStyle w:val="4"/>
        <w:numPr>
          <w:ilvl w:val="0"/>
          <w:numId w:val="0"/>
        </w:numPr>
        <w:jc w:val="center"/>
        <w:rPr>
          <w:rFonts w:hint="eastAsia" w:ascii="宋体" w:hAnsi="宋体" w:eastAsia="宋体" w:cs="Times New Roman"/>
          <w:b/>
          <w:bCs w:val="0"/>
          <w:color w:val="auto"/>
          <w:kern w:val="0"/>
          <w:sz w:val="32"/>
          <w:szCs w:val="32"/>
          <w:highlight w:val="none"/>
          <w:lang w:val="en-US" w:eastAsia="zh-CN" w:bidi="ar"/>
        </w:rPr>
      </w:pPr>
      <w:bookmarkStart w:id="23" w:name="_Toc19454"/>
      <w:bookmarkStart w:id="24" w:name="_Toc21741"/>
      <w:bookmarkStart w:id="25" w:name="_Toc13546"/>
      <w:r>
        <w:rPr>
          <w:rFonts w:hint="eastAsia" w:cs="Times New Roman"/>
          <w:b/>
          <w:bCs w:val="0"/>
          <w:color w:val="auto"/>
          <w:kern w:val="0"/>
          <w:sz w:val="32"/>
          <w:szCs w:val="32"/>
          <w:highlight w:val="none"/>
          <w:lang w:val="en-US" w:eastAsia="zh-CN" w:bidi="ar"/>
        </w:rPr>
        <w:t>四、</w:t>
      </w:r>
      <w:r>
        <w:rPr>
          <w:rFonts w:hint="eastAsia" w:ascii="宋体" w:hAnsi="宋体" w:eastAsia="宋体" w:cs="Times New Roman"/>
          <w:b/>
          <w:bCs w:val="0"/>
          <w:color w:val="auto"/>
          <w:kern w:val="0"/>
          <w:sz w:val="32"/>
          <w:szCs w:val="32"/>
          <w:highlight w:val="none"/>
          <w:lang w:val="en-US" w:eastAsia="zh-CN" w:bidi="ar"/>
        </w:rPr>
        <w:t>安全生产许可证</w:t>
      </w:r>
      <w:bookmarkEnd w:id="23"/>
      <w:bookmarkEnd w:id="24"/>
      <w:bookmarkEnd w:id="25"/>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pStyle w:val="4"/>
        <w:numPr>
          <w:ilvl w:val="0"/>
          <w:numId w:val="0"/>
        </w:numPr>
        <w:jc w:val="center"/>
        <w:rPr>
          <w:rFonts w:hint="eastAsia" w:ascii="宋体" w:hAnsi="宋体" w:eastAsia="宋体" w:cs="Times New Roman"/>
          <w:b/>
          <w:bCs w:val="0"/>
          <w:color w:val="auto"/>
          <w:kern w:val="0"/>
          <w:sz w:val="32"/>
          <w:szCs w:val="32"/>
          <w:highlight w:val="none"/>
          <w:lang w:val="en-US" w:eastAsia="zh-CN" w:bidi="ar"/>
        </w:rPr>
      </w:pPr>
      <w:bookmarkStart w:id="26" w:name="_Toc14486"/>
      <w:bookmarkStart w:id="27" w:name="_Toc21480"/>
      <w:bookmarkStart w:id="28" w:name="_Toc4606"/>
      <w:r>
        <w:rPr>
          <w:rFonts w:hint="eastAsia" w:cs="Times New Roman"/>
          <w:b/>
          <w:bCs w:val="0"/>
          <w:color w:val="auto"/>
          <w:kern w:val="0"/>
          <w:sz w:val="32"/>
          <w:szCs w:val="32"/>
          <w:highlight w:val="none"/>
          <w:lang w:val="en-US" w:eastAsia="zh-CN" w:bidi="ar"/>
        </w:rPr>
        <w:t>五、</w:t>
      </w:r>
      <w:r>
        <w:rPr>
          <w:rFonts w:hint="eastAsia" w:ascii="宋体" w:hAnsi="宋体" w:eastAsia="宋体" w:cs="Times New Roman"/>
          <w:b/>
          <w:bCs w:val="0"/>
          <w:color w:val="auto"/>
          <w:kern w:val="0"/>
          <w:sz w:val="32"/>
          <w:szCs w:val="32"/>
          <w:highlight w:val="none"/>
          <w:lang w:val="en-US" w:eastAsia="zh-CN" w:bidi="ar"/>
        </w:rPr>
        <w:t>开户许可证或基本存款账户信息证明</w:t>
      </w:r>
      <w:bookmarkEnd w:id="26"/>
      <w:bookmarkEnd w:id="27"/>
      <w:bookmarkEnd w:id="28"/>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pStyle w:val="4"/>
        <w:numPr>
          <w:ilvl w:val="0"/>
          <w:numId w:val="0"/>
        </w:numPr>
        <w:jc w:val="center"/>
        <w:rPr>
          <w:rFonts w:hint="eastAsia" w:ascii="宋体" w:hAnsi="宋体" w:eastAsia="宋体" w:cs="Times New Roman"/>
          <w:b/>
          <w:bCs w:val="0"/>
          <w:color w:val="auto"/>
          <w:kern w:val="0"/>
          <w:sz w:val="32"/>
          <w:szCs w:val="32"/>
          <w:highlight w:val="none"/>
          <w:lang w:val="en-US" w:eastAsia="zh-CN" w:bidi="ar"/>
        </w:rPr>
      </w:pPr>
      <w:bookmarkStart w:id="29" w:name="_Toc676"/>
      <w:bookmarkStart w:id="30" w:name="_Toc149"/>
      <w:bookmarkStart w:id="31" w:name="_Toc29609"/>
      <w:r>
        <w:rPr>
          <w:rFonts w:hint="eastAsia" w:cs="Times New Roman"/>
          <w:b/>
          <w:bCs w:val="0"/>
          <w:color w:val="auto"/>
          <w:kern w:val="0"/>
          <w:sz w:val="32"/>
          <w:szCs w:val="32"/>
          <w:highlight w:val="none"/>
          <w:lang w:val="en-US" w:eastAsia="zh-CN" w:bidi="ar"/>
        </w:rPr>
        <w:t>六、</w:t>
      </w:r>
      <w:r>
        <w:rPr>
          <w:rFonts w:hint="eastAsia" w:ascii="宋体" w:hAnsi="宋体" w:eastAsia="宋体" w:cs="Times New Roman"/>
          <w:b/>
          <w:bCs w:val="0"/>
          <w:color w:val="auto"/>
          <w:kern w:val="0"/>
          <w:sz w:val="32"/>
          <w:szCs w:val="32"/>
          <w:highlight w:val="none"/>
          <w:lang w:val="en-US" w:eastAsia="zh-CN" w:bidi="ar"/>
        </w:rPr>
        <w:t>法定代表人身份证明及法定代表人授权委托书</w:t>
      </w:r>
      <w:bookmarkEnd w:id="29"/>
      <w:bookmarkEnd w:id="30"/>
      <w:bookmarkEnd w:id="31"/>
    </w:p>
    <w:p>
      <w:pPr>
        <w:spacing w:line="380" w:lineRule="exact"/>
        <w:jc w:val="center"/>
        <w:rPr>
          <w:rFonts w:ascii="宋体" w:hAnsi="宋体" w:eastAsia="宋体" w:cs="宋体"/>
          <w:b/>
          <w:bCs/>
          <w:color w:val="auto"/>
          <w:kern w:val="0"/>
          <w:sz w:val="28"/>
          <w:szCs w:val="28"/>
          <w:highlight w:val="none"/>
          <w:lang w:bidi="ar"/>
        </w:rPr>
      </w:pPr>
    </w:p>
    <w:p>
      <w:pPr>
        <w:spacing w:line="380" w:lineRule="exact"/>
        <w:jc w:val="center"/>
        <w:rPr>
          <w:rFonts w:ascii="宋体" w:hAnsi="宋体" w:eastAsia="宋体" w:cs="宋体"/>
          <w:b/>
          <w:bCs/>
          <w:color w:val="auto"/>
          <w:kern w:val="0"/>
          <w:sz w:val="28"/>
          <w:szCs w:val="28"/>
          <w:highlight w:val="none"/>
          <w:lang w:bidi="ar"/>
        </w:rPr>
      </w:pPr>
    </w:p>
    <w:p>
      <w:pPr>
        <w:pStyle w:val="4"/>
        <w:numPr>
          <w:ilvl w:val="0"/>
          <w:numId w:val="0"/>
        </w:numPr>
        <w:jc w:val="center"/>
        <w:rPr>
          <w:rFonts w:hint="eastAsia" w:ascii="宋体" w:hAnsi="宋体" w:eastAsia="宋体" w:cs="Times New Roman"/>
          <w:b/>
          <w:bCs w:val="0"/>
          <w:color w:val="auto"/>
          <w:kern w:val="0"/>
          <w:sz w:val="32"/>
          <w:szCs w:val="32"/>
          <w:highlight w:val="none"/>
          <w:lang w:val="en-US" w:eastAsia="zh-CN" w:bidi="ar"/>
        </w:rPr>
      </w:pPr>
      <w:bookmarkStart w:id="32" w:name="_Toc5118"/>
      <w:r>
        <w:rPr>
          <w:rFonts w:hint="eastAsia" w:ascii="宋体" w:hAnsi="宋体" w:eastAsia="宋体" w:cs="Times New Roman"/>
          <w:b/>
          <w:bCs w:val="0"/>
          <w:color w:val="auto"/>
          <w:kern w:val="0"/>
          <w:sz w:val="32"/>
          <w:szCs w:val="32"/>
          <w:highlight w:val="none"/>
          <w:lang w:val="en-US" w:eastAsia="zh-CN" w:bidi="ar"/>
        </w:rPr>
        <w:t>1.法定代表人身份证明</w:t>
      </w:r>
      <w:bookmarkEnd w:id="32"/>
    </w:p>
    <w:p>
      <w:pPr>
        <w:rPr>
          <w:rFonts w:ascii="宋体" w:hAnsi="宋体" w:eastAsia="宋体" w:cs="宋体"/>
          <w:color w:val="auto"/>
          <w:highlight w:val="none"/>
        </w:rPr>
      </w:pPr>
    </w:p>
    <w:p>
      <w:pPr>
        <w:rPr>
          <w:rFonts w:ascii="宋体" w:hAnsi="宋体" w:eastAsia="宋体" w:cs="宋体"/>
          <w:color w:val="auto"/>
          <w:highlight w:val="none"/>
        </w:rPr>
      </w:pPr>
    </w:p>
    <w:p>
      <w:pPr>
        <w:topLinePunct/>
        <w:spacing w:line="600" w:lineRule="exact"/>
        <w:ind w:firstLine="360" w:firstLineChars="150"/>
        <w:rPr>
          <w:rFonts w:ascii="宋体" w:hAnsi="宋体" w:eastAsia="宋体" w:cs="宋体"/>
          <w:bCs/>
          <w:color w:val="auto"/>
          <w:sz w:val="24"/>
          <w:highlight w:val="none"/>
          <w:u w:val="single"/>
        </w:rPr>
      </w:pPr>
      <w:r>
        <w:rPr>
          <w:rFonts w:hint="eastAsia" w:ascii="宋体" w:hAnsi="宋体" w:eastAsia="宋体" w:cs="宋体"/>
          <w:bCs/>
          <w:color w:val="auto"/>
          <w:sz w:val="24"/>
          <w:highlight w:val="none"/>
        </w:rPr>
        <w:t>响应单位名称：</w:t>
      </w:r>
      <w:r>
        <w:rPr>
          <w:rFonts w:hint="eastAsia" w:ascii="宋体" w:hAnsi="宋体" w:eastAsia="宋体" w:cs="宋体"/>
          <w:bCs/>
          <w:color w:val="auto"/>
          <w:sz w:val="24"/>
          <w:highlight w:val="none"/>
          <w:u w:val="single"/>
        </w:rPr>
        <w:t xml:space="preserve">                          </w:t>
      </w:r>
    </w:p>
    <w:p>
      <w:pPr>
        <w:topLinePunct/>
        <w:spacing w:line="600" w:lineRule="exact"/>
        <w:ind w:firstLine="360" w:firstLineChars="150"/>
        <w:rPr>
          <w:rFonts w:ascii="宋体" w:hAnsi="宋体" w:eastAsia="宋体" w:cs="宋体"/>
          <w:bCs/>
          <w:color w:val="auto"/>
          <w:sz w:val="24"/>
          <w:highlight w:val="none"/>
          <w:u w:val="single"/>
        </w:rPr>
      </w:pPr>
      <w:r>
        <w:rPr>
          <w:rFonts w:hint="eastAsia" w:ascii="宋体" w:hAnsi="宋体" w:eastAsia="宋体" w:cs="宋体"/>
          <w:bCs/>
          <w:color w:val="auto"/>
          <w:sz w:val="24"/>
          <w:highlight w:val="none"/>
        </w:rPr>
        <w:t>单位性质：</w:t>
      </w:r>
      <w:r>
        <w:rPr>
          <w:rFonts w:hint="eastAsia" w:ascii="宋体" w:hAnsi="宋体" w:eastAsia="宋体" w:cs="宋体"/>
          <w:bCs/>
          <w:color w:val="auto"/>
          <w:sz w:val="24"/>
          <w:highlight w:val="none"/>
          <w:u w:val="single"/>
        </w:rPr>
        <w:t xml:space="preserve">                              </w:t>
      </w:r>
    </w:p>
    <w:p>
      <w:pPr>
        <w:topLinePunct/>
        <w:spacing w:line="600" w:lineRule="exact"/>
        <w:ind w:firstLine="360" w:firstLineChars="150"/>
        <w:rPr>
          <w:rFonts w:ascii="宋体" w:hAnsi="宋体" w:eastAsia="宋体" w:cs="宋体"/>
          <w:bCs/>
          <w:color w:val="auto"/>
          <w:sz w:val="24"/>
          <w:highlight w:val="none"/>
          <w:u w:val="single"/>
        </w:rPr>
      </w:pPr>
      <w:r>
        <w:rPr>
          <w:rFonts w:hint="eastAsia" w:ascii="宋体" w:hAnsi="宋体" w:eastAsia="宋体" w:cs="宋体"/>
          <w:bCs/>
          <w:color w:val="auto"/>
          <w:sz w:val="24"/>
          <w:highlight w:val="none"/>
        </w:rPr>
        <w:t>地址：</w:t>
      </w:r>
      <w:r>
        <w:rPr>
          <w:rFonts w:hint="eastAsia" w:ascii="宋体" w:hAnsi="宋体" w:eastAsia="宋体" w:cs="宋体"/>
          <w:bCs/>
          <w:color w:val="auto"/>
          <w:sz w:val="24"/>
          <w:highlight w:val="none"/>
          <w:u w:val="single"/>
        </w:rPr>
        <w:t xml:space="preserve">                                  </w:t>
      </w:r>
    </w:p>
    <w:p>
      <w:pPr>
        <w:topLinePunct/>
        <w:spacing w:line="600" w:lineRule="exact"/>
        <w:ind w:firstLine="360" w:firstLineChars="150"/>
        <w:rPr>
          <w:rFonts w:ascii="宋体" w:hAnsi="宋体" w:eastAsia="宋体" w:cs="宋体"/>
          <w:bCs/>
          <w:color w:val="auto"/>
          <w:sz w:val="24"/>
          <w:highlight w:val="none"/>
          <w:u w:val="single"/>
        </w:rPr>
      </w:pPr>
      <w:r>
        <w:rPr>
          <w:rFonts w:hint="eastAsia" w:ascii="宋体" w:hAnsi="宋体" w:eastAsia="宋体" w:cs="宋体"/>
          <w:bCs/>
          <w:color w:val="auto"/>
          <w:sz w:val="24"/>
          <w:highlight w:val="none"/>
        </w:rPr>
        <w:t>成立时间：</w:t>
      </w:r>
      <w:r>
        <w:rPr>
          <w:rFonts w:hint="eastAsia" w:ascii="宋体" w:hAnsi="宋体" w:eastAsia="宋体" w:cs="宋体"/>
          <w:bCs/>
          <w:color w:val="auto"/>
          <w:sz w:val="24"/>
          <w:highlight w:val="none"/>
          <w:u w:val="single"/>
        </w:rPr>
        <w:t xml:space="preserve">                              </w:t>
      </w:r>
    </w:p>
    <w:p>
      <w:pPr>
        <w:topLinePunct/>
        <w:spacing w:line="600" w:lineRule="exact"/>
        <w:ind w:firstLine="360" w:firstLineChars="150"/>
        <w:rPr>
          <w:rFonts w:ascii="宋体" w:hAnsi="宋体" w:eastAsia="宋体" w:cs="宋体"/>
          <w:bCs/>
          <w:color w:val="auto"/>
          <w:sz w:val="24"/>
          <w:highlight w:val="none"/>
        </w:rPr>
      </w:pPr>
      <w:r>
        <w:rPr>
          <w:rFonts w:hint="eastAsia" w:ascii="宋体" w:hAnsi="宋体" w:eastAsia="宋体" w:cs="宋体"/>
          <w:bCs/>
          <w:color w:val="auto"/>
          <w:sz w:val="24"/>
          <w:highlight w:val="none"/>
        </w:rPr>
        <w:t>经营期限：</w:t>
      </w:r>
      <w:r>
        <w:rPr>
          <w:rFonts w:hint="eastAsia" w:ascii="宋体" w:hAnsi="宋体" w:eastAsia="宋体" w:cs="宋体"/>
          <w:bCs/>
          <w:color w:val="auto"/>
          <w:sz w:val="24"/>
          <w:highlight w:val="none"/>
          <w:u w:val="single"/>
        </w:rPr>
        <w:t xml:space="preserve">                              </w:t>
      </w:r>
    </w:p>
    <w:p>
      <w:pPr>
        <w:topLinePunct/>
        <w:spacing w:line="600" w:lineRule="exact"/>
        <w:ind w:firstLine="360" w:firstLineChars="150"/>
        <w:rPr>
          <w:rFonts w:ascii="宋体" w:hAnsi="宋体" w:eastAsia="宋体" w:cs="宋体"/>
          <w:bCs/>
          <w:color w:val="auto"/>
          <w:sz w:val="24"/>
          <w:highlight w:val="none"/>
        </w:rPr>
      </w:pPr>
      <w:r>
        <w:rPr>
          <w:rFonts w:hint="eastAsia" w:ascii="宋体" w:hAnsi="宋体" w:eastAsia="宋体" w:cs="宋体"/>
          <w:bCs/>
          <w:color w:val="auto"/>
          <w:sz w:val="24"/>
          <w:highlight w:val="none"/>
        </w:rPr>
        <w:t>姓名：</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性别：</w:t>
      </w:r>
      <w:bookmarkStart w:id="33" w:name="_Toc369531698"/>
      <w:bookmarkStart w:id="34" w:name="_Toc352691662"/>
      <w:bookmarkStart w:id="35" w:name="_Toc27897"/>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年</w:t>
      </w:r>
      <w:bookmarkEnd w:id="33"/>
      <w:bookmarkEnd w:id="34"/>
      <w:bookmarkEnd w:id="35"/>
      <w:r>
        <w:rPr>
          <w:rFonts w:hint="eastAsia" w:ascii="宋体" w:hAnsi="宋体" w:eastAsia="宋体" w:cs="宋体"/>
          <w:bCs/>
          <w:color w:val="auto"/>
          <w:sz w:val="24"/>
          <w:highlight w:val="none"/>
        </w:rPr>
        <w:t>龄</w:t>
      </w:r>
      <w:bookmarkStart w:id="36" w:name="_Toc144974858"/>
      <w:bookmarkStart w:id="37" w:name="_Toc247527829"/>
      <w:bookmarkStart w:id="38" w:name="_Toc352691663"/>
      <w:bookmarkStart w:id="39" w:name="_Toc369531699"/>
      <w:bookmarkStart w:id="40" w:name="_Toc361508754"/>
      <w:bookmarkStart w:id="41" w:name="_Toc384308377"/>
      <w:bookmarkStart w:id="42" w:name="_Toc15573"/>
      <w:bookmarkStart w:id="43" w:name="_Toc300835211"/>
      <w:bookmarkStart w:id="44" w:name="_Toc152042578"/>
      <w:bookmarkStart w:id="45" w:name="_Toc152045789"/>
      <w:bookmarkStart w:id="46" w:name="_Toc247514248"/>
      <w:r>
        <w:rPr>
          <w:rFonts w:hint="eastAsia" w:ascii="宋体" w:hAnsi="宋体" w:eastAsia="宋体" w:cs="宋体"/>
          <w:bCs/>
          <w:color w:val="auto"/>
          <w:sz w:val="24"/>
          <w:highlight w:val="none"/>
        </w:rPr>
        <w:t>：</w:t>
      </w:r>
      <w:bookmarkEnd w:id="36"/>
      <w:bookmarkEnd w:id="37"/>
      <w:bookmarkEnd w:id="38"/>
      <w:bookmarkEnd w:id="39"/>
      <w:bookmarkEnd w:id="40"/>
      <w:bookmarkEnd w:id="41"/>
      <w:bookmarkEnd w:id="42"/>
      <w:bookmarkEnd w:id="43"/>
      <w:bookmarkEnd w:id="44"/>
      <w:bookmarkEnd w:id="45"/>
      <w:bookmarkEnd w:id="46"/>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职务：</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 xml:space="preserve">        </w:t>
      </w:r>
    </w:p>
    <w:p>
      <w:pPr>
        <w:topLinePunct/>
        <w:spacing w:line="600" w:lineRule="exact"/>
        <w:ind w:firstLine="360" w:firstLineChars="150"/>
        <w:rPr>
          <w:rFonts w:ascii="宋体" w:hAnsi="宋体" w:eastAsia="宋体" w:cs="宋体"/>
          <w:bCs/>
          <w:color w:val="auto"/>
          <w:sz w:val="24"/>
          <w:highlight w:val="none"/>
        </w:rPr>
      </w:pPr>
      <w:r>
        <w:rPr>
          <w:rFonts w:hint="eastAsia" w:ascii="宋体" w:hAnsi="宋体" w:eastAsia="宋体" w:cs="宋体"/>
          <w:bCs/>
          <w:color w:val="auto"/>
          <w:sz w:val="24"/>
          <w:highlight w:val="none"/>
        </w:rPr>
        <w:t>系</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（响应单位名称）的法定代表人。</w:t>
      </w:r>
    </w:p>
    <w:p>
      <w:pPr>
        <w:topLinePunct/>
        <w:spacing w:line="600" w:lineRule="exact"/>
        <w:ind w:firstLine="360" w:firstLineChars="150"/>
        <w:rPr>
          <w:rFonts w:ascii="宋体" w:hAnsi="宋体" w:eastAsia="宋体" w:cs="宋体"/>
          <w:bCs/>
          <w:color w:val="auto"/>
          <w:sz w:val="24"/>
          <w:highlight w:val="none"/>
        </w:rPr>
      </w:pPr>
      <w:r>
        <w:rPr>
          <w:rFonts w:hint="eastAsia" w:ascii="宋体" w:hAnsi="宋体" w:eastAsia="宋体" w:cs="宋体"/>
          <w:bCs/>
          <w:color w:val="auto"/>
          <w:sz w:val="24"/>
          <w:highlight w:val="none"/>
        </w:rPr>
        <w:t>特此证明。</w:t>
      </w:r>
    </w:p>
    <w:p>
      <w:pPr>
        <w:topLinePunct/>
        <w:spacing w:line="600" w:lineRule="exact"/>
        <w:ind w:firstLine="360" w:firstLineChars="150"/>
        <w:rPr>
          <w:rFonts w:ascii="宋体" w:hAnsi="宋体" w:eastAsia="宋体" w:cs="宋体"/>
          <w:bCs/>
          <w:color w:val="auto"/>
          <w:sz w:val="24"/>
          <w:highlight w:val="none"/>
        </w:rPr>
      </w:pPr>
    </w:p>
    <w:p>
      <w:pPr>
        <w:topLinePunct/>
        <w:spacing w:line="600" w:lineRule="exact"/>
        <w:ind w:firstLine="360" w:firstLineChars="150"/>
        <w:rPr>
          <w:rFonts w:ascii="宋体" w:hAnsi="宋体" w:eastAsia="宋体" w:cs="宋体"/>
          <w:bCs/>
          <w:color w:val="auto"/>
          <w:sz w:val="24"/>
          <w:highlight w:val="none"/>
        </w:rPr>
      </w:pPr>
      <w:r>
        <w:rPr>
          <w:rFonts w:hint="eastAsia" w:ascii="宋体" w:hAnsi="宋体" w:eastAsia="宋体" w:cs="宋体"/>
          <w:bCs/>
          <w:color w:val="auto"/>
          <w:sz w:val="24"/>
          <w:highlight w:val="none"/>
        </w:rPr>
        <w:t>附：法定代表人身份证复印件。</w:t>
      </w:r>
    </w:p>
    <w:p>
      <w:pPr>
        <w:spacing w:line="600" w:lineRule="exact"/>
        <w:ind w:firstLine="360" w:firstLineChars="150"/>
        <w:rPr>
          <w:rFonts w:ascii="宋体" w:hAnsi="宋体" w:eastAsia="宋体" w:cs="宋体"/>
          <w:bCs/>
          <w:color w:val="auto"/>
          <w:sz w:val="24"/>
          <w:highlight w:val="none"/>
        </w:rPr>
      </w:pPr>
    </w:p>
    <w:p>
      <w:pPr>
        <w:pStyle w:val="2"/>
        <w:spacing w:line="600" w:lineRule="exact"/>
        <w:ind w:firstLine="360" w:firstLineChars="150"/>
        <w:rPr>
          <w:rFonts w:ascii="宋体" w:hAnsi="宋体" w:eastAsia="宋体" w:cs="宋体"/>
          <w:bCs/>
          <w:color w:val="auto"/>
          <w:sz w:val="24"/>
          <w:highlight w:val="none"/>
        </w:rPr>
      </w:pPr>
    </w:p>
    <w:p>
      <w:pPr>
        <w:rPr>
          <w:color w:val="auto"/>
          <w:sz w:val="24"/>
          <w:highlight w:val="none"/>
        </w:rPr>
      </w:pPr>
    </w:p>
    <w:p>
      <w:pPr>
        <w:topLinePunct/>
        <w:spacing w:line="600" w:lineRule="exact"/>
        <w:jc w:val="right"/>
        <w:rPr>
          <w:rFonts w:ascii="宋体" w:hAnsi="宋体" w:eastAsia="宋体" w:cs="宋体"/>
          <w:bCs/>
          <w:color w:val="auto"/>
          <w:sz w:val="24"/>
          <w:highlight w:val="none"/>
        </w:rPr>
      </w:pPr>
      <w:r>
        <w:rPr>
          <w:rFonts w:hint="eastAsia" w:ascii="宋体" w:hAnsi="宋体" w:eastAsia="宋体" w:cs="宋体"/>
          <w:bCs/>
          <w:color w:val="auto"/>
          <w:sz w:val="24"/>
          <w:highlight w:val="none"/>
        </w:rPr>
        <w:t>响应单位：</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（盖单位章）</w:t>
      </w:r>
    </w:p>
    <w:p>
      <w:pPr>
        <w:ind w:firstLine="5520" w:firstLineChars="2300"/>
        <w:rPr>
          <w:rFonts w:ascii="宋体" w:hAnsi="宋体" w:eastAsia="宋体" w:cs="宋体"/>
          <w:bCs/>
          <w:color w:val="auto"/>
          <w:sz w:val="24"/>
          <w:highlight w:val="none"/>
        </w:rPr>
      </w:pPr>
    </w:p>
    <w:p>
      <w:pPr>
        <w:spacing w:line="620" w:lineRule="exact"/>
        <w:ind w:firstLine="6060" w:firstLineChars="2525"/>
        <w:rPr>
          <w:rFonts w:asciiTheme="minorEastAsia" w:hAnsiTheme="minorEastAsia" w:cstheme="minorEastAsia"/>
          <w:color w:val="auto"/>
          <w:kern w:val="0"/>
          <w:sz w:val="24"/>
          <w:highlight w:val="none"/>
          <w:lang w:bidi="ar"/>
        </w:rPr>
      </w:pPr>
      <w:r>
        <w:rPr>
          <w:rFonts w:hint="eastAsia" w:asciiTheme="minorEastAsia" w:hAnsiTheme="minorEastAsia" w:cstheme="minorEastAsia"/>
          <w:color w:val="auto"/>
          <w:kern w:val="0"/>
          <w:sz w:val="24"/>
          <w:highlight w:val="none"/>
          <w:lang w:bidi="ar"/>
        </w:rPr>
        <w:t xml:space="preserve">    年   月   日</w:t>
      </w:r>
    </w:p>
    <w:p>
      <w:pPr>
        <w:spacing w:line="620" w:lineRule="exact"/>
        <w:ind w:firstLine="1120" w:firstLineChars="400"/>
        <w:jc w:val="center"/>
        <w:rPr>
          <w:rFonts w:ascii="宋体" w:hAnsi="宋体" w:eastAsia="宋体" w:cs="宋体"/>
          <w:color w:val="auto"/>
          <w:sz w:val="28"/>
          <w:szCs w:val="28"/>
          <w:highlight w:val="none"/>
        </w:rPr>
      </w:pPr>
    </w:p>
    <w:p>
      <w:pPr>
        <w:pStyle w:val="2"/>
        <w:rPr>
          <w:rFonts w:ascii="宋体" w:hAnsi="宋体" w:eastAsia="宋体" w:cs="宋体"/>
          <w:color w:val="auto"/>
          <w:sz w:val="28"/>
          <w:szCs w:val="28"/>
          <w:highlight w:val="none"/>
        </w:rPr>
      </w:pPr>
    </w:p>
    <w:p>
      <w:pPr>
        <w:rPr>
          <w:color w:val="auto"/>
          <w:highlight w:val="none"/>
        </w:rPr>
      </w:pPr>
    </w:p>
    <w:p>
      <w:pPr>
        <w:rPr>
          <w:color w:val="auto"/>
          <w:highlight w:val="none"/>
        </w:rPr>
      </w:pPr>
    </w:p>
    <w:p>
      <w:pPr>
        <w:rPr>
          <w:color w:val="auto"/>
          <w:highlight w:val="none"/>
        </w:rPr>
      </w:pPr>
    </w:p>
    <w:p>
      <w:pPr>
        <w:spacing w:line="380" w:lineRule="exact"/>
        <w:jc w:val="center"/>
        <w:rPr>
          <w:rFonts w:ascii="宋体" w:hAnsi="宋体" w:eastAsia="宋体" w:cs="宋体"/>
          <w:b/>
          <w:bCs/>
          <w:color w:val="auto"/>
          <w:kern w:val="0"/>
          <w:sz w:val="28"/>
          <w:szCs w:val="28"/>
          <w:highlight w:val="none"/>
          <w:lang w:val="zh-CN" w:bidi="ar"/>
        </w:rPr>
      </w:pPr>
      <w:bookmarkStart w:id="47" w:name="_Toc396236151"/>
      <w:bookmarkStart w:id="48" w:name="_Toc360630804"/>
      <w:bookmarkStart w:id="49" w:name="_Toc2962"/>
      <w:bookmarkStart w:id="50" w:name="_Toc18230"/>
      <w:bookmarkStart w:id="51" w:name="_Toc16317"/>
      <w:bookmarkStart w:id="52" w:name="_Toc396236625"/>
      <w:bookmarkStart w:id="53" w:name="_Toc13257"/>
      <w:bookmarkStart w:id="54" w:name="_Toc7142"/>
      <w:bookmarkStart w:id="55" w:name="_Toc12389"/>
      <w:bookmarkStart w:id="56" w:name="_Toc27295"/>
    </w:p>
    <w:p>
      <w:pPr>
        <w:pStyle w:val="4"/>
        <w:numPr>
          <w:ilvl w:val="0"/>
          <w:numId w:val="0"/>
        </w:numPr>
        <w:jc w:val="center"/>
        <w:rPr>
          <w:rFonts w:hint="eastAsia" w:ascii="宋体" w:hAnsi="宋体" w:eastAsia="宋体" w:cs="Times New Roman"/>
          <w:b/>
          <w:bCs w:val="0"/>
          <w:color w:val="auto"/>
          <w:kern w:val="0"/>
          <w:sz w:val="32"/>
          <w:szCs w:val="32"/>
          <w:highlight w:val="none"/>
          <w:lang w:val="zh-CN" w:eastAsia="zh-CN" w:bidi="ar"/>
        </w:rPr>
      </w:pPr>
      <w:bookmarkStart w:id="57" w:name="_Toc1346"/>
      <w:r>
        <w:rPr>
          <w:rFonts w:hint="eastAsia" w:ascii="宋体" w:hAnsi="宋体" w:eastAsia="宋体" w:cs="Times New Roman"/>
          <w:b/>
          <w:bCs w:val="0"/>
          <w:color w:val="auto"/>
          <w:kern w:val="0"/>
          <w:sz w:val="32"/>
          <w:szCs w:val="32"/>
          <w:highlight w:val="none"/>
          <w:lang w:val="en-US" w:eastAsia="zh-CN" w:bidi="ar"/>
        </w:rPr>
        <w:t>2.</w:t>
      </w:r>
      <w:r>
        <w:rPr>
          <w:rFonts w:hint="eastAsia" w:ascii="宋体" w:hAnsi="宋体" w:eastAsia="宋体" w:cs="Times New Roman"/>
          <w:b/>
          <w:bCs w:val="0"/>
          <w:color w:val="auto"/>
          <w:kern w:val="0"/>
          <w:sz w:val="32"/>
          <w:szCs w:val="32"/>
          <w:highlight w:val="none"/>
          <w:lang w:val="zh-CN" w:eastAsia="zh-CN" w:bidi="ar"/>
        </w:rPr>
        <w:t>法定代表人授权委托书</w:t>
      </w:r>
      <w:bookmarkEnd w:id="47"/>
      <w:bookmarkEnd w:id="48"/>
      <w:bookmarkEnd w:id="49"/>
      <w:bookmarkEnd w:id="50"/>
      <w:bookmarkEnd w:id="51"/>
      <w:bookmarkEnd w:id="52"/>
      <w:bookmarkEnd w:id="53"/>
      <w:bookmarkEnd w:id="54"/>
      <w:bookmarkEnd w:id="55"/>
      <w:bookmarkEnd w:id="56"/>
      <w:bookmarkEnd w:id="57"/>
    </w:p>
    <w:p>
      <w:pPr>
        <w:spacing w:line="600" w:lineRule="exact"/>
        <w:ind w:right="-307" w:rightChars="-146" w:firstLine="480" w:firstLineChars="200"/>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本授权委托书声明：我</w:t>
      </w:r>
      <w:r>
        <w:rPr>
          <w:rFonts w:hint="eastAsia" w:asciiTheme="minorEastAsia" w:hAnsiTheme="minorEastAsia" w:cstheme="minorEastAsia"/>
          <w:color w:val="auto"/>
          <w:sz w:val="24"/>
          <w:highlight w:val="none"/>
          <w:u w:val="single"/>
        </w:rPr>
        <w:t xml:space="preserve">  (姓名)  </w:t>
      </w:r>
      <w:r>
        <w:rPr>
          <w:rFonts w:hint="eastAsia" w:asciiTheme="minorEastAsia" w:hAnsiTheme="minorEastAsia" w:cstheme="minorEastAsia"/>
          <w:color w:val="auto"/>
          <w:sz w:val="24"/>
          <w:highlight w:val="none"/>
        </w:rPr>
        <w:t>系</w:t>
      </w:r>
      <w:r>
        <w:rPr>
          <w:rFonts w:hint="eastAsia" w:asciiTheme="minorEastAsia" w:hAnsiTheme="minorEastAsia" w:cstheme="minorEastAsia"/>
          <w:color w:val="auto"/>
          <w:sz w:val="24"/>
          <w:highlight w:val="none"/>
          <w:u w:val="single"/>
        </w:rPr>
        <w:t xml:space="preserve">       (</w:t>
      </w:r>
      <w:r>
        <w:rPr>
          <w:rFonts w:hint="eastAsia" w:asciiTheme="minorEastAsia" w:hAnsiTheme="minorEastAsia" w:cstheme="minorEastAsia"/>
          <w:color w:val="auto"/>
          <w:sz w:val="24"/>
          <w:highlight w:val="none"/>
          <w:u w:val="single"/>
          <w:lang w:eastAsia="zh-CN"/>
        </w:rPr>
        <w:t>响应单位</w:t>
      </w:r>
      <w:r>
        <w:rPr>
          <w:rFonts w:hint="eastAsia" w:asciiTheme="minorEastAsia" w:hAnsiTheme="minorEastAsia" w:cstheme="minorEastAsia"/>
          <w:color w:val="auto"/>
          <w:sz w:val="24"/>
          <w:highlight w:val="none"/>
          <w:u w:val="single"/>
        </w:rPr>
        <w:t xml:space="preserve">名称)         </w:t>
      </w:r>
      <w:r>
        <w:rPr>
          <w:rFonts w:hint="eastAsia" w:asciiTheme="minorEastAsia" w:hAnsiTheme="minorEastAsia" w:cstheme="minorEastAsia"/>
          <w:color w:val="auto"/>
          <w:sz w:val="24"/>
          <w:highlight w:val="none"/>
        </w:rPr>
        <w:t>的法定代表人，现授权委托</w:t>
      </w:r>
      <w:r>
        <w:rPr>
          <w:rFonts w:hint="eastAsia" w:asciiTheme="minorEastAsia" w:hAnsiTheme="minorEastAsia" w:cstheme="minorEastAsia"/>
          <w:color w:val="auto"/>
          <w:sz w:val="24"/>
          <w:highlight w:val="none"/>
          <w:u w:val="single"/>
        </w:rPr>
        <w:t xml:space="preserve">    (单位名称)   </w:t>
      </w:r>
      <w:r>
        <w:rPr>
          <w:rFonts w:hint="eastAsia" w:asciiTheme="minorEastAsia" w:hAnsiTheme="minorEastAsia" w:cstheme="minorEastAsia"/>
          <w:color w:val="auto"/>
          <w:sz w:val="24"/>
          <w:highlight w:val="none"/>
        </w:rPr>
        <w:t>的</w:t>
      </w:r>
      <w:r>
        <w:rPr>
          <w:rFonts w:hint="eastAsia" w:asciiTheme="minorEastAsia" w:hAnsiTheme="minorEastAsia" w:cstheme="minorEastAsia"/>
          <w:color w:val="auto"/>
          <w:sz w:val="24"/>
          <w:highlight w:val="none"/>
          <w:u w:val="single"/>
        </w:rPr>
        <w:t xml:space="preserve">    (姓名)     </w:t>
      </w:r>
      <w:r>
        <w:rPr>
          <w:rFonts w:hint="eastAsia" w:asciiTheme="minorEastAsia" w:hAnsiTheme="minorEastAsia" w:cstheme="minorEastAsia"/>
          <w:color w:val="auto"/>
          <w:sz w:val="24"/>
          <w:highlight w:val="none"/>
        </w:rPr>
        <w:t>为我公司签署</w:t>
      </w:r>
      <w:r>
        <w:rPr>
          <w:rFonts w:hint="eastAsia" w:asciiTheme="minorEastAsia" w:hAnsiTheme="minorEastAsia" w:cstheme="minorEastAsia"/>
          <w:color w:val="auto"/>
          <w:sz w:val="24"/>
          <w:highlight w:val="none"/>
          <w:u w:val="single"/>
        </w:rPr>
        <w:t xml:space="preserve"> </w:t>
      </w:r>
      <w:r>
        <w:rPr>
          <w:rFonts w:hint="eastAsia" w:asciiTheme="minorEastAsia" w:hAnsiTheme="minorEastAsia" w:cstheme="minorEastAsia"/>
          <w:color w:val="auto"/>
          <w:sz w:val="24"/>
          <w:highlight w:val="none"/>
          <w:u w:val="single"/>
          <w:lang w:eastAsia="zh-CN"/>
        </w:rPr>
        <w:t>地块十一（一级管网、换热站）劳务分包</w:t>
      </w:r>
      <w:r>
        <w:rPr>
          <w:rFonts w:hint="eastAsia" w:asciiTheme="minorEastAsia" w:hAnsiTheme="minorEastAsia" w:cstheme="minorEastAsia"/>
          <w:color w:val="auto"/>
          <w:sz w:val="24"/>
          <w:highlight w:val="none"/>
          <w:u w:val="single"/>
          <w:lang w:val="en-US" w:eastAsia="zh-CN"/>
        </w:rPr>
        <w:t xml:space="preserve"> </w:t>
      </w:r>
      <w:r>
        <w:rPr>
          <w:rFonts w:hint="eastAsia" w:asciiTheme="minorEastAsia" w:hAnsiTheme="minorEastAsia" w:cstheme="minorEastAsia"/>
          <w:color w:val="auto"/>
          <w:sz w:val="24"/>
          <w:highlight w:val="none"/>
          <w:lang w:eastAsia="zh-CN"/>
        </w:rPr>
        <w:t>采购响应文件</w:t>
      </w:r>
      <w:r>
        <w:rPr>
          <w:rFonts w:hint="eastAsia" w:asciiTheme="minorEastAsia" w:hAnsiTheme="minorEastAsia" w:cstheme="minorEastAsia"/>
          <w:color w:val="auto"/>
          <w:sz w:val="24"/>
          <w:highlight w:val="none"/>
        </w:rPr>
        <w:t>的法定代表人授权委托代理人，并以我公司的名义参加本项目的采购报价活动。我承认代理人全权代表我所签署的本项目的</w:t>
      </w:r>
      <w:r>
        <w:rPr>
          <w:rFonts w:hint="eastAsia" w:asciiTheme="minorEastAsia" w:hAnsiTheme="minorEastAsia" w:cstheme="minorEastAsia"/>
          <w:color w:val="auto"/>
          <w:sz w:val="24"/>
          <w:highlight w:val="none"/>
          <w:lang w:eastAsia="zh-CN"/>
        </w:rPr>
        <w:t>公开比选采购文件</w:t>
      </w:r>
      <w:r>
        <w:rPr>
          <w:rFonts w:hint="eastAsia" w:asciiTheme="minorEastAsia" w:hAnsiTheme="minorEastAsia" w:cstheme="minorEastAsia"/>
          <w:color w:val="auto"/>
          <w:sz w:val="24"/>
          <w:highlight w:val="none"/>
        </w:rPr>
        <w:t>的内容以及在开标、评标过程中所签署的一切文件。</w:t>
      </w:r>
    </w:p>
    <w:p>
      <w:pPr>
        <w:spacing w:line="600" w:lineRule="exact"/>
        <w:ind w:right="-307" w:rightChars="-146" w:firstLine="480" w:firstLineChars="200"/>
        <w:rPr>
          <w:rFonts w:hint="eastAsia" w:asciiTheme="minorEastAsia" w:hAnsiTheme="minorEastAsia" w:cstheme="minorEastAsia"/>
          <w:color w:val="auto"/>
          <w:sz w:val="24"/>
          <w:highlight w:val="none"/>
        </w:rPr>
      </w:pPr>
    </w:p>
    <w:p>
      <w:pPr>
        <w:spacing w:line="600" w:lineRule="exact"/>
        <w:ind w:right="-307" w:rightChars="-146" w:firstLine="480" w:firstLineChars="200"/>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委托期限：自授权书签订之日起至采购有效期截止之日止。</w:t>
      </w:r>
    </w:p>
    <w:p>
      <w:pPr>
        <w:spacing w:line="600" w:lineRule="exact"/>
        <w:ind w:right="-307" w:rightChars="-146" w:firstLine="480" w:firstLineChars="200"/>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委托代理人无转委托权。</w:t>
      </w:r>
    </w:p>
    <w:p>
      <w:pPr>
        <w:spacing w:line="600" w:lineRule="exact"/>
        <w:ind w:right="-307" w:rightChars="-146" w:firstLine="480" w:firstLineChars="200"/>
        <w:rPr>
          <w:rFonts w:asciiTheme="minorEastAsia" w:hAnsiTheme="minorEastAsia" w:cstheme="minorEastAsia"/>
          <w:color w:val="auto"/>
          <w:sz w:val="24"/>
          <w:highlight w:val="none"/>
        </w:rPr>
      </w:pPr>
    </w:p>
    <w:p>
      <w:pPr>
        <w:spacing w:line="600" w:lineRule="exact"/>
        <w:ind w:right="-307" w:rightChars="-146" w:firstLine="480" w:firstLineChars="200"/>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附：法定代表人身份证复印件及委托代理人身份证复印件</w:t>
      </w:r>
    </w:p>
    <w:p>
      <w:pPr>
        <w:pStyle w:val="20"/>
        <w:tabs>
          <w:tab w:val="left" w:pos="8280"/>
          <w:tab w:val="clear" w:pos="1155"/>
        </w:tabs>
        <w:ind w:firstLine="528"/>
        <w:rPr>
          <w:rFonts w:asciiTheme="minorEastAsia" w:hAnsiTheme="minorEastAsia" w:cstheme="minorEastAsia"/>
          <w:color w:val="auto"/>
          <w:szCs w:val="24"/>
          <w:highlight w:val="none"/>
        </w:rPr>
      </w:pPr>
    </w:p>
    <w:p>
      <w:pPr>
        <w:rPr>
          <w:rFonts w:asciiTheme="minorEastAsia" w:hAnsiTheme="minorEastAsia" w:cstheme="minorEastAsia"/>
          <w:color w:val="auto"/>
          <w:sz w:val="24"/>
          <w:highlight w:val="none"/>
        </w:rPr>
      </w:pPr>
    </w:p>
    <w:p>
      <w:pPr>
        <w:rPr>
          <w:rFonts w:asciiTheme="minorEastAsia" w:hAnsiTheme="minorEastAsia" w:cstheme="minorEastAsia"/>
          <w:color w:val="auto"/>
          <w:sz w:val="24"/>
          <w:highlight w:val="none"/>
        </w:rPr>
      </w:pPr>
    </w:p>
    <w:p>
      <w:pPr>
        <w:rPr>
          <w:color w:val="auto"/>
          <w:highlight w:val="none"/>
        </w:rPr>
      </w:pPr>
    </w:p>
    <w:p>
      <w:pPr>
        <w:pStyle w:val="20"/>
        <w:tabs>
          <w:tab w:val="left" w:pos="8280"/>
          <w:tab w:val="clear" w:pos="1155"/>
        </w:tabs>
        <w:ind w:firstLine="528"/>
        <w:rPr>
          <w:rFonts w:asciiTheme="minorEastAsia" w:hAnsiTheme="minorEastAsia" w:cstheme="minorEastAsia"/>
          <w:color w:val="auto"/>
          <w:szCs w:val="24"/>
          <w:highlight w:val="none"/>
        </w:rPr>
      </w:pPr>
    </w:p>
    <w:p>
      <w:pPr>
        <w:topLinePunct/>
        <w:spacing w:line="600" w:lineRule="exact"/>
        <w:ind w:right="-307" w:rightChars="-146" w:firstLine="3360" w:firstLineChars="1400"/>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响应单位：</w:t>
      </w:r>
      <w:r>
        <w:rPr>
          <w:rFonts w:hint="eastAsia" w:asciiTheme="minorEastAsia" w:hAnsiTheme="minorEastAsia" w:cstheme="minorEastAsia"/>
          <w:bCs/>
          <w:color w:val="auto"/>
          <w:sz w:val="24"/>
          <w:highlight w:val="none"/>
          <w:u w:val="single"/>
        </w:rPr>
        <w:t xml:space="preserve">               </w:t>
      </w:r>
      <w:r>
        <w:rPr>
          <w:rFonts w:hint="eastAsia" w:asciiTheme="minorEastAsia" w:hAnsiTheme="minorEastAsia" w:cstheme="minorEastAsia"/>
          <w:color w:val="auto"/>
          <w:sz w:val="24"/>
          <w:highlight w:val="none"/>
        </w:rPr>
        <w:t>（盖单位章）</w:t>
      </w:r>
    </w:p>
    <w:p>
      <w:pPr>
        <w:topLinePunct/>
        <w:spacing w:line="600" w:lineRule="exact"/>
        <w:ind w:right="-307" w:rightChars="-146" w:firstLine="3360" w:firstLineChars="1400"/>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法定代表人：</w:t>
      </w:r>
      <w:r>
        <w:rPr>
          <w:rFonts w:hint="eastAsia" w:asciiTheme="minorEastAsia" w:hAnsiTheme="minorEastAsia" w:cstheme="minorEastAsia"/>
          <w:bCs/>
          <w:color w:val="auto"/>
          <w:sz w:val="24"/>
          <w:highlight w:val="none"/>
          <w:u w:val="single"/>
        </w:rPr>
        <w:t xml:space="preserve">             </w:t>
      </w:r>
      <w:r>
        <w:rPr>
          <w:rFonts w:hint="eastAsia" w:asciiTheme="minorEastAsia" w:hAnsiTheme="minorEastAsia" w:cstheme="minorEastAsia"/>
          <w:color w:val="auto"/>
          <w:sz w:val="24"/>
          <w:highlight w:val="none"/>
        </w:rPr>
        <w:t>（签字或印鉴）</w:t>
      </w:r>
    </w:p>
    <w:p>
      <w:pPr>
        <w:topLinePunct/>
        <w:spacing w:line="600" w:lineRule="exact"/>
        <w:ind w:right="-307" w:rightChars="-146" w:firstLine="3360" w:firstLineChars="1400"/>
        <w:rPr>
          <w:rFonts w:asciiTheme="minorEastAsia" w:hAnsiTheme="minorEastAsia" w:cstheme="minorEastAsia"/>
          <w:color w:val="auto"/>
          <w:sz w:val="24"/>
          <w:highlight w:val="none"/>
          <w:u w:val="single"/>
        </w:rPr>
      </w:pPr>
      <w:r>
        <w:rPr>
          <w:rFonts w:hint="eastAsia" w:asciiTheme="minorEastAsia" w:hAnsiTheme="minorEastAsia" w:cstheme="minorEastAsia"/>
          <w:color w:val="auto"/>
          <w:sz w:val="24"/>
          <w:highlight w:val="none"/>
        </w:rPr>
        <w:t>身份证号码：</w:t>
      </w:r>
      <w:r>
        <w:rPr>
          <w:rFonts w:hint="eastAsia" w:asciiTheme="minorEastAsia" w:hAnsiTheme="minorEastAsia" w:cstheme="minorEastAsia"/>
          <w:bCs/>
          <w:color w:val="auto"/>
          <w:sz w:val="24"/>
          <w:highlight w:val="none"/>
          <w:u w:val="single"/>
        </w:rPr>
        <w:t xml:space="preserve">                      </w:t>
      </w:r>
    </w:p>
    <w:p>
      <w:pPr>
        <w:topLinePunct/>
        <w:spacing w:line="600" w:lineRule="exact"/>
        <w:ind w:right="-307" w:rightChars="-146" w:firstLine="3360" w:firstLineChars="1400"/>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委托代理人：</w:t>
      </w:r>
      <w:r>
        <w:rPr>
          <w:rFonts w:hint="eastAsia" w:asciiTheme="minorEastAsia" w:hAnsiTheme="minorEastAsia" w:cstheme="minorEastAsia"/>
          <w:bCs/>
          <w:color w:val="auto"/>
          <w:sz w:val="24"/>
          <w:highlight w:val="none"/>
          <w:u w:val="single"/>
        </w:rPr>
        <w:t xml:space="preserve">                </w:t>
      </w:r>
      <w:r>
        <w:rPr>
          <w:rFonts w:hint="eastAsia" w:asciiTheme="minorEastAsia" w:hAnsiTheme="minorEastAsia" w:cstheme="minorEastAsia"/>
          <w:color w:val="auto"/>
          <w:sz w:val="24"/>
          <w:highlight w:val="none"/>
        </w:rPr>
        <w:t>（签字）</w:t>
      </w:r>
    </w:p>
    <w:p>
      <w:pPr>
        <w:topLinePunct/>
        <w:spacing w:line="600" w:lineRule="exact"/>
        <w:ind w:right="-307" w:rightChars="-146" w:firstLine="3360" w:firstLineChars="1400"/>
        <w:rPr>
          <w:rFonts w:asciiTheme="minorEastAsia" w:hAnsiTheme="minorEastAsia" w:cstheme="minorEastAsia"/>
          <w:bCs/>
          <w:color w:val="auto"/>
          <w:sz w:val="24"/>
          <w:highlight w:val="none"/>
          <w:u w:val="single"/>
        </w:rPr>
      </w:pPr>
      <w:r>
        <w:rPr>
          <w:rFonts w:hint="eastAsia" w:asciiTheme="minorEastAsia" w:hAnsiTheme="minorEastAsia" w:cstheme="minorEastAsia"/>
          <w:color w:val="auto"/>
          <w:sz w:val="24"/>
          <w:highlight w:val="none"/>
        </w:rPr>
        <w:t>身份证号码：</w:t>
      </w:r>
      <w:r>
        <w:rPr>
          <w:rFonts w:hint="eastAsia" w:asciiTheme="minorEastAsia" w:hAnsiTheme="minorEastAsia" w:cstheme="minorEastAsia"/>
          <w:bCs/>
          <w:color w:val="auto"/>
          <w:sz w:val="24"/>
          <w:highlight w:val="none"/>
          <w:u w:val="single"/>
        </w:rPr>
        <w:t xml:space="preserve">                      </w:t>
      </w:r>
    </w:p>
    <w:p>
      <w:pPr>
        <w:pStyle w:val="20"/>
        <w:tabs>
          <w:tab w:val="left" w:pos="8280"/>
          <w:tab w:val="clear" w:pos="1155"/>
        </w:tabs>
        <w:spacing w:line="600" w:lineRule="exact"/>
        <w:ind w:firstLine="3360" w:firstLineChars="1200"/>
        <w:rPr>
          <w:rFonts w:asciiTheme="minorEastAsia" w:hAnsiTheme="minorEastAsia" w:cstheme="minorEastAsia"/>
          <w:color w:val="auto"/>
          <w:szCs w:val="24"/>
          <w:highlight w:val="none"/>
          <w:u w:val="single"/>
        </w:rPr>
      </w:pPr>
      <w:r>
        <w:rPr>
          <w:rFonts w:hint="eastAsia" w:asciiTheme="minorEastAsia" w:hAnsiTheme="minorEastAsia" w:cstheme="minorEastAsia"/>
          <w:bCs/>
          <w:color w:val="auto"/>
          <w:szCs w:val="24"/>
          <w:highlight w:val="none"/>
        </w:rPr>
        <w:t>联系方式：</w:t>
      </w:r>
      <w:r>
        <w:rPr>
          <w:rFonts w:hint="eastAsia" w:asciiTheme="minorEastAsia" w:hAnsiTheme="minorEastAsia" w:cstheme="minorEastAsia"/>
          <w:bCs/>
          <w:color w:val="auto"/>
          <w:szCs w:val="24"/>
          <w:highlight w:val="none"/>
          <w:u w:val="single"/>
        </w:rPr>
        <w:t xml:space="preserve">                    </w:t>
      </w:r>
    </w:p>
    <w:p>
      <w:pPr>
        <w:spacing w:line="620" w:lineRule="exact"/>
        <w:ind w:firstLine="5580" w:firstLineChars="2325"/>
        <w:rPr>
          <w:rFonts w:asciiTheme="minorEastAsia" w:hAnsiTheme="minorEastAsia" w:cstheme="minorEastAsia"/>
          <w:color w:val="auto"/>
          <w:kern w:val="0"/>
          <w:sz w:val="24"/>
          <w:highlight w:val="none"/>
          <w:lang w:bidi="ar"/>
        </w:rPr>
      </w:pPr>
      <w:r>
        <w:rPr>
          <w:rFonts w:hint="eastAsia" w:asciiTheme="minorEastAsia" w:hAnsiTheme="minorEastAsia" w:cstheme="minorEastAsia"/>
          <w:color w:val="auto"/>
          <w:kern w:val="0"/>
          <w:sz w:val="24"/>
          <w:highlight w:val="none"/>
          <w:lang w:bidi="ar"/>
        </w:rPr>
        <w:t xml:space="preserve">  年    月    日</w:t>
      </w:r>
    </w:p>
    <w:p>
      <w:pPr>
        <w:rPr>
          <w:color w:val="auto"/>
          <w:highlight w:val="none"/>
        </w:rPr>
      </w:pPr>
    </w:p>
    <w:p>
      <w:pPr>
        <w:pStyle w:val="4"/>
        <w:numPr>
          <w:ilvl w:val="0"/>
          <w:numId w:val="0"/>
        </w:numPr>
        <w:jc w:val="center"/>
        <w:rPr>
          <w:rFonts w:hint="eastAsia" w:ascii="宋体" w:hAnsi="宋体" w:eastAsia="宋体" w:cs="Times New Roman"/>
          <w:b/>
          <w:bCs w:val="0"/>
          <w:color w:val="auto"/>
          <w:kern w:val="0"/>
          <w:sz w:val="32"/>
          <w:szCs w:val="32"/>
          <w:highlight w:val="none"/>
          <w:lang w:val="en-US" w:eastAsia="zh-CN" w:bidi="ar"/>
        </w:rPr>
      </w:pPr>
      <w:bookmarkStart w:id="58" w:name="_Toc5105"/>
      <w:bookmarkStart w:id="59" w:name="_Toc28350"/>
      <w:bookmarkStart w:id="60" w:name="_Toc30751"/>
      <w:r>
        <w:rPr>
          <w:rFonts w:hint="eastAsia" w:cs="Times New Roman"/>
          <w:b/>
          <w:bCs w:val="0"/>
          <w:color w:val="auto"/>
          <w:kern w:val="0"/>
          <w:sz w:val="32"/>
          <w:szCs w:val="32"/>
          <w:highlight w:val="none"/>
          <w:lang w:val="en-US" w:eastAsia="zh-CN" w:bidi="ar"/>
        </w:rPr>
        <w:t>七、</w:t>
      </w:r>
      <w:r>
        <w:rPr>
          <w:rFonts w:hint="eastAsia" w:ascii="宋体" w:hAnsi="宋体" w:eastAsia="宋体" w:cs="Times New Roman"/>
          <w:b/>
          <w:bCs w:val="0"/>
          <w:color w:val="auto"/>
          <w:kern w:val="0"/>
          <w:sz w:val="32"/>
          <w:szCs w:val="32"/>
          <w:highlight w:val="none"/>
          <w:lang w:val="en-US" w:eastAsia="zh-CN" w:bidi="ar"/>
        </w:rPr>
        <w:t>供应商基本情况表</w:t>
      </w:r>
      <w:bookmarkEnd w:id="58"/>
      <w:bookmarkEnd w:id="59"/>
      <w:bookmarkEnd w:id="60"/>
    </w:p>
    <w:p>
      <w:pPr>
        <w:spacing w:line="380" w:lineRule="exact"/>
        <w:jc w:val="center"/>
        <w:rPr>
          <w:rFonts w:ascii="宋体" w:hAnsi="宋体" w:eastAsia="宋体" w:cs="宋体"/>
          <w:b/>
          <w:bCs/>
          <w:color w:val="auto"/>
          <w:kern w:val="0"/>
          <w:sz w:val="28"/>
          <w:szCs w:val="28"/>
          <w:highlight w:val="none"/>
          <w:lang w:bidi="ar"/>
        </w:rPr>
      </w:pPr>
    </w:p>
    <w:tbl>
      <w:tblPr>
        <w:tblStyle w:val="21"/>
        <w:tblW w:w="9130"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200"/>
        <w:gridCol w:w="3373"/>
        <w:gridCol w:w="1324"/>
        <w:gridCol w:w="223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689" w:hRule="atLeast"/>
          <w:jc w:val="center"/>
        </w:trPr>
        <w:tc>
          <w:tcPr>
            <w:tcW w:w="2200" w:type="dxa"/>
            <w:vAlign w:val="center"/>
          </w:tcPr>
          <w:p>
            <w:pPr>
              <w:pStyle w:val="31"/>
              <w:tabs>
                <w:tab w:val="left" w:pos="0"/>
              </w:tabs>
              <w:spacing w:before="203"/>
              <w:jc w:val="center"/>
              <w:rPr>
                <w:color w:val="auto"/>
                <w:sz w:val="24"/>
                <w:highlight w:val="none"/>
              </w:rPr>
            </w:pPr>
            <w:r>
              <w:rPr>
                <w:color w:val="auto"/>
                <w:sz w:val="24"/>
                <w:highlight w:val="none"/>
              </w:rPr>
              <w:t>供应商全称</w:t>
            </w:r>
          </w:p>
        </w:tc>
        <w:tc>
          <w:tcPr>
            <w:tcW w:w="6930" w:type="dxa"/>
            <w:gridSpan w:val="3"/>
            <w:vAlign w:val="center"/>
          </w:tcPr>
          <w:p>
            <w:pPr>
              <w:pStyle w:val="31"/>
              <w:jc w:val="center"/>
              <w:rPr>
                <w:rFonts w:ascii="Times New Roman"/>
                <w:color w:val="auto"/>
                <w:sz w:val="26"/>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24" w:hRule="atLeast"/>
          <w:jc w:val="center"/>
        </w:trPr>
        <w:tc>
          <w:tcPr>
            <w:tcW w:w="2200" w:type="dxa"/>
            <w:vAlign w:val="center"/>
          </w:tcPr>
          <w:p>
            <w:pPr>
              <w:pStyle w:val="31"/>
              <w:tabs>
                <w:tab w:val="left" w:pos="0"/>
              </w:tabs>
              <w:spacing w:before="201"/>
              <w:jc w:val="center"/>
              <w:rPr>
                <w:color w:val="auto"/>
                <w:sz w:val="24"/>
                <w:highlight w:val="none"/>
              </w:rPr>
            </w:pPr>
            <w:r>
              <w:rPr>
                <w:rFonts w:hint="eastAsia"/>
                <w:color w:val="auto"/>
                <w:sz w:val="24"/>
                <w:highlight w:val="none"/>
              </w:rPr>
              <w:t>经营</w:t>
            </w:r>
            <w:r>
              <w:rPr>
                <w:color w:val="auto"/>
                <w:sz w:val="24"/>
                <w:highlight w:val="none"/>
              </w:rPr>
              <w:t>范围</w:t>
            </w:r>
          </w:p>
        </w:tc>
        <w:tc>
          <w:tcPr>
            <w:tcW w:w="6930" w:type="dxa"/>
            <w:gridSpan w:val="3"/>
            <w:vAlign w:val="center"/>
          </w:tcPr>
          <w:p>
            <w:pPr>
              <w:pStyle w:val="31"/>
              <w:jc w:val="center"/>
              <w:rPr>
                <w:rFonts w:ascii="Times New Roman"/>
                <w:color w:val="auto"/>
                <w:sz w:val="26"/>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jc w:val="center"/>
        </w:trPr>
        <w:tc>
          <w:tcPr>
            <w:tcW w:w="2200" w:type="dxa"/>
            <w:vAlign w:val="center"/>
          </w:tcPr>
          <w:p>
            <w:pPr>
              <w:pStyle w:val="31"/>
              <w:tabs>
                <w:tab w:val="left" w:pos="0"/>
              </w:tabs>
              <w:spacing w:before="203"/>
              <w:jc w:val="center"/>
              <w:rPr>
                <w:color w:val="auto"/>
                <w:sz w:val="24"/>
                <w:highlight w:val="none"/>
              </w:rPr>
            </w:pPr>
            <w:r>
              <w:rPr>
                <w:color w:val="auto"/>
                <w:sz w:val="24"/>
                <w:highlight w:val="none"/>
              </w:rPr>
              <w:t>法定代表人姓名</w:t>
            </w:r>
          </w:p>
        </w:tc>
        <w:tc>
          <w:tcPr>
            <w:tcW w:w="3373" w:type="dxa"/>
            <w:vAlign w:val="center"/>
          </w:tcPr>
          <w:p>
            <w:pPr>
              <w:pStyle w:val="31"/>
              <w:jc w:val="center"/>
              <w:rPr>
                <w:rFonts w:ascii="Times New Roman"/>
                <w:color w:val="auto"/>
                <w:sz w:val="26"/>
                <w:highlight w:val="none"/>
              </w:rPr>
            </w:pPr>
          </w:p>
        </w:tc>
        <w:tc>
          <w:tcPr>
            <w:tcW w:w="1324" w:type="dxa"/>
            <w:vAlign w:val="center"/>
          </w:tcPr>
          <w:p>
            <w:pPr>
              <w:pStyle w:val="31"/>
              <w:spacing w:before="203"/>
              <w:ind w:left="14" w:hanging="14" w:hangingChars="6"/>
              <w:jc w:val="center"/>
              <w:rPr>
                <w:color w:val="auto"/>
                <w:sz w:val="24"/>
                <w:highlight w:val="none"/>
              </w:rPr>
            </w:pPr>
            <w:r>
              <w:rPr>
                <w:color w:val="auto"/>
                <w:sz w:val="24"/>
                <w:highlight w:val="none"/>
              </w:rPr>
              <w:t>职</w:t>
            </w:r>
            <w:r>
              <w:rPr>
                <w:color w:val="auto"/>
                <w:sz w:val="24"/>
                <w:highlight w:val="none"/>
              </w:rPr>
              <w:tab/>
            </w:r>
            <w:r>
              <w:rPr>
                <w:color w:val="auto"/>
                <w:sz w:val="24"/>
                <w:highlight w:val="none"/>
              </w:rPr>
              <w:t>务</w:t>
            </w:r>
          </w:p>
        </w:tc>
        <w:tc>
          <w:tcPr>
            <w:tcW w:w="2233" w:type="dxa"/>
            <w:vAlign w:val="center"/>
          </w:tcPr>
          <w:p>
            <w:pPr>
              <w:pStyle w:val="31"/>
              <w:jc w:val="center"/>
              <w:rPr>
                <w:rFonts w:ascii="Times New Roman"/>
                <w:color w:val="auto"/>
                <w:sz w:val="26"/>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jc w:val="center"/>
        </w:trPr>
        <w:tc>
          <w:tcPr>
            <w:tcW w:w="2200" w:type="dxa"/>
            <w:vAlign w:val="center"/>
          </w:tcPr>
          <w:p>
            <w:pPr>
              <w:pStyle w:val="31"/>
              <w:tabs>
                <w:tab w:val="left" w:pos="0"/>
                <w:tab w:val="left" w:pos="640"/>
              </w:tabs>
              <w:spacing w:before="202"/>
              <w:jc w:val="center"/>
              <w:rPr>
                <w:color w:val="auto"/>
                <w:sz w:val="24"/>
                <w:highlight w:val="none"/>
              </w:rPr>
            </w:pPr>
            <w:r>
              <w:rPr>
                <w:color w:val="auto"/>
                <w:sz w:val="24"/>
                <w:highlight w:val="none"/>
              </w:rPr>
              <w:t>注册地址</w:t>
            </w:r>
          </w:p>
        </w:tc>
        <w:tc>
          <w:tcPr>
            <w:tcW w:w="3373" w:type="dxa"/>
            <w:vAlign w:val="center"/>
          </w:tcPr>
          <w:p>
            <w:pPr>
              <w:pStyle w:val="31"/>
              <w:jc w:val="center"/>
              <w:rPr>
                <w:rFonts w:ascii="Times New Roman"/>
                <w:color w:val="auto"/>
                <w:sz w:val="26"/>
                <w:highlight w:val="none"/>
              </w:rPr>
            </w:pPr>
          </w:p>
        </w:tc>
        <w:tc>
          <w:tcPr>
            <w:tcW w:w="1324" w:type="dxa"/>
            <w:vAlign w:val="center"/>
          </w:tcPr>
          <w:p>
            <w:pPr>
              <w:pStyle w:val="31"/>
              <w:spacing w:before="202"/>
              <w:ind w:left="14" w:hanging="14" w:hangingChars="6"/>
              <w:jc w:val="center"/>
              <w:rPr>
                <w:color w:val="auto"/>
                <w:sz w:val="24"/>
                <w:highlight w:val="none"/>
              </w:rPr>
            </w:pPr>
            <w:r>
              <w:rPr>
                <w:color w:val="auto"/>
                <w:sz w:val="24"/>
                <w:highlight w:val="none"/>
              </w:rPr>
              <w:t>邮政编码</w:t>
            </w:r>
          </w:p>
        </w:tc>
        <w:tc>
          <w:tcPr>
            <w:tcW w:w="2233" w:type="dxa"/>
            <w:vAlign w:val="center"/>
          </w:tcPr>
          <w:p>
            <w:pPr>
              <w:pStyle w:val="31"/>
              <w:jc w:val="center"/>
              <w:rPr>
                <w:rFonts w:ascii="Times New Roman"/>
                <w:color w:val="auto"/>
                <w:sz w:val="26"/>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jc w:val="center"/>
        </w:trPr>
        <w:tc>
          <w:tcPr>
            <w:tcW w:w="2200" w:type="dxa"/>
            <w:vAlign w:val="center"/>
          </w:tcPr>
          <w:p>
            <w:pPr>
              <w:pStyle w:val="31"/>
              <w:tabs>
                <w:tab w:val="left" w:pos="0"/>
                <w:tab w:val="left" w:pos="200"/>
              </w:tabs>
              <w:spacing w:before="203"/>
              <w:jc w:val="center"/>
              <w:rPr>
                <w:color w:val="auto"/>
                <w:sz w:val="24"/>
                <w:highlight w:val="none"/>
              </w:rPr>
            </w:pPr>
            <w:r>
              <w:rPr>
                <w:color w:val="auto"/>
                <w:sz w:val="24"/>
                <w:highlight w:val="none"/>
              </w:rPr>
              <w:t>电</w:t>
            </w:r>
            <w:r>
              <w:rPr>
                <w:rFonts w:hint="eastAsia"/>
                <w:color w:val="auto"/>
                <w:sz w:val="24"/>
                <w:highlight w:val="none"/>
              </w:rPr>
              <w:t xml:space="preserve">   </w:t>
            </w:r>
            <w:r>
              <w:rPr>
                <w:color w:val="auto"/>
                <w:sz w:val="24"/>
                <w:highlight w:val="none"/>
              </w:rPr>
              <w:t>话</w:t>
            </w:r>
          </w:p>
        </w:tc>
        <w:tc>
          <w:tcPr>
            <w:tcW w:w="3373" w:type="dxa"/>
            <w:vAlign w:val="center"/>
          </w:tcPr>
          <w:p>
            <w:pPr>
              <w:pStyle w:val="31"/>
              <w:jc w:val="center"/>
              <w:rPr>
                <w:rFonts w:ascii="Times New Roman"/>
                <w:color w:val="auto"/>
                <w:sz w:val="26"/>
                <w:highlight w:val="none"/>
              </w:rPr>
            </w:pPr>
          </w:p>
        </w:tc>
        <w:tc>
          <w:tcPr>
            <w:tcW w:w="1324" w:type="dxa"/>
            <w:vAlign w:val="center"/>
          </w:tcPr>
          <w:p>
            <w:pPr>
              <w:pStyle w:val="31"/>
              <w:spacing w:before="200"/>
              <w:ind w:left="14" w:hanging="14" w:hangingChars="6"/>
              <w:jc w:val="center"/>
              <w:rPr>
                <w:color w:val="auto"/>
                <w:sz w:val="24"/>
                <w:highlight w:val="none"/>
              </w:rPr>
            </w:pPr>
            <w:r>
              <w:rPr>
                <w:color w:val="auto"/>
                <w:sz w:val="24"/>
                <w:highlight w:val="none"/>
              </w:rPr>
              <w:t>传</w:t>
            </w:r>
            <w:r>
              <w:rPr>
                <w:color w:val="auto"/>
                <w:sz w:val="24"/>
                <w:highlight w:val="none"/>
              </w:rPr>
              <w:tab/>
            </w:r>
            <w:r>
              <w:rPr>
                <w:color w:val="auto"/>
                <w:sz w:val="24"/>
                <w:highlight w:val="none"/>
              </w:rPr>
              <w:t>真</w:t>
            </w:r>
          </w:p>
        </w:tc>
        <w:tc>
          <w:tcPr>
            <w:tcW w:w="2233" w:type="dxa"/>
            <w:vAlign w:val="center"/>
          </w:tcPr>
          <w:p>
            <w:pPr>
              <w:pStyle w:val="31"/>
              <w:jc w:val="center"/>
              <w:rPr>
                <w:rFonts w:ascii="Times New Roman"/>
                <w:color w:val="auto"/>
                <w:sz w:val="26"/>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3" w:hRule="atLeast"/>
          <w:jc w:val="center"/>
        </w:trPr>
        <w:tc>
          <w:tcPr>
            <w:tcW w:w="2200" w:type="dxa"/>
            <w:vAlign w:val="center"/>
          </w:tcPr>
          <w:p>
            <w:pPr>
              <w:pStyle w:val="31"/>
              <w:tabs>
                <w:tab w:val="left" w:pos="0"/>
                <w:tab w:val="left" w:pos="1264"/>
              </w:tabs>
              <w:spacing w:before="202"/>
              <w:jc w:val="center"/>
              <w:rPr>
                <w:color w:val="auto"/>
                <w:sz w:val="24"/>
                <w:highlight w:val="none"/>
              </w:rPr>
            </w:pPr>
            <w:r>
              <w:rPr>
                <w:color w:val="auto"/>
                <w:sz w:val="24"/>
                <w:highlight w:val="none"/>
              </w:rPr>
              <w:t>成立日期</w:t>
            </w:r>
          </w:p>
        </w:tc>
        <w:tc>
          <w:tcPr>
            <w:tcW w:w="3373" w:type="dxa"/>
            <w:vAlign w:val="center"/>
          </w:tcPr>
          <w:p>
            <w:pPr>
              <w:pStyle w:val="31"/>
              <w:jc w:val="center"/>
              <w:rPr>
                <w:rFonts w:ascii="Times New Roman"/>
                <w:color w:val="auto"/>
                <w:sz w:val="26"/>
                <w:highlight w:val="none"/>
              </w:rPr>
            </w:pPr>
          </w:p>
        </w:tc>
        <w:tc>
          <w:tcPr>
            <w:tcW w:w="1324" w:type="dxa"/>
            <w:vAlign w:val="center"/>
          </w:tcPr>
          <w:p>
            <w:pPr>
              <w:pStyle w:val="31"/>
              <w:spacing w:before="202"/>
              <w:ind w:left="14" w:hanging="14" w:hangingChars="6"/>
              <w:jc w:val="center"/>
              <w:rPr>
                <w:color w:val="auto"/>
                <w:sz w:val="24"/>
                <w:highlight w:val="none"/>
              </w:rPr>
            </w:pPr>
            <w:r>
              <w:rPr>
                <w:color w:val="auto"/>
                <w:sz w:val="24"/>
                <w:highlight w:val="none"/>
              </w:rPr>
              <w:t>职工人数</w:t>
            </w:r>
          </w:p>
        </w:tc>
        <w:tc>
          <w:tcPr>
            <w:tcW w:w="2233" w:type="dxa"/>
            <w:vAlign w:val="center"/>
          </w:tcPr>
          <w:p>
            <w:pPr>
              <w:pStyle w:val="31"/>
              <w:jc w:val="center"/>
              <w:rPr>
                <w:rFonts w:ascii="Times New Roman"/>
                <w:color w:val="auto"/>
                <w:sz w:val="26"/>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57" w:hRule="atLeast"/>
          <w:jc w:val="center"/>
        </w:trPr>
        <w:tc>
          <w:tcPr>
            <w:tcW w:w="2200" w:type="dxa"/>
            <w:vAlign w:val="center"/>
          </w:tcPr>
          <w:p>
            <w:pPr>
              <w:jc w:val="center"/>
              <w:rPr>
                <w:rFonts w:ascii="宋体" w:hAnsi="宋体" w:eastAsia="宋体" w:cs="宋体"/>
                <w:color w:val="auto"/>
                <w:sz w:val="24"/>
                <w:highlight w:val="none"/>
              </w:rPr>
            </w:pPr>
            <w:r>
              <w:rPr>
                <w:rFonts w:hint="eastAsia" w:ascii="宋体" w:hAnsi="宋体" w:eastAsia="宋体" w:cs="宋体"/>
                <w:b/>
                <w:bCs/>
                <w:color w:val="auto"/>
                <w:sz w:val="24"/>
                <w:highlight w:val="none"/>
              </w:rPr>
              <w:t>主要劳务范围</w:t>
            </w:r>
          </w:p>
          <w:p>
            <w:pPr>
              <w:jc w:val="center"/>
              <w:rPr>
                <w:rFonts w:eastAsia="宋体"/>
                <w:color w:val="auto"/>
                <w:sz w:val="24"/>
                <w:highlight w:val="none"/>
              </w:rPr>
            </w:pPr>
            <w:r>
              <w:rPr>
                <w:rFonts w:hint="eastAsia" w:ascii="宋体" w:hAnsi="宋体" w:eastAsia="宋体" w:cs="宋体"/>
                <w:color w:val="auto"/>
                <w:sz w:val="24"/>
                <w:highlight w:val="none"/>
              </w:rPr>
              <w:t>（如：装饰装修、暖通、给排水等单位据实填写）</w:t>
            </w:r>
          </w:p>
        </w:tc>
        <w:tc>
          <w:tcPr>
            <w:tcW w:w="6930" w:type="dxa"/>
            <w:gridSpan w:val="3"/>
            <w:vAlign w:val="center"/>
          </w:tcPr>
          <w:p>
            <w:pPr>
              <w:pStyle w:val="31"/>
              <w:jc w:val="center"/>
              <w:rPr>
                <w:rFonts w:ascii="Times New Roman"/>
                <w:color w:val="auto"/>
                <w:sz w:val="26"/>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3" w:hRule="atLeast"/>
          <w:jc w:val="center"/>
        </w:trPr>
        <w:tc>
          <w:tcPr>
            <w:tcW w:w="9130" w:type="dxa"/>
            <w:gridSpan w:val="4"/>
          </w:tcPr>
          <w:p>
            <w:pPr>
              <w:pStyle w:val="31"/>
              <w:ind w:firstLine="240" w:firstLineChars="100"/>
              <w:rPr>
                <w:color w:val="auto"/>
                <w:sz w:val="24"/>
                <w:highlight w:val="none"/>
              </w:rPr>
            </w:pPr>
          </w:p>
          <w:p>
            <w:pPr>
              <w:pStyle w:val="31"/>
              <w:ind w:firstLine="240" w:firstLineChars="100"/>
              <w:rPr>
                <w:color w:val="auto"/>
                <w:sz w:val="24"/>
                <w:highlight w:val="none"/>
              </w:rPr>
            </w:pPr>
            <w:r>
              <w:rPr>
                <w:rFonts w:hint="eastAsia"/>
                <w:color w:val="auto"/>
                <w:sz w:val="24"/>
                <w:highlight w:val="none"/>
              </w:rPr>
              <w:t>单位</w:t>
            </w:r>
            <w:r>
              <w:rPr>
                <w:color w:val="auto"/>
                <w:sz w:val="24"/>
                <w:highlight w:val="none"/>
              </w:rPr>
              <w:t>基本情况简介：</w:t>
            </w:r>
          </w:p>
        </w:tc>
      </w:tr>
    </w:tbl>
    <w:p>
      <w:pPr>
        <w:spacing w:line="620" w:lineRule="exact"/>
        <w:ind w:firstLine="4860" w:firstLineChars="2025"/>
        <w:rPr>
          <w:rFonts w:asciiTheme="minorEastAsia" w:hAnsiTheme="minorEastAsia" w:cstheme="minorEastAsia"/>
          <w:color w:val="auto"/>
          <w:kern w:val="0"/>
          <w:sz w:val="24"/>
          <w:highlight w:val="none"/>
          <w:lang w:bidi="ar"/>
        </w:rPr>
      </w:pPr>
      <w:r>
        <w:rPr>
          <w:rFonts w:hint="eastAsia" w:asciiTheme="minorEastAsia" w:hAnsiTheme="minorEastAsia" w:cstheme="minorEastAsia"/>
          <w:color w:val="auto"/>
          <w:kern w:val="0"/>
          <w:sz w:val="24"/>
          <w:highlight w:val="none"/>
          <w:lang w:bidi="ar"/>
        </w:rPr>
        <w:t>响应单位：（盖章）</w:t>
      </w:r>
    </w:p>
    <w:p>
      <w:pPr>
        <w:spacing w:line="620" w:lineRule="exact"/>
        <w:ind w:firstLine="4860" w:firstLineChars="2025"/>
        <w:rPr>
          <w:rFonts w:asciiTheme="minorEastAsia" w:hAnsiTheme="minorEastAsia" w:cstheme="minorEastAsia"/>
          <w:color w:val="auto"/>
          <w:kern w:val="0"/>
          <w:sz w:val="24"/>
          <w:highlight w:val="none"/>
          <w:lang w:bidi="ar"/>
        </w:rPr>
      </w:pPr>
      <w:r>
        <w:rPr>
          <w:rFonts w:hint="eastAsia" w:asciiTheme="minorEastAsia" w:hAnsiTheme="minorEastAsia" w:cstheme="minorEastAsia"/>
          <w:color w:val="auto"/>
          <w:kern w:val="0"/>
          <w:sz w:val="24"/>
          <w:highlight w:val="none"/>
          <w:lang w:bidi="ar"/>
        </w:rPr>
        <w:t>法定代表人：（签字或印鉴）</w:t>
      </w:r>
    </w:p>
    <w:p>
      <w:pPr>
        <w:spacing w:line="620" w:lineRule="exact"/>
        <w:ind w:firstLine="5580" w:firstLineChars="2325"/>
        <w:rPr>
          <w:rFonts w:asciiTheme="minorEastAsia" w:hAnsiTheme="minorEastAsia" w:cstheme="minorEastAsia"/>
          <w:color w:val="auto"/>
          <w:kern w:val="0"/>
          <w:sz w:val="24"/>
          <w:highlight w:val="none"/>
          <w:lang w:bidi="ar"/>
        </w:rPr>
      </w:pPr>
      <w:r>
        <w:rPr>
          <w:rFonts w:hint="eastAsia" w:asciiTheme="minorEastAsia" w:hAnsiTheme="minorEastAsia" w:cstheme="minorEastAsia"/>
          <w:color w:val="auto"/>
          <w:kern w:val="0"/>
          <w:sz w:val="24"/>
          <w:highlight w:val="none"/>
          <w:lang w:bidi="ar"/>
        </w:rPr>
        <w:t xml:space="preserve">     年    月  日</w:t>
      </w:r>
    </w:p>
    <w:p>
      <w:pPr>
        <w:pStyle w:val="4"/>
        <w:numPr>
          <w:ilvl w:val="0"/>
          <w:numId w:val="0"/>
        </w:numPr>
        <w:jc w:val="center"/>
        <w:rPr>
          <w:rFonts w:hint="eastAsia" w:ascii="宋体" w:hAnsi="宋体" w:eastAsia="宋体" w:cs="Times New Roman"/>
          <w:b/>
          <w:bCs w:val="0"/>
          <w:color w:val="auto"/>
          <w:kern w:val="0"/>
          <w:sz w:val="32"/>
          <w:szCs w:val="32"/>
          <w:highlight w:val="none"/>
          <w:lang w:val="en-US" w:eastAsia="zh-CN" w:bidi="ar"/>
        </w:rPr>
      </w:pPr>
      <w:bookmarkStart w:id="61" w:name="_Toc26767"/>
      <w:bookmarkStart w:id="62" w:name="_Toc24831"/>
      <w:bookmarkStart w:id="63" w:name="_Toc2339"/>
      <w:r>
        <w:rPr>
          <w:rFonts w:hint="eastAsia" w:cs="Times New Roman"/>
          <w:b/>
          <w:bCs w:val="0"/>
          <w:color w:val="auto"/>
          <w:kern w:val="0"/>
          <w:sz w:val="32"/>
          <w:szCs w:val="32"/>
          <w:highlight w:val="none"/>
          <w:lang w:val="en-US" w:eastAsia="zh-CN" w:bidi="ar"/>
        </w:rPr>
        <w:t>八、</w:t>
      </w:r>
      <w:r>
        <w:rPr>
          <w:rFonts w:hint="eastAsia" w:ascii="宋体" w:hAnsi="宋体" w:eastAsia="宋体" w:cs="Times New Roman"/>
          <w:b/>
          <w:bCs w:val="0"/>
          <w:color w:val="auto"/>
          <w:kern w:val="0"/>
          <w:sz w:val="32"/>
          <w:szCs w:val="32"/>
          <w:highlight w:val="none"/>
          <w:lang w:val="en-US" w:eastAsia="zh-CN" w:bidi="ar"/>
        </w:rPr>
        <w:t>近三年类似业绩</w:t>
      </w:r>
      <w:bookmarkEnd w:id="61"/>
      <w:bookmarkEnd w:id="62"/>
      <w:bookmarkEnd w:id="63"/>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9"/>
        <w:gridCol w:w="66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vAlign w:val="center"/>
          </w:tcPr>
          <w:p>
            <w:pPr>
              <w:topLinePunct/>
              <w:spacing w:line="440" w:lineRule="exact"/>
              <w:jc w:val="center"/>
              <w:rPr>
                <w:rFonts w:ascii="宋体" w:hAnsi="宋体"/>
                <w:color w:val="auto"/>
                <w:highlight w:val="none"/>
              </w:rPr>
            </w:pPr>
            <w:r>
              <w:rPr>
                <w:rFonts w:hint="eastAsia" w:ascii="宋体" w:hAnsi="宋体"/>
                <w:color w:val="auto"/>
                <w:highlight w:val="none"/>
              </w:rPr>
              <w:t>项目名称</w:t>
            </w:r>
          </w:p>
        </w:tc>
        <w:tc>
          <w:tcPr>
            <w:tcW w:w="6681" w:type="dxa"/>
          </w:tcPr>
          <w:p>
            <w:pPr>
              <w:topLinePunct/>
              <w:spacing w:line="440" w:lineRule="exact"/>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2269" w:type="dxa"/>
            <w:vAlign w:val="center"/>
          </w:tcPr>
          <w:p>
            <w:pPr>
              <w:topLinePunct/>
              <w:spacing w:line="440" w:lineRule="exact"/>
              <w:jc w:val="center"/>
              <w:rPr>
                <w:rFonts w:ascii="宋体" w:hAnsi="宋体"/>
                <w:color w:val="auto"/>
                <w:highlight w:val="none"/>
              </w:rPr>
            </w:pPr>
            <w:r>
              <w:rPr>
                <w:rFonts w:hint="eastAsia" w:ascii="宋体" w:hAnsi="宋体"/>
                <w:color w:val="auto"/>
                <w:highlight w:val="none"/>
              </w:rPr>
              <w:t>项目所在地</w:t>
            </w:r>
          </w:p>
        </w:tc>
        <w:tc>
          <w:tcPr>
            <w:tcW w:w="6681" w:type="dxa"/>
          </w:tcPr>
          <w:p>
            <w:pPr>
              <w:topLinePunct/>
              <w:spacing w:line="440" w:lineRule="exact"/>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2269" w:type="dxa"/>
            <w:vAlign w:val="center"/>
          </w:tcPr>
          <w:p>
            <w:pPr>
              <w:tabs>
                <w:tab w:val="left" w:pos="360"/>
              </w:tabs>
              <w:topLinePunct/>
              <w:spacing w:line="440" w:lineRule="exact"/>
              <w:jc w:val="center"/>
              <w:rPr>
                <w:rFonts w:ascii="宋体" w:hAnsi="宋体"/>
                <w:color w:val="auto"/>
                <w:highlight w:val="none"/>
              </w:rPr>
            </w:pPr>
            <w:r>
              <w:rPr>
                <w:rFonts w:hint="eastAsia" w:ascii="宋体" w:hAnsi="宋体"/>
                <w:color w:val="auto"/>
                <w:highlight w:val="none"/>
              </w:rPr>
              <w:t>发包人名称</w:t>
            </w:r>
          </w:p>
        </w:tc>
        <w:tc>
          <w:tcPr>
            <w:tcW w:w="6681" w:type="dxa"/>
          </w:tcPr>
          <w:p>
            <w:pPr>
              <w:topLinePunct/>
              <w:spacing w:line="440" w:lineRule="exact"/>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2269" w:type="dxa"/>
            <w:vAlign w:val="center"/>
          </w:tcPr>
          <w:p>
            <w:pPr>
              <w:tabs>
                <w:tab w:val="left" w:pos="360"/>
              </w:tabs>
              <w:topLinePunct/>
              <w:spacing w:line="440" w:lineRule="exact"/>
              <w:jc w:val="center"/>
              <w:rPr>
                <w:rFonts w:ascii="宋体" w:hAnsi="宋体"/>
                <w:color w:val="auto"/>
                <w:highlight w:val="none"/>
              </w:rPr>
            </w:pPr>
            <w:r>
              <w:rPr>
                <w:rFonts w:hint="eastAsia" w:ascii="宋体" w:hAnsi="宋体"/>
                <w:color w:val="auto"/>
                <w:highlight w:val="none"/>
              </w:rPr>
              <w:t>发包人地址</w:t>
            </w:r>
          </w:p>
        </w:tc>
        <w:tc>
          <w:tcPr>
            <w:tcW w:w="6681" w:type="dxa"/>
          </w:tcPr>
          <w:p>
            <w:pPr>
              <w:topLinePunct/>
              <w:spacing w:line="440" w:lineRule="exact"/>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2269" w:type="dxa"/>
            <w:vAlign w:val="center"/>
          </w:tcPr>
          <w:p>
            <w:pPr>
              <w:tabs>
                <w:tab w:val="left" w:pos="360"/>
              </w:tabs>
              <w:topLinePunct/>
              <w:spacing w:line="440" w:lineRule="exact"/>
              <w:jc w:val="center"/>
              <w:rPr>
                <w:rFonts w:ascii="宋体" w:hAnsi="宋体"/>
                <w:color w:val="auto"/>
                <w:highlight w:val="none"/>
              </w:rPr>
            </w:pPr>
            <w:r>
              <w:rPr>
                <w:rFonts w:hint="eastAsia" w:ascii="宋体" w:hAnsi="宋体"/>
                <w:color w:val="auto"/>
                <w:highlight w:val="none"/>
              </w:rPr>
              <w:t>发包人电话</w:t>
            </w:r>
          </w:p>
        </w:tc>
        <w:tc>
          <w:tcPr>
            <w:tcW w:w="6681" w:type="dxa"/>
          </w:tcPr>
          <w:p>
            <w:pPr>
              <w:topLinePunct/>
              <w:spacing w:line="440" w:lineRule="exact"/>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2269" w:type="dxa"/>
            <w:vAlign w:val="center"/>
          </w:tcPr>
          <w:p>
            <w:pPr>
              <w:tabs>
                <w:tab w:val="left" w:pos="360"/>
              </w:tabs>
              <w:topLinePunct/>
              <w:spacing w:line="440" w:lineRule="exact"/>
              <w:jc w:val="center"/>
              <w:rPr>
                <w:rFonts w:ascii="宋体" w:hAnsi="宋体"/>
                <w:color w:val="auto"/>
                <w:highlight w:val="none"/>
              </w:rPr>
            </w:pPr>
            <w:r>
              <w:rPr>
                <w:rFonts w:hint="eastAsia" w:ascii="宋体" w:hAnsi="宋体"/>
                <w:color w:val="auto"/>
                <w:highlight w:val="none"/>
              </w:rPr>
              <w:t>合同价格</w:t>
            </w:r>
          </w:p>
        </w:tc>
        <w:tc>
          <w:tcPr>
            <w:tcW w:w="6681" w:type="dxa"/>
          </w:tcPr>
          <w:p>
            <w:pPr>
              <w:topLinePunct/>
              <w:spacing w:line="440" w:lineRule="exact"/>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2269" w:type="dxa"/>
            <w:vAlign w:val="center"/>
          </w:tcPr>
          <w:p>
            <w:pPr>
              <w:tabs>
                <w:tab w:val="left" w:pos="360"/>
              </w:tabs>
              <w:topLinePunct/>
              <w:spacing w:line="440" w:lineRule="exact"/>
              <w:jc w:val="center"/>
              <w:rPr>
                <w:rFonts w:ascii="宋体" w:hAnsi="宋体"/>
                <w:color w:val="auto"/>
                <w:highlight w:val="none"/>
              </w:rPr>
            </w:pPr>
            <w:r>
              <w:rPr>
                <w:rFonts w:hint="eastAsia" w:ascii="宋体" w:hAnsi="宋体"/>
                <w:color w:val="auto"/>
                <w:highlight w:val="none"/>
              </w:rPr>
              <w:t>劳务周期</w:t>
            </w:r>
          </w:p>
        </w:tc>
        <w:tc>
          <w:tcPr>
            <w:tcW w:w="6681" w:type="dxa"/>
          </w:tcPr>
          <w:p>
            <w:pPr>
              <w:topLinePunct/>
              <w:spacing w:line="440" w:lineRule="exact"/>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2269" w:type="dxa"/>
            <w:vAlign w:val="center"/>
          </w:tcPr>
          <w:p>
            <w:pPr>
              <w:tabs>
                <w:tab w:val="left" w:pos="360"/>
              </w:tabs>
              <w:topLinePunct/>
              <w:spacing w:line="440" w:lineRule="exact"/>
              <w:jc w:val="center"/>
              <w:rPr>
                <w:rFonts w:ascii="宋体" w:hAnsi="宋体"/>
                <w:color w:val="auto"/>
                <w:highlight w:val="none"/>
              </w:rPr>
            </w:pPr>
            <w:r>
              <w:rPr>
                <w:rFonts w:hint="eastAsia" w:ascii="宋体" w:hAnsi="宋体"/>
                <w:color w:val="auto"/>
                <w:highlight w:val="none"/>
              </w:rPr>
              <w:t>劳务内容</w:t>
            </w:r>
          </w:p>
        </w:tc>
        <w:tc>
          <w:tcPr>
            <w:tcW w:w="6681" w:type="dxa"/>
          </w:tcPr>
          <w:p>
            <w:pPr>
              <w:topLinePunct/>
              <w:spacing w:line="440" w:lineRule="exact"/>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2269" w:type="dxa"/>
            <w:vAlign w:val="center"/>
          </w:tcPr>
          <w:p>
            <w:pPr>
              <w:tabs>
                <w:tab w:val="left" w:pos="360"/>
              </w:tabs>
              <w:topLinePunct/>
              <w:spacing w:line="440" w:lineRule="exact"/>
              <w:jc w:val="center"/>
              <w:rPr>
                <w:rFonts w:ascii="宋体" w:hAnsi="宋体"/>
                <w:color w:val="auto"/>
                <w:highlight w:val="none"/>
              </w:rPr>
            </w:pPr>
            <w:r>
              <w:rPr>
                <w:rFonts w:hint="eastAsia" w:ascii="宋体" w:hAnsi="宋体"/>
                <w:color w:val="auto"/>
                <w:highlight w:val="none"/>
              </w:rPr>
              <w:t>项目负责人</w:t>
            </w:r>
          </w:p>
        </w:tc>
        <w:tc>
          <w:tcPr>
            <w:tcW w:w="6681" w:type="dxa"/>
          </w:tcPr>
          <w:p>
            <w:pPr>
              <w:topLinePunct/>
              <w:spacing w:line="440" w:lineRule="exact"/>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2269" w:type="dxa"/>
            <w:vAlign w:val="center"/>
          </w:tcPr>
          <w:p>
            <w:pPr>
              <w:tabs>
                <w:tab w:val="left" w:pos="360"/>
              </w:tabs>
              <w:topLinePunct/>
              <w:spacing w:line="440" w:lineRule="exact"/>
              <w:jc w:val="center"/>
              <w:rPr>
                <w:rFonts w:ascii="宋体" w:hAnsi="宋体"/>
                <w:color w:val="auto"/>
                <w:highlight w:val="none"/>
              </w:rPr>
            </w:pPr>
            <w:r>
              <w:rPr>
                <w:rFonts w:hint="eastAsia" w:ascii="宋体" w:hAnsi="宋体"/>
                <w:color w:val="auto"/>
                <w:highlight w:val="none"/>
              </w:rPr>
              <w:t>项目描述</w:t>
            </w:r>
          </w:p>
        </w:tc>
        <w:tc>
          <w:tcPr>
            <w:tcW w:w="6681" w:type="dxa"/>
          </w:tcPr>
          <w:p>
            <w:pPr>
              <w:topLinePunct/>
              <w:spacing w:line="440" w:lineRule="exact"/>
              <w:rPr>
                <w:rFonts w:ascii="宋体" w:hAnsi="宋体"/>
                <w:color w:val="auto"/>
                <w:highlight w:val="none"/>
              </w:rPr>
            </w:pPr>
          </w:p>
          <w:p>
            <w:pPr>
              <w:topLinePunct/>
              <w:spacing w:line="440" w:lineRule="exact"/>
              <w:rPr>
                <w:rFonts w:ascii="宋体" w:hAnsi="宋体"/>
                <w:color w:val="auto"/>
                <w:highlight w:val="none"/>
              </w:rPr>
            </w:pPr>
          </w:p>
          <w:p>
            <w:pPr>
              <w:topLinePunct/>
              <w:spacing w:line="440" w:lineRule="exact"/>
              <w:rPr>
                <w:rFonts w:ascii="宋体" w:hAnsi="宋体"/>
                <w:color w:val="auto"/>
                <w:highlight w:val="none"/>
              </w:rPr>
            </w:pPr>
          </w:p>
          <w:p>
            <w:pPr>
              <w:topLinePunct/>
              <w:spacing w:line="440" w:lineRule="exact"/>
              <w:rPr>
                <w:rFonts w:ascii="宋体" w:hAnsi="宋体"/>
                <w:color w:val="auto"/>
                <w:highlight w:val="none"/>
              </w:rPr>
            </w:pPr>
          </w:p>
          <w:p>
            <w:pPr>
              <w:topLinePunct/>
              <w:spacing w:line="440" w:lineRule="exact"/>
              <w:rPr>
                <w:rFonts w:ascii="宋体" w:hAnsi="宋体"/>
                <w:color w:val="auto"/>
                <w:highlight w:val="none"/>
              </w:rPr>
            </w:pPr>
          </w:p>
          <w:p>
            <w:pPr>
              <w:topLinePunct/>
              <w:spacing w:line="440" w:lineRule="exact"/>
              <w:rPr>
                <w:rFonts w:ascii="宋体" w:hAnsi="宋体"/>
                <w:color w:val="auto"/>
                <w:highlight w:val="none"/>
              </w:rPr>
            </w:pPr>
          </w:p>
          <w:p>
            <w:pPr>
              <w:topLinePunct/>
              <w:spacing w:line="440" w:lineRule="exact"/>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2269" w:type="dxa"/>
            <w:vAlign w:val="center"/>
          </w:tcPr>
          <w:p>
            <w:pPr>
              <w:tabs>
                <w:tab w:val="left" w:pos="360"/>
              </w:tabs>
              <w:topLinePunct/>
              <w:spacing w:line="440" w:lineRule="exact"/>
              <w:jc w:val="center"/>
              <w:rPr>
                <w:rFonts w:ascii="宋体" w:hAnsi="宋体"/>
                <w:color w:val="auto"/>
                <w:highlight w:val="none"/>
              </w:rPr>
            </w:pPr>
            <w:r>
              <w:rPr>
                <w:rFonts w:hint="eastAsia" w:ascii="宋体" w:hAnsi="宋体"/>
                <w:color w:val="auto"/>
                <w:highlight w:val="none"/>
              </w:rPr>
              <w:t>备注</w:t>
            </w:r>
          </w:p>
        </w:tc>
        <w:tc>
          <w:tcPr>
            <w:tcW w:w="6681" w:type="dxa"/>
          </w:tcPr>
          <w:p>
            <w:pPr>
              <w:topLinePunct/>
              <w:spacing w:line="440" w:lineRule="exact"/>
              <w:rPr>
                <w:rFonts w:ascii="宋体" w:hAnsi="宋体"/>
                <w:color w:val="auto"/>
                <w:highlight w:val="none"/>
              </w:rPr>
            </w:pPr>
          </w:p>
        </w:tc>
      </w:tr>
    </w:tbl>
    <w:p>
      <w:pPr>
        <w:ind w:firstLine="420" w:firstLineChars="200"/>
        <w:rPr>
          <w:rFonts w:ascii="宋体" w:hAnsi="宋体"/>
          <w:color w:val="auto"/>
          <w:highlight w:val="none"/>
        </w:rPr>
      </w:pPr>
    </w:p>
    <w:p>
      <w:pPr>
        <w:rPr>
          <w:rFonts w:ascii="宋体" w:hAnsi="宋体"/>
          <w:color w:val="auto"/>
          <w:highlight w:val="none"/>
        </w:rPr>
      </w:pPr>
      <w:r>
        <w:rPr>
          <w:rFonts w:hint="eastAsia" w:ascii="宋体" w:hAnsi="宋体"/>
          <w:color w:val="auto"/>
          <w:highlight w:val="none"/>
        </w:rPr>
        <w:t>注：1. 公司近三年指：2022年01月01日至今，以合同签订日期为准；</w:t>
      </w:r>
    </w:p>
    <w:p>
      <w:pPr>
        <w:ind w:firstLine="420" w:firstLineChars="200"/>
        <w:rPr>
          <w:rFonts w:ascii="宋体" w:hAnsi="宋体"/>
          <w:color w:val="auto"/>
          <w:highlight w:val="none"/>
        </w:rPr>
      </w:pPr>
      <w:r>
        <w:rPr>
          <w:rFonts w:hint="eastAsia" w:ascii="宋体" w:hAnsi="宋体"/>
          <w:color w:val="auto"/>
          <w:highlight w:val="none"/>
        </w:rPr>
        <w:t>2.应附合同协议书原件的复印件并加盖公章。此表可复制，每张表格只填写一个项目，并标明序号。</w:t>
      </w:r>
    </w:p>
    <w:p>
      <w:pPr>
        <w:spacing w:line="380" w:lineRule="exact"/>
        <w:jc w:val="center"/>
        <w:rPr>
          <w:rFonts w:ascii="宋体" w:hAnsi="宋体" w:eastAsia="宋体" w:cs="宋体"/>
          <w:b/>
          <w:bCs/>
          <w:color w:val="auto"/>
          <w:kern w:val="0"/>
          <w:sz w:val="28"/>
          <w:szCs w:val="28"/>
          <w:highlight w:val="none"/>
          <w:lang w:bidi="ar"/>
        </w:rPr>
      </w:pPr>
    </w:p>
    <w:p>
      <w:pPr>
        <w:spacing w:line="380" w:lineRule="exact"/>
        <w:jc w:val="center"/>
        <w:rPr>
          <w:rFonts w:ascii="宋体" w:hAnsi="宋体" w:eastAsia="宋体" w:cs="宋体"/>
          <w:b/>
          <w:bCs/>
          <w:color w:val="auto"/>
          <w:kern w:val="0"/>
          <w:sz w:val="28"/>
          <w:szCs w:val="28"/>
          <w:highlight w:val="none"/>
          <w:lang w:bidi="ar"/>
        </w:rPr>
      </w:pPr>
    </w:p>
    <w:p>
      <w:pPr>
        <w:spacing w:line="380" w:lineRule="exact"/>
        <w:jc w:val="center"/>
        <w:rPr>
          <w:rFonts w:ascii="宋体" w:hAnsi="宋体" w:eastAsia="宋体" w:cs="宋体"/>
          <w:b/>
          <w:bCs/>
          <w:color w:val="auto"/>
          <w:kern w:val="0"/>
          <w:sz w:val="28"/>
          <w:szCs w:val="28"/>
          <w:highlight w:val="none"/>
          <w:lang w:bidi="ar"/>
        </w:rPr>
      </w:pPr>
    </w:p>
    <w:p>
      <w:pPr>
        <w:pStyle w:val="2"/>
        <w:rPr>
          <w:rFonts w:ascii="宋体" w:hAnsi="宋体" w:eastAsia="宋体" w:cs="宋体"/>
          <w:b/>
          <w:bCs/>
          <w:color w:val="auto"/>
          <w:kern w:val="0"/>
          <w:sz w:val="28"/>
          <w:szCs w:val="28"/>
          <w:highlight w:val="none"/>
          <w:lang w:bidi="ar"/>
        </w:rPr>
      </w:pPr>
    </w:p>
    <w:p>
      <w:pPr>
        <w:rPr>
          <w:rFonts w:ascii="宋体" w:hAnsi="宋体" w:eastAsia="宋体" w:cs="宋体"/>
          <w:b/>
          <w:bCs/>
          <w:color w:val="auto"/>
          <w:kern w:val="0"/>
          <w:sz w:val="28"/>
          <w:szCs w:val="28"/>
          <w:highlight w:val="none"/>
          <w:lang w:bidi="ar"/>
        </w:rPr>
      </w:pPr>
    </w:p>
    <w:p>
      <w:pPr>
        <w:pStyle w:val="2"/>
        <w:rPr>
          <w:rFonts w:ascii="宋体" w:hAnsi="宋体" w:eastAsia="宋体" w:cs="宋体"/>
          <w:b/>
          <w:bCs/>
          <w:color w:val="auto"/>
          <w:kern w:val="0"/>
          <w:sz w:val="28"/>
          <w:szCs w:val="28"/>
          <w:highlight w:val="none"/>
          <w:lang w:bidi="ar"/>
        </w:rPr>
      </w:pPr>
    </w:p>
    <w:p>
      <w:pPr>
        <w:rPr>
          <w:color w:val="auto"/>
          <w:highlight w:val="none"/>
        </w:rPr>
      </w:pPr>
    </w:p>
    <w:p>
      <w:pPr>
        <w:spacing w:line="380" w:lineRule="exact"/>
        <w:jc w:val="center"/>
        <w:rPr>
          <w:rFonts w:ascii="宋体" w:hAnsi="宋体" w:eastAsia="宋体" w:cs="宋体"/>
          <w:b/>
          <w:bCs/>
          <w:color w:val="auto"/>
          <w:kern w:val="0"/>
          <w:sz w:val="28"/>
          <w:szCs w:val="28"/>
          <w:highlight w:val="none"/>
          <w:lang w:bidi="ar"/>
        </w:rPr>
      </w:pPr>
    </w:p>
    <w:p>
      <w:pPr>
        <w:pStyle w:val="2"/>
        <w:rPr>
          <w:color w:val="auto"/>
          <w:highlight w:val="none"/>
        </w:rPr>
      </w:pPr>
    </w:p>
    <w:p>
      <w:pPr>
        <w:pStyle w:val="4"/>
        <w:numPr>
          <w:ilvl w:val="0"/>
          <w:numId w:val="0"/>
        </w:numPr>
        <w:jc w:val="center"/>
        <w:rPr>
          <w:rFonts w:hint="eastAsia" w:ascii="宋体" w:hAnsi="宋体" w:eastAsia="宋体" w:cs="Times New Roman"/>
          <w:b/>
          <w:bCs w:val="0"/>
          <w:color w:val="auto"/>
          <w:kern w:val="0"/>
          <w:sz w:val="32"/>
          <w:szCs w:val="32"/>
          <w:highlight w:val="none"/>
          <w:lang w:val="en-US" w:eastAsia="zh-CN" w:bidi="ar"/>
        </w:rPr>
      </w:pPr>
      <w:bookmarkStart w:id="64" w:name="_Toc17330"/>
      <w:bookmarkStart w:id="65" w:name="_Toc8006"/>
      <w:bookmarkStart w:id="66" w:name="_Toc11194"/>
      <w:bookmarkStart w:id="67" w:name="_Toc26398"/>
      <w:r>
        <w:rPr>
          <w:rFonts w:hint="eastAsia" w:cs="Times New Roman"/>
          <w:b/>
          <w:bCs w:val="0"/>
          <w:color w:val="auto"/>
          <w:kern w:val="0"/>
          <w:sz w:val="32"/>
          <w:szCs w:val="32"/>
          <w:highlight w:val="none"/>
          <w:lang w:val="en-US" w:eastAsia="zh-CN" w:bidi="ar"/>
        </w:rPr>
        <w:t>九、</w:t>
      </w:r>
      <w:r>
        <w:rPr>
          <w:rFonts w:hint="eastAsia" w:ascii="宋体" w:hAnsi="宋体" w:eastAsia="宋体" w:cs="Times New Roman"/>
          <w:b/>
          <w:bCs w:val="0"/>
          <w:color w:val="auto"/>
          <w:kern w:val="0"/>
          <w:sz w:val="32"/>
          <w:szCs w:val="32"/>
          <w:highlight w:val="none"/>
          <w:lang w:val="en-US" w:eastAsia="zh-CN" w:bidi="ar"/>
        </w:rPr>
        <w:t>承诺书</w:t>
      </w:r>
      <w:bookmarkEnd w:id="64"/>
      <w:bookmarkEnd w:id="65"/>
      <w:bookmarkEnd w:id="66"/>
    </w:p>
    <w:p>
      <w:pPr>
        <w:spacing w:line="380" w:lineRule="exact"/>
        <w:jc w:val="center"/>
        <w:rPr>
          <w:rFonts w:ascii="宋体" w:hAnsi="宋体" w:eastAsia="宋体" w:cs="宋体"/>
          <w:b/>
          <w:bCs/>
          <w:color w:val="auto"/>
          <w:kern w:val="0"/>
          <w:sz w:val="28"/>
          <w:szCs w:val="28"/>
          <w:highlight w:val="none"/>
          <w:lang w:bidi="ar"/>
        </w:rPr>
      </w:pPr>
      <w:r>
        <w:rPr>
          <w:rFonts w:hint="eastAsia" w:ascii="宋体" w:hAnsi="宋体" w:eastAsia="宋体" w:cs="宋体"/>
          <w:b/>
          <w:bCs/>
          <w:color w:val="auto"/>
          <w:kern w:val="0"/>
          <w:sz w:val="28"/>
          <w:szCs w:val="28"/>
          <w:highlight w:val="none"/>
          <w:lang w:bidi="ar"/>
        </w:rPr>
        <w:t>承  诺 书</w:t>
      </w:r>
    </w:p>
    <w:p>
      <w:pPr>
        <w:spacing w:line="380" w:lineRule="exact"/>
        <w:jc w:val="center"/>
        <w:rPr>
          <w:rFonts w:ascii="宋体" w:hAnsi="宋体" w:eastAsia="宋体" w:cs="宋体"/>
          <w:b/>
          <w:bCs/>
          <w:color w:val="auto"/>
          <w:kern w:val="0"/>
          <w:sz w:val="28"/>
          <w:szCs w:val="28"/>
          <w:highlight w:val="none"/>
          <w:lang w:bidi="ar"/>
        </w:rPr>
      </w:pPr>
    </w:p>
    <w:p>
      <w:pPr>
        <w:spacing w:line="600" w:lineRule="exact"/>
        <w:ind w:firstLine="480" w:firstLineChars="200"/>
        <w:jc w:val="left"/>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我单位参加</w:t>
      </w:r>
      <w:r>
        <w:rPr>
          <w:rFonts w:hint="eastAsia" w:asciiTheme="minorEastAsia" w:hAnsiTheme="minorEastAsia" w:cstheme="minorEastAsia"/>
          <w:color w:val="auto"/>
          <w:sz w:val="24"/>
          <w:highlight w:val="none"/>
          <w:u w:val="single"/>
        </w:rPr>
        <w:t xml:space="preserve"> </w:t>
      </w:r>
      <w:r>
        <w:rPr>
          <w:rFonts w:hint="eastAsia" w:asciiTheme="minorEastAsia" w:hAnsiTheme="minorEastAsia" w:cstheme="minorEastAsia"/>
          <w:color w:val="auto"/>
          <w:sz w:val="24"/>
          <w:highlight w:val="none"/>
          <w:u w:val="single"/>
          <w:lang w:val="en-US" w:eastAsia="zh-CN"/>
        </w:rPr>
        <w:t xml:space="preserve">地块十一（一级管网、换热站）劳务分包 </w:t>
      </w:r>
      <w:r>
        <w:rPr>
          <w:rFonts w:hint="eastAsia" w:asciiTheme="minorEastAsia" w:hAnsiTheme="minorEastAsia" w:cstheme="minorEastAsia"/>
          <w:color w:val="auto"/>
          <w:sz w:val="24"/>
          <w:highlight w:val="none"/>
        </w:rPr>
        <w:t>的采购活动，为保证工程顺利完成，我单位愿做出以下承诺:</w:t>
      </w:r>
    </w:p>
    <w:p>
      <w:pPr>
        <w:spacing w:line="600" w:lineRule="exact"/>
        <w:ind w:firstLine="480" w:firstLineChars="200"/>
        <w:jc w:val="left"/>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1、为了保证施工质量，我单位承诺认真执行建设工程施工质量规范、标准(包括强制性标准)的相关规定。</w:t>
      </w:r>
    </w:p>
    <w:p>
      <w:pPr>
        <w:spacing w:line="600" w:lineRule="exact"/>
        <w:ind w:firstLine="480" w:firstLineChars="200"/>
        <w:jc w:val="left"/>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2、承诺文明施工，保证现场不出现安全事故，设立现场安全负责人。</w:t>
      </w:r>
    </w:p>
    <w:p>
      <w:pPr>
        <w:spacing w:line="600" w:lineRule="exact"/>
        <w:ind w:firstLine="480" w:firstLineChars="200"/>
        <w:jc w:val="left"/>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3、承诺施工人员自觉遵守管理规定，如发生人为的不安全行为，危及人身、财产安全的，必须无条件立即整改。</w:t>
      </w:r>
    </w:p>
    <w:p>
      <w:pPr>
        <w:spacing w:line="600" w:lineRule="exact"/>
        <w:ind w:firstLine="480" w:firstLineChars="200"/>
        <w:jc w:val="left"/>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4、承诺按照上级主管部门以及关于农民工工资发放的相关要求，切实做好农民工工资发放工作，如因农民工工资发放、处置不力，导致农民工有不同形式的上访、闹访、集访等事件发生，项目部可立即停止对我公司劳务工程款的支付，由此造成的一切不良后果和损失由我公司(或个人)承担。</w:t>
      </w:r>
    </w:p>
    <w:p>
      <w:pPr>
        <w:pStyle w:val="20"/>
        <w:tabs>
          <w:tab w:val="left" w:pos="8280"/>
          <w:tab w:val="clear" w:pos="1155"/>
        </w:tabs>
        <w:ind w:firstLine="528"/>
        <w:rPr>
          <w:rFonts w:asciiTheme="minorEastAsia" w:hAnsiTheme="minorEastAsia" w:cstheme="minorEastAsia"/>
          <w:color w:val="auto"/>
          <w:szCs w:val="24"/>
          <w:highlight w:val="none"/>
        </w:rPr>
      </w:pPr>
    </w:p>
    <w:p>
      <w:pPr>
        <w:rPr>
          <w:color w:val="auto"/>
          <w:highlight w:val="none"/>
        </w:rPr>
      </w:pPr>
    </w:p>
    <w:p>
      <w:pPr>
        <w:pStyle w:val="20"/>
        <w:tabs>
          <w:tab w:val="left" w:pos="8280"/>
          <w:tab w:val="clear" w:pos="1155"/>
        </w:tabs>
        <w:ind w:firstLine="528"/>
        <w:rPr>
          <w:color w:val="auto"/>
          <w:highlight w:val="none"/>
        </w:rPr>
      </w:pPr>
    </w:p>
    <w:p>
      <w:pPr>
        <w:pStyle w:val="20"/>
        <w:tabs>
          <w:tab w:val="left" w:pos="8280"/>
          <w:tab w:val="clear" w:pos="1155"/>
        </w:tabs>
        <w:ind w:firstLine="528"/>
        <w:rPr>
          <w:color w:val="auto"/>
          <w:highlight w:val="none"/>
        </w:rPr>
      </w:pPr>
      <w:r>
        <w:rPr>
          <w:rFonts w:hint="eastAsia" w:asciiTheme="minorEastAsia" w:hAnsiTheme="minorEastAsia" w:cstheme="minorEastAsia"/>
          <w:color w:val="auto"/>
          <w:szCs w:val="24"/>
          <w:highlight w:val="none"/>
        </w:rPr>
        <w:t>特此承诺！</w:t>
      </w:r>
    </w:p>
    <w:p>
      <w:pPr>
        <w:spacing w:line="620" w:lineRule="exact"/>
        <w:ind w:firstLine="4620" w:firstLineChars="1925"/>
        <w:rPr>
          <w:rFonts w:asciiTheme="minorEastAsia" w:hAnsiTheme="minorEastAsia" w:cstheme="minorEastAsia"/>
          <w:color w:val="auto"/>
          <w:kern w:val="0"/>
          <w:sz w:val="24"/>
          <w:highlight w:val="none"/>
          <w:lang w:bidi="ar"/>
        </w:rPr>
      </w:pPr>
    </w:p>
    <w:p>
      <w:pPr>
        <w:spacing w:line="620" w:lineRule="exact"/>
        <w:ind w:firstLine="4620" w:firstLineChars="1925"/>
        <w:rPr>
          <w:rFonts w:asciiTheme="minorEastAsia" w:hAnsiTheme="minorEastAsia" w:cstheme="minorEastAsia"/>
          <w:color w:val="auto"/>
          <w:kern w:val="0"/>
          <w:sz w:val="24"/>
          <w:highlight w:val="none"/>
          <w:lang w:bidi="ar"/>
        </w:rPr>
      </w:pPr>
    </w:p>
    <w:p>
      <w:pPr>
        <w:spacing w:line="620" w:lineRule="exact"/>
        <w:ind w:firstLine="4620" w:firstLineChars="1925"/>
        <w:rPr>
          <w:rFonts w:asciiTheme="minorEastAsia" w:hAnsiTheme="minorEastAsia" w:cstheme="minorEastAsia"/>
          <w:color w:val="auto"/>
          <w:kern w:val="0"/>
          <w:sz w:val="24"/>
          <w:highlight w:val="none"/>
          <w:lang w:bidi="ar"/>
        </w:rPr>
      </w:pPr>
      <w:r>
        <w:rPr>
          <w:rFonts w:hint="eastAsia" w:asciiTheme="minorEastAsia" w:hAnsiTheme="minorEastAsia" w:cstheme="minorEastAsia"/>
          <w:color w:val="auto"/>
          <w:kern w:val="0"/>
          <w:sz w:val="24"/>
          <w:highlight w:val="none"/>
          <w:lang w:bidi="ar"/>
        </w:rPr>
        <w:t>承诺单位：（盖章）</w:t>
      </w:r>
    </w:p>
    <w:p>
      <w:pPr>
        <w:spacing w:line="620" w:lineRule="exact"/>
        <w:ind w:firstLine="4620" w:firstLineChars="1925"/>
        <w:rPr>
          <w:rFonts w:asciiTheme="minorEastAsia" w:hAnsiTheme="minorEastAsia" w:cstheme="minorEastAsia"/>
          <w:color w:val="auto"/>
          <w:kern w:val="0"/>
          <w:sz w:val="24"/>
          <w:highlight w:val="none"/>
          <w:lang w:bidi="ar"/>
        </w:rPr>
      </w:pPr>
      <w:r>
        <w:rPr>
          <w:rFonts w:hint="eastAsia" w:asciiTheme="minorEastAsia" w:hAnsiTheme="minorEastAsia" w:cstheme="minorEastAsia"/>
          <w:color w:val="auto"/>
          <w:kern w:val="0"/>
          <w:sz w:val="24"/>
          <w:highlight w:val="none"/>
          <w:lang w:bidi="ar"/>
        </w:rPr>
        <w:t>法定代表人：（签字或印鉴）</w:t>
      </w:r>
    </w:p>
    <w:p>
      <w:pPr>
        <w:spacing w:line="620" w:lineRule="exact"/>
        <w:ind w:firstLine="5520" w:firstLineChars="2300"/>
        <w:rPr>
          <w:rFonts w:hint="eastAsia" w:asciiTheme="minorEastAsia" w:hAnsiTheme="minorEastAsia" w:cstheme="minorEastAsia"/>
          <w:color w:val="auto"/>
          <w:kern w:val="0"/>
          <w:sz w:val="24"/>
          <w:highlight w:val="none"/>
          <w:lang w:bidi="ar"/>
        </w:rPr>
      </w:pPr>
      <w:r>
        <w:rPr>
          <w:rFonts w:hint="eastAsia" w:asciiTheme="minorEastAsia" w:hAnsiTheme="minorEastAsia" w:cstheme="minorEastAsia"/>
          <w:color w:val="auto"/>
          <w:kern w:val="0"/>
          <w:sz w:val="24"/>
          <w:highlight w:val="none"/>
          <w:lang w:bidi="ar"/>
        </w:rPr>
        <w:t xml:space="preserve">  年   月   日</w:t>
      </w:r>
    </w:p>
    <w:p>
      <w:pPr>
        <w:pStyle w:val="2"/>
        <w:rPr>
          <w:rFonts w:hint="eastAsia" w:asciiTheme="minorEastAsia" w:hAnsiTheme="minorEastAsia" w:cstheme="minorEastAsia"/>
          <w:color w:val="auto"/>
          <w:kern w:val="0"/>
          <w:sz w:val="24"/>
          <w:highlight w:val="none"/>
          <w:lang w:bidi="ar"/>
        </w:rPr>
      </w:pPr>
    </w:p>
    <w:p>
      <w:pPr>
        <w:rPr>
          <w:rFonts w:hint="eastAsia" w:asciiTheme="minorEastAsia" w:hAnsiTheme="minorEastAsia" w:cstheme="minorEastAsia"/>
          <w:color w:val="auto"/>
          <w:kern w:val="0"/>
          <w:sz w:val="24"/>
          <w:highlight w:val="none"/>
          <w:lang w:bidi="ar"/>
        </w:rPr>
      </w:pPr>
    </w:p>
    <w:p>
      <w:pPr>
        <w:pStyle w:val="2"/>
        <w:rPr>
          <w:color w:val="auto"/>
          <w:highlight w:val="none"/>
        </w:rPr>
      </w:pPr>
    </w:p>
    <w:p>
      <w:pPr>
        <w:pStyle w:val="4"/>
        <w:numPr>
          <w:ilvl w:val="0"/>
          <w:numId w:val="0"/>
        </w:numPr>
        <w:jc w:val="center"/>
        <w:rPr>
          <w:rFonts w:hint="eastAsia" w:ascii="宋体" w:hAnsi="宋体" w:eastAsia="宋体" w:cs="Times New Roman"/>
          <w:b/>
          <w:bCs w:val="0"/>
          <w:color w:val="auto"/>
          <w:kern w:val="0"/>
          <w:sz w:val="32"/>
          <w:szCs w:val="32"/>
          <w:highlight w:val="none"/>
          <w:lang w:val="en-US" w:eastAsia="zh-CN" w:bidi="ar"/>
        </w:rPr>
      </w:pPr>
      <w:bookmarkStart w:id="68" w:name="_Toc19356"/>
      <w:bookmarkStart w:id="69" w:name="_Toc2867"/>
      <w:bookmarkStart w:id="70" w:name="_Toc9901"/>
      <w:r>
        <w:rPr>
          <w:rFonts w:hint="eastAsia" w:cs="Times New Roman"/>
          <w:b/>
          <w:bCs w:val="0"/>
          <w:color w:val="auto"/>
          <w:kern w:val="0"/>
          <w:sz w:val="32"/>
          <w:szCs w:val="32"/>
          <w:highlight w:val="none"/>
          <w:lang w:val="en-US" w:eastAsia="zh-CN" w:bidi="ar"/>
        </w:rPr>
        <w:t>十、</w:t>
      </w:r>
      <w:r>
        <w:rPr>
          <w:rFonts w:hint="eastAsia" w:ascii="宋体" w:hAnsi="宋体" w:eastAsia="宋体" w:cs="Times New Roman"/>
          <w:b/>
          <w:bCs w:val="0"/>
          <w:color w:val="auto"/>
          <w:kern w:val="0"/>
          <w:sz w:val="32"/>
          <w:szCs w:val="32"/>
          <w:highlight w:val="none"/>
          <w:lang w:val="en-US" w:eastAsia="zh-CN" w:bidi="ar"/>
        </w:rPr>
        <w:t>劳务清单报价表</w:t>
      </w:r>
      <w:bookmarkEnd w:id="68"/>
      <w:bookmarkEnd w:id="69"/>
      <w:bookmarkEnd w:id="70"/>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color w:val="auto"/>
          <w:highlight w:val="none"/>
        </w:rPr>
      </w:pPr>
    </w:p>
    <w:p>
      <w:pPr>
        <w:rPr>
          <w:color w:val="auto"/>
          <w:highlight w:val="none"/>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color w:val="auto"/>
          <w:highlight w:val="none"/>
        </w:rPr>
      </w:pPr>
    </w:p>
    <w:p>
      <w:pPr>
        <w:pStyle w:val="4"/>
        <w:numPr>
          <w:ilvl w:val="0"/>
          <w:numId w:val="0"/>
        </w:numPr>
        <w:jc w:val="center"/>
        <w:rPr>
          <w:rFonts w:hint="eastAsia" w:ascii="宋体" w:hAnsi="宋体" w:eastAsia="宋体" w:cs="Times New Roman"/>
          <w:b/>
          <w:bCs w:val="0"/>
          <w:color w:val="auto"/>
          <w:kern w:val="0"/>
          <w:sz w:val="32"/>
          <w:szCs w:val="32"/>
          <w:highlight w:val="none"/>
          <w:lang w:val="en-US" w:eastAsia="zh-CN" w:bidi="ar"/>
        </w:rPr>
      </w:pPr>
      <w:bookmarkStart w:id="71" w:name="_Toc27252"/>
      <w:bookmarkStart w:id="72" w:name="_Toc756"/>
      <w:r>
        <w:rPr>
          <w:rFonts w:hint="eastAsia" w:cs="Times New Roman"/>
          <w:b/>
          <w:bCs w:val="0"/>
          <w:color w:val="auto"/>
          <w:kern w:val="0"/>
          <w:sz w:val="32"/>
          <w:szCs w:val="32"/>
          <w:highlight w:val="none"/>
          <w:lang w:val="en-US" w:eastAsia="zh-CN" w:bidi="ar"/>
        </w:rPr>
        <w:t>十一、</w:t>
      </w:r>
      <w:r>
        <w:rPr>
          <w:rFonts w:hint="eastAsia" w:ascii="宋体" w:hAnsi="宋体" w:eastAsia="宋体" w:cs="Times New Roman"/>
          <w:b/>
          <w:bCs w:val="0"/>
          <w:color w:val="auto"/>
          <w:kern w:val="0"/>
          <w:sz w:val="32"/>
          <w:szCs w:val="32"/>
          <w:highlight w:val="none"/>
          <w:lang w:val="en-US" w:eastAsia="zh-CN" w:bidi="ar"/>
        </w:rPr>
        <w:t>其他资料</w:t>
      </w:r>
      <w:bookmarkEnd w:id="67"/>
      <w:bookmarkEnd w:id="71"/>
      <w:bookmarkEnd w:id="72"/>
    </w:p>
    <w:p>
      <w:pPr>
        <w:rPr>
          <w:color w:val="auto"/>
          <w:sz w:val="24"/>
          <w:highlight w:val="none"/>
        </w:rPr>
      </w:pP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cs="宋体"/>
          <w:color w:val="auto"/>
          <w:kern w:val="0"/>
          <w:sz w:val="24"/>
          <w:highlight w:val="none"/>
          <w:u w:val="none"/>
          <w:lang w:eastAsia="zh-CN" w:bidi="ar"/>
        </w:rPr>
      </w:pPr>
      <w:r>
        <w:rPr>
          <w:rFonts w:hint="eastAsia" w:ascii="宋体" w:hAnsi="宋体" w:cs="宋体"/>
          <w:color w:val="auto"/>
          <w:sz w:val="24"/>
          <w:highlight w:val="none"/>
          <w:lang w:val="en-US" w:eastAsia="zh-CN"/>
        </w:rPr>
        <w:t>1.未</w:t>
      </w:r>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未被“信用中国”网站列入失信被执行人、重大税收违法失信主体、政府采购严重违法失信行为记录名单。（</w:t>
      </w:r>
      <w:r>
        <w:rPr>
          <w:rFonts w:hint="eastAsia" w:ascii="宋体" w:hAnsi="宋体" w:cs="宋体"/>
          <w:b w:val="0"/>
          <w:bCs w:val="0"/>
          <w:i w:val="0"/>
          <w:iCs w:val="0"/>
          <w:caps w:val="0"/>
          <w:color w:val="auto"/>
          <w:spacing w:val="0"/>
          <w:kern w:val="2"/>
          <w:sz w:val="24"/>
          <w:szCs w:val="24"/>
          <w:highlight w:val="none"/>
          <w:shd w:val="clear" w:fill="FFFFFF"/>
          <w:lang w:val="en-US" w:eastAsia="zh-CN" w:bidi="ar-SA"/>
        </w:rPr>
        <w:t>响应单位</w:t>
      </w:r>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提供响应文件递交截止时间</w:t>
      </w:r>
      <w:r>
        <w:rPr>
          <w:rFonts w:hint="eastAsia" w:ascii="宋体" w:hAnsi="宋体" w:cs="宋体"/>
          <w:b w:val="0"/>
          <w:bCs w:val="0"/>
          <w:i w:val="0"/>
          <w:iCs w:val="0"/>
          <w:caps w:val="0"/>
          <w:color w:val="auto"/>
          <w:spacing w:val="0"/>
          <w:kern w:val="2"/>
          <w:sz w:val="24"/>
          <w:szCs w:val="24"/>
          <w:highlight w:val="none"/>
          <w:shd w:val="clear" w:fill="FFFFFF"/>
          <w:lang w:val="en-US" w:eastAsia="zh-CN" w:bidi="ar-SA"/>
        </w:rPr>
        <w:t>前</w:t>
      </w:r>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2天内信用中国https://www.creditchina.gov.cn/ 查询截图）</w:t>
      </w:r>
      <w:r>
        <w:rPr>
          <w:rFonts w:hint="eastAsia" w:ascii="宋体" w:hAnsi="宋体" w:cs="宋体"/>
          <w:color w:val="auto"/>
          <w:kern w:val="0"/>
          <w:sz w:val="24"/>
          <w:highlight w:val="none"/>
          <w:u w:val="none"/>
          <w:lang w:bidi="ar"/>
        </w:rPr>
        <w:t xml:space="preserve"> </w:t>
      </w:r>
      <w:r>
        <w:rPr>
          <w:rFonts w:hint="eastAsia" w:ascii="宋体" w:hAnsi="宋体" w:cs="宋体"/>
          <w:color w:val="auto"/>
          <w:kern w:val="0"/>
          <w:sz w:val="24"/>
          <w:highlight w:val="none"/>
          <w:u w:val="none"/>
          <w:lang w:eastAsia="zh-CN" w:bidi="ar"/>
        </w:rPr>
        <w:t>；</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2.单位认为应提交的其他资料。</w:t>
      </w:r>
    </w:p>
    <w:p>
      <w:pPr>
        <w:pStyle w:val="20"/>
        <w:keepNext w:val="0"/>
        <w:keepLines w:val="0"/>
        <w:pageBreakBefore w:val="0"/>
        <w:widowControl w:val="0"/>
        <w:tabs>
          <w:tab w:val="left" w:pos="8280"/>
          <w:tab w:val="clear" w:pos="1155"/>
        </w:tabs>
        <w:kinsoku/>
        <w:wordWrap/>
        <w:overflowPunct/>
        <w:topLinePunct w:val="0"/>
        <w:autoSpaceDE/>
        <w:autoSpaceDN/>
        <w:bidi w:val="0"/>
        <w:adjustRightInd/>
        <w:snapToGrid/>
        <w:spacing w:line="520" w:lineRule="exact"/>
        <w:ind w:firstLine="608"/>
        <w:textAlignment w:val="auto"/>
        <w:rPr>
          <w:rFonts w:ascii="宋体" w:hAnsi="宋体" w:eastAsia="宋体" w:cs="宋体"/>
          <w:color w:val="auto"/>
          <w:sz w:val="28"/>
          <w:szCs w:val="28"/>
          <w:highlight w:val="none"/>
        </w:rPr>
      </w:pPr>
    </w:p>
    <w:p>
      <w:pPr>
        <w:pStyle w:val="20"/>
        <w:keepNext w:val="0"/>
        <w:keepLines w:val="0"/>
        <w:pageBreakBefore w:val="0"/>
        <w:widowControl w:val="0"/>
        <w:tabs>
          <w:tab w:val="left" w:pos="8280"/>
          <w:tab w:val="clear" w:pos="1155"/>
        </w:tabs>
        <w:kinsoku/>
        <w:wordWrap/>
        <w:overflowPunct/>
        <w:topLinePunct w:val="0"/>
        <w:autoSpaceDE/>
        <w:autoSpaceDN/>
        <w:bidi w:val="0"/>
        <w:adjustRightInd/>
        <w:snapToGrid/>
        <w:spacing w:line="520" w:lineRule="exact"/>
        <w:ind w:firstLine="528"/>
        <w:textAlignment w:val="auto"/>
        <w:rPr>
          <w:color w:val="auto"/>
          <w:highlight w:val="none"/>
        </w:rPr>
      </w:pPr>
    </w:p>
    <w:p>
      <w:pPr>
        <w:pStyle w:val="20"/>
        <w:tabs>
          <w:tab w:val="left" w:pos="8280"/>
          <w:tab w:val="clear" w:pos="1155"/>
        </w:tabs>
        <w:ind w:firstLine="528"/>
        <w:rPr>
          <w:color w:val="auto"/>
          <w:highlight w:val="none"/>
        </w:rPr>
      </w:pPr>
    </w:p>
    <w:p>
      <w:pPr>
        <w:spacing w:line="380" w:lineRule="exact"/>
        <w:jc w:val="center"/>
        <w:rPr>
          <w:rFonts w:ascii="宋体" w:hAnsi="宋体" w:eastAsia="宋体" w:cs="宋体"/>
          <w:b/>
          <w:bCs/>
          <w:color w:val="auto"/>
          <w:kern w:val="0"/>
          <w:sz w:val="28"/>
          <w:szCs w:val="28"/>
          <w:highlight w:val="none"/>
          <w:lang w:bidi="ar"/>
        </w:rPr>
      </w:pPr>
    </w:p>
    <w:p>
      <w:pPr>
        <w:pStyle w:val="20"/>
        <w:tabs>
          <w:tab w:val="left" w:pos="8280"/>
          <w:tab w:val="clear" w:pos="1155"/>
        </w:tabs>
        <w:ind w:firstLine="530"/>
        <w:rPr>
          <w:rFonts w:hint="default"/>
          <w:b/>
          <w:bCs/>
          <w:color w:val="auto"/>
          <w:highlight w:val="none"/>
          <w:lang w:val="en-US" w:eastAsia="zh-CN"/>
        </w:rPr>
      </w:pPr>
    </w:p>
    <w:sectPr>
      <w:footerReference r:id="rId4" w:type="default"/>
      <w:pgSz w:w="11906" w:h="16838"/>
      <w:pgMar w:top="1417" w:right="1417" w:bottom="1417" w:left="1474" w:header="851" w:footer="850"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5"/>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SS+knIAQAAmQMAAA4AAAAAAAAAAQAgAAAAHgEAAGRycy9lMm9Eb2Mu&#10;eG1sUEsFBgAAAAAGAAYAWQEAAFgFAAAAAA==&#10;">
              <v:fill on="f" focussize="0,0"/>
              <v:stroke on="f"/>
              <v:imagedata o:title=""/>
              <o:lock v:ext="edit" aspectratio="f"/>
              <v:textbox inset="0mm,0mm,0mm,0mm" style="mso-fit-shape-to-text:t;">
                <w:txbxContent>
                  <w:p>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tabs>
        <w:tab w:val="left" w:pos="5295"/>
        <w:tab w:val="clear" w:pos="4153"/>
      </w:tabs>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5"/>
                          </w:pPr>
                          <w:r>
                            <w:fldChar w:fldCharType="begin"/>
                          </w:r>
                          <w:r>
                            <w:instrText xml:space="preserve"> PAGE  \* MERGEFORMAT </w:instrText>
                          </w:r>
                          <w:r>
                            <w:fldChar w:fldCharType="separate"/>
                          </w:r>
                          <w:r>
                            <w:t>80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pPr>
                      <w:pStyle w:val="15"/>
                    </w:pPr>
                    <w:r>
                      <w:fldChar w:fldCharType="begin"/>
                    </w:r>
                    <w:r>
                      <w:instrText xml:space="preserve"> PAGE  \* MERGEFORMAT </w:instrText>
                    </w:r>
                    <w:r>
                      <w:fldChar w:fldCharType="separate"/>
                    </w:r>
                    <w:r>
                      <w:t>80</w:t>
                    </w:r>
                    <w: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posOffset>4731385</wp:posOffset>
              </wp:positionH>
              <wp:positionV relativeFrom="paragraph">
                <wp:posOffset>435610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5"/>
                          </w:pPr>
                        </w:p>
                      </w:txbxContent>
                    </wps:txbx>
                    <wps:bodyPr wrap="none" lIns="0" tIns="0" rIns="0" bIns="0" upright="0">
                      <a:spAutoFit/>
                    </wps:bodyPr>
                  </wps:wsp>
                </a:graphicData>
              </a:graphic>
            </wp:anchor>
          </w:drawing>
        </mc:Choice>
        <mc:Fallback>
          <w:pict>
            <v:shape id="_x0000_s1026" o:spid="_x0000_s1026" o:spt="202" type="#_x0000_t202" style="position:absolute;left:0pt;margin-left:372.55pt;margin-top:34.3pt;height:144pt;width:144pt;mso-position-horizontal-relative:margin;mso-wrap-style:none;z-index:251659264;mso-width-relative:page;mso-height-relative:page;" filled="f" stroked="f" coordsize="21600,21600" o:gfxdata="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BSJjst1gAAAAsBAAAPAAAAAAAAAAEAIAAAACIAAABkcnMvZG93&#10;bnJldi54bWxQSwECFAAUAAAACACHTuJAJDkjEckBAACZAwAADgAAAAAAAAABACAAAAAlAQAAZHJz&#10;L2Uyb0RvYy54bWxQSwUGAAAAAAYABgBZAQAAYAUAAAAA&#10;">
              <v:fill on="f" focussize="0,0"/>
              <v:stroke on="f"/>
              <v:imagedata o:title=""/>
              <o:lock v:ext="edit" aspectratio="f"/>
              <v:textbox inset="0mm,0mm,0mm,0mm" style="mso-fit-shape-to-text:t;">
                <w:txbxContent>
                  <w:p>
                    <w:pPr>
                      <w:pStyle w:val="15"/>
                    </w:pP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margin">
                <wp:posOffset>3222625</wp:posOffset>
              </wp:positionH>
              <wp:positionV relativeFrom="paragraph">
                <wp:posOffset>111760</wp:posOffset>
              </wp:positionV>
              <wp:extent cx="813435" cy="157480"/>
              <wp:effectExtent l="0" t="0" r="0" b="0"/>
              <wp:wrapNone/>
              <wp:docPr id="4" name="文本框 4"/>
              <wp:cNvGraphicFramePr/>
              <a:graphic xmlns:a="http://schemas.openxmlformats.org/drawingml/2006/main">
                <a:graphicData uri="http://schemas.microsoft.com/office/word/2010/wordprocessingShape">
                  <wps:wsp>
                    <wps:cNvSpPr txBox="1"/>
                    <wps:spPr>
                      <a:xfrm>
                        <a:off x="0" y="0"/>
                        <a:ext cx="813435" cy="157480"/>
                      </a:xfrm>
                      <a:prstGeom prst="rect">
                        <a:avLst/>
                      </a:prstGeom>
                      <a:noFill/>
                      <a:ln>
                        <a:noFill/>
                      </a:ln>
                    </wps:spPr>
                    <wps:txbx>
                      <w:txbxContent>
                        <w:p>
                          <w:pPr>
                            <w:pStyle w:val="15"/>
                          </w:pPr>
                        </w:p>
                      </w:txbxContent>
                    </wps:txbx>
                    <wps:bodyPr lIns="0" tIns="0" rIns="0" bIns="0" upright="0"/>
                  </wps:wsp>
                </a:graphicData>
              </a:graphic>
            </wp:anchor>
          </w:drawing>
        </mc:Choice>
        <mc:Fallback>
          <w:pict>
            <v:shape id="_x0000_s1026" o:spid="_x0000_s1026" o:spt="202" type="#_x0000_t202" style="position:absolute;left:0pt;margin-left:253.75pt;margin-top:8.8pt;height:12.4pt;width:64.05pt;mso-position-horizontal-relative:margin;z-index:251661312;mso-width-relative:page;mso-height-relative:page;" filled="f" stroked="f" coordsize="21600,21600" o:gfxdata="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L/NHz9gAAAAJAQAADwAAAAAAAAABACAAAAAiAAAAZHJzL2Rvd25yZXYueG1sUEsB&#10;AhQAFAAAAAgAh07iQMHOzWG8AQAAcQMAAA4AAAAAAAAAAQAgAAAAJwEAAGRycy9lMm9Eb2MueG1s&#10;UEsFBgAAAAAGAAYAWQEAAFUFAAAAAA==&#10;">
              <v:fill on="f" focussize="0,0"/>
              <v:stroke on="f"/>
              <v:imagedata o:title=""/>
              <o:lock v:ext="edit" aspectratio="f"/>
              <v:textbox inset="0mm,0mm,0mm,0mm">
                <w:txbxContent>
                  <w:p>
                    <w:pPr>
                      <w:pStyle w:val="15"/>
                    </w:pP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5"/>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15"/>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9952B3"/>
    <w:multiLevelType w:val="singleLevel"/>
    <w:tmpl w:val="B39952B3"/>
    <w:lvl w:ilvl="0" w:tentative="0">
      <w:start w:val="1"/>
      <w:numFmt w:val="decimal"/>
      <w:suff w:val="nothing"/>
      <w:lvlText w:val="（%1）"/>
      <w:lvlJc w:val="left"/>
    </w:lvl>
  </w:abstractNum>
  <w:abstractNum w:abstractNumId="1">
    <w:nsid w:val="ED7556D4"/>
    <w:multiLevelType w:val="singleLevel"/>
    <w:tmpl w:val="ED7556D4"/>
    <w:lvl w:ilvl="0" w:tentative="0">
      <w:start w:val="1"/>
      <w:numFmt w:val="decimal"/>
      <w:suff w:val="nothing"/>
      <w:lvlText w:val="（%1）"/>
      <w:lvlJc w:val="left"/>
      <w:pPr>
        <w:ind w:left="81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0"/>
  <w:bordersDoNotSurroundFooter w:val="0"/>
  <w:documentProtection w:enforcement="0"/>
  <w:defaultTabStop w:val="420"/>
  <w:drawingGridHorizontalSpacing w:val="21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0N2ZjN2I5ZDdmNWU5NzA2MzFkM2MyNGU1ZDdjZTgifQ=="/>
  </w:docVars>
  <w:rsids>
    <w:rsidRoot w:val="00172A27"/>
    <w:rsid w:val="00046C80"/>
    <w:rsid w:val="002C4449"/>
    <w:rsid w:val="002D7D5E"/>
    <w:rsid w:val="003179EF"/>
    <w:rsid w:val="005C0DA9"/>
    <w:rsid w:val="0067722F"/>
    <w:rsid w:val="00691557"/>
    <w:rsid w:val="006F0AC8"/>
    <w:rsid w:val="00D560C5"/>
    <w:rsid w:val="00F431B9"/>
    <w:rsid w:val="0156177E"/>
    <w:rsid w:val="015C66DF"/>
    <w:rsid w:val="01CD47B6"/>
    <w:rsid w:val="01E46384"/>
    <w:rsid w:val="021466B3"/>
    <w:rsid w:val="02192B36"/>
    <w:rsid w:val="02482F74"/>
    <w:rsid w:val="02691984"/>
    <w:rsid w:val="0295277A"/>
    <w:rsid w:val="029A3354"/>
    <w:rsid w:val="02DE0761"/>
    <w:rsid w:val="02E36786"/>
    <w:rsid w:val="02E378B3"/>
    <w:rsid w:val="02F519F3"/>
    <w:rsid w:val="03024860"/>
    <w:rsid w:val="031418F0"/>
    <w:rsid w:val="0330707F"/>
    <w:rsid w:val="03403BCC"/>
    <w:rsid w:val="0340450B"/>
    <w:rsid w:val="03773FC1"/>
    <w:rsid w:val="03806F86"/>
    <w:rsid w:val="03B64756"/>
    <w:rsid w:val="03B66504"/>
    <w:rsid w:val="04041965"/>
    <w:rsid w:val="0430275A"/>
    <w:rsid w:val="046E69E5"/>
    <w:rsid w:val="04D62941"/>
    <w:rsid w:val="04FF037E"/>
    <w:rsid w:val="05570B45"/>
    <w:rsid w:val="058017E4"/>
    <w:rsid w:val="05CC0260"/>
    <w:rsid w:val="05F041C0"/>
    <w:rsid w:val="06511219"/>
    <w:rsid w:val="06662AB3"/>
    <w:rsid w:val="068234A2"/>
    <w:rsid w:val="06A76E47"/>
    <w:rsid w:val="06C25EF7"/>
    <w:rsid w:val="06EA798E"/>
    <w:rsid w:val="070843B6"/>
    <w:rsid w:val="07A75E87"/>
    <w:rsid w:val="07AF3996"/>
    <w:rsid w:val="07D26493"/>
    <w:rsid w:val="080D5407"/>
    <w:rsid w:val="083E2F6B"/>
    <w:rsid w:val="085C75B8"/>
    <w:rsid w:val="08844F66"/>
    <w:rsid w:val="08B17BE1"/>
    <w:rsid w:val="08B97B9F"/>
    <w:rsid w:val="08D12DD6"/>
    <w:rsid w:val="08D46E24"/>
    <w:rsid w:val="08E70CEF"/>
    <w:rsid w:val="08F33881"/>
    <w:rsid w:val="08FD6892"/>
    <w:rsid w:val="091044EC"/>
    <w:rsid w:val="095F13EB"/>
    <w:rsid w:val="09B74B30"/>
    <w:rsid w:val="09CF1C32"/>
    <w:rsid w:val="0ACF61B8"/>
    <w:rsid w:val="0AD211C7"/>
    <w:rsid w:val="0B09160F"/>
    <w:rsid w:val="0B3A6748"/>
    <w:rsid w:val="0B4437B1"/>
    <w:rsid w:val="0B4D7ACC"/>
    <w:rsid w:val="0B910ED9"/>
    <w:rsid w:val="0BDD06D2"/>
    <w:rsid w:val="0C0F0E5D"/>
    <w:rsid w:val="0C450D6C"/>
    <w:rsid w:val="0C4F5B11"/>
    <w:rsid w:val="0C873BC0"/>
    <w:rsid w:val="0CA75FE9"/>
    <w:rsid w:val="0CFD1FA3"/>
    <w:rsid w:val="0D1644B7"/>
    <w:rsid w:val="0D8F1A4E"/>
    <w:rsid w:val="0DB671A8"/>
    <w:rsid w:val="0E1053AA"/>
    <w:rsid w:val="0E1244F4"/>
    <w:rsid w:val="0E245572"/>
    <w:rsid w:val="0E255E68"/>
    <w:rsid w:val="0E6D7D87"/>
    <w:rsid w:val="0E7A447D"/>
    <w:rsid w:val="0E8B20F7"/>
    <w:rsid w:val="0EA63619"/>
    <w:rsid w:val="0ECD26A8"/>
    <w:rsid w:val="0F0C5B71"/>
    <w:rsid w:val="0F11138C"/>
    <w:rsid w:val="0F1C55DE"/>
    <w:rsid w:val="0F751406"/>
    <w:rsid w:val="0FB334F2"/>
    <w:rsid w:val="0FCA25C0"/>
    <w:rsid w:val="10122F15"/>
    <w:rsid w:val="103847A1"/>
    <w:rsid w:val="10484EAB"/>
    <w:rsid w:val="10530920"/>
    <w:rsid w:val="10F6674B"/>
    <w:rsid w:val="110765D4"/>
    <w:rsid w:val="115647A1"/>
    <w:rsid w:val="123D251C"/>
    <w:rsid w:val="12945BE2"/>
    <w:rsid w:val="12E50BB3"/>
    <w:rsid w:val="12F933E4"/>
    <w:rsid w:val="12FB03D7"/>
    <w:rsid w:val="134B4C23"/>
    <w:rsid w:val="13542D2B"/>
    <w:rsid w:val="137F7DA4"/>
    <w:rsid w:val="13C73778"/>
    <w:rsid w:val="13D247DC"/>
    <w:rsid w:val="13D529D6"/>
    <w:rsid w:val="140E5CC7"/>
    <w:rsid w:val="146503D1"/>
    <w:rsid w:val="14AE6D61"/>
    <w:rsid w:val="151439D2"/>
    <w:rsid w:val="15891FD5"/>
    <w:rsid w:val="159D299A"/>
    <w:rsid w:val="15CA1404"/>
    <w:rsid w:val="15D46CBD"/>
    <w:rsid w:val="15E80F18"/>
    <w:rsid w:val="15F27E2C"/>
    <w:rsid w:val="162815F2"/>
    <w:rsid w:val="1698748D"/>
    <w:rsid w:val="17530D90"/>
    <w:rsid w:val="176063AF"/>
    <w:rsid w:val="17AA2ACD"/>
    <w:rsid w:val="17D664FB"/>
    <w:rsid w:val="17DA603F"/>
    <w:rsid w:val="1803792E"/>
    <w:rsid w:val="18253800"/>
    <w:rsid w:val="182A12BF"/>
    <w:rsid w:val="18510A99"/>
    <w:rsid w:val="18566E61"/>
    <w:rsid w:val="191F641D"/>
    <w:rsid w:val="193A6D97"/>
    <w:rsid w:val="193F08F1"/>
    <w:rsid w:val="195C0217"/>
    <w:rsid w:val="196378AE"/>
    <w:rsid w:val="196D36B1"/>
    <w:rsid w:val="19836A30"/>
    <w:rsid w:val="19B16F80"/>
    <w:rsid w:val="19D90313"/>
    <w:rsid w:val="19E43058"/>
    <w:rsid w:val="19E60E4E"/>
    <w:rsid w:val="1A112A98"/>
    <w:rsid w:val="1A501D28"/>
    <w:rsid w:val="1A673E98"/>
    <w:rsid w:val="1A721969"/>
    <w:rsid w:val="1A722F8D"/>
    <w:rsid w:val="1A733326"/>
    <w:rsid w:val="1A9058A9"/>
    <w:rsid w:val="1AAB26E2"/>
    <w:rsid w:val="1AD4629B"/>
    <w:rsid w:val="1ADF6B10"/>
    <w:rsid w:val="1B4B3CE5"/>
    <w:rsid w:val="1B7C32A7"/>
    <w:rsid w:val="1B8C7FC0"/>
    <w:rsid w:val="1BB90559"/>
    <w:rsid w:val="1BC11D23"/>
    <w:rsid w:val="1BD50803"/>
    <w:rsid w:val="1BDD1C2D"/>
    <w:rsid w:val="1BDE68FA"/>
    <w:rsid w:val="1C143DF4"/>
    <w:rsid w:val="1C204A0A"/>
    <w:rsid w:val="1C28484D"/>
    <w:rsid w:val="1C457F29"/>
    <w:rsid w:val="1C712174"/>
    <w:rsid w:val="1C780D06"/>
    <w:rsid w:val="1C8E5517"/>
    <w:rsid w:val="1C9167E2"/>
    <w:rsid w:val="1CEE01FD"/>
    <w:rsid w:val="1CFD2E14"/>
    <w:rsid w:val="1D0744AC"/>
    <w:rsid w:val="1D317BC8"/>
    <w:rsid w:val="1D8A58BD"/>
    <w:rsid w:val="1DA94467"/>
    <w:rsid w:val="1DAB1C4E"/>
    <w:rsid w:val="1DB45209"/>
    <w:rsid w:val="1DF0665E"/>
    <w:rsid w:val="1DF158E7"/>
    <w:rsid w:val="1E326C77"/>
    <w:rsid w:val="1E815B99"/>
    <w:rsid w:val="1E9D5C4E"/>
    <w:rsid w:val="1EAC6A29"/>
    <w:rsid w:val="1EEE2B9E"/>
    <w:rsid w:val="1F61797E"/>
    <w:rsid w:val="1F6327D4"/>
    <w:rsid w:val="1F856646"/>
    <w:rsid w:val="1FBD4650"/>
    <w:rsid w:val="20791647"/>
    <w:rsid w:val="20FF79BF"/>
    <w:rsid w:val="212B632B"/>
    <w:rsid w:val="21910F4E"/>
    <w:rsid w:val="219F2875"/>
    <w:rsid w:val="21B75E11"/>
    <w:rsid w:val="21D2790B"/>
    <w:rsid w:val="22317971"/>
    <w:rsid w:val="2254540E"/>
    <w:rsid w:val="225C20C9"/>
    <w:rsid w:val="226B1F12"/>
    <w:rsid w:val="22CA17DD"/>
    <w:rsid w:val="22F814A8"/>
    <w:rsid w:val="231A075E"/>
    <w:rsid w:val="234B5903"/>
    <w:rsid w:val="234D0AD8"/>
    <w:rsid w:val="241F1A4B"/>
    <w:rsid w:val="2423778D"/>
    <w:rsid w:val="24241FC4"/>
    <w:rsid w:val="242B0311"/>
    <w:rsid w:val="247973AD"/>
    <w:rsid w:val="24A616FA"/>
    <w:rsid w:val="24CB4246"/>
    <w:rsid w:val="25010274"/>
    <w:rsid w:val="251B3672"/>
    <w:rsid w:val="254A5A35"/>
    <w:rsid w:val="255E767B"/>
    <w:rsid w:val="256C658B"/>
    <w:rsid w:val="25787A64"/>
    <w:rsid w:val="258F63EA"/>
    <w:rsid w:val="25995468"/>
    <w:rsid w:val="263830D3"/>
    <w:rsid w:val="26734A4E"/>
    <w:rsid w:val="268B0CC8"/>
    <w:rsid w:val="26FD2EB0"/>
    <w:rsid w:val="27076141"/>
    <w:rsid w:val="27135B8A"/>
    <w:rsid w:val="276D0DCF"/>
    <w:rsid w:val="2775496D"/>
    <w:rsid w:val="27F703DA"/>
    <w:rsid w:val="28042BB9"/>
    <w:rsid w:val="286936B4"/>
    <w:rsid w:val="286C6B36"/>
    <w:rsid w:val="28C3509B"/>
    <w:rsid w:val="2907532F"/>
    <w:rsid w:val="2910157E"/>
    <w:rsid w:val="29302E2F"/>
    <w:rsid w:val="297B3226"/>
    <w:rsid w:val="299A0D32"/>
    <w:rsid w:val="29EB065A"/>
    <w:rsid w:val="2A0D122A"/>
    <w:rsid w:val="2A2658E2"/>
    <w:rsid w:val="2A7C30BA"/>
    <w:rsid w:val="2A984BE7"/>
    <w:rsid w:val="2A9F7442"/>
    <w:rsid w:val="2B163DD2"/>
    <w:rsid w:val="2B3774E1"/>
    <w:rsid w:val="2B7D36D1"/>
    <w:rsid w:val="2BB331A5"/>
    <w:rsid w:val="2BB84C5F"/>
    <w:rsid w:val="2BC17E69"/>
    <w:rsid w:val="2BDF12FE"/>
    <w:rsid w:val="2BEB051C"/>
    <w:rsid w:val="2BF57260"/>
    <w:rsid w:val="2C1347E4"/>
    <w:rsid w:val="2C366F11"/>
    <w:rsid w:val="2C694D7E"/>
    <w:rsid w:val="2C9A4365"/>
    <w:rsid w:val="2CC41C4B"/>
    <w:rsid w:val="2CF926E4"/>
    <w:rsid w:val="2D0D47CD"/>
    <w:rsid w:val="2D102BF9"/>
    <w:rsid w:val="2D562DE4"/>
    <w:rsid w:val="2DAF2092"/>
    <w:rsid w:val="2DBA2F55"/>
    <w:rsid w:val="2E8B665B"/>
    <w:rsid w:val="2EC63817"/>
    <w:rsid w:val="2FE43DD4"/>
    <w:rsid w:val="30240B15"/>
    <w:rsid w:val="303D0613"/>
    <w:rsid w:val="30A60A0F"/>
    <w:rsid w:val="30A746DC"/>
    <w:rsid w:val="30AA1882"/>
    <w:rsid w:val="30EF0850"/>
    <w:rsid w:val="3112086C"/>
    <w:rsid w:val="31181622"/>
    <w:rsid w:val="31504BCA"/>
    <w:rsid w:val="3179279B"/>
    <w:rsid w:val="31794157"/>
    <w:rsid w:val="31811212"/>
    <w:rsid w:val="318D44CB"/>
    <w:rsid w:val="31A274B0"/>
    <w:rsid w:val="31E57A28"/>
    <w:rsid w:val="32010D08"/>
    <w:rsid w:val="321C62E8"/>
    <w:rsid w:val="329F7084"/>
    <w:rsid w:val="32CD234D"/>
    <w:rsid w:val="33313F35"/>
    <w:rsid w:val="33B40CA0"/>
    <w:rsid w:val="33D44600"/>
    <w:rsid w:val="34BC04BE"/>
    <w:rsid w:val="34C0625E"/>
    <w:rsid w:val="35287674"/>
    <w:rsid w:val="354547DD"/>
    <w:rsid w:val="355318B8"/>
    <w:rsid w:val="357C7C52"/>
    <w:rsid w:val="35CC1E73"/>
    <w:rsid w:val="35D20537"/>
    <w:rsid w:val="35E55632"/>
    <w:rsid w:val="35EC2E63"/>
    <w:rsid w:val="35F24ED4"/>
    <w:rsid w:val="35F50137"/>
    <w:rsid w:val="36574772"/>
    <w:rsid w:val="36986A0F"/>
    <w:rsid w:val="36E81282"/>
    <w:rsid w:val="37421592"/>
    <w:rsid w:val="374750E9"/>
    <w:rsid w:val="374B6987"/>
    <w:rsid w:val="37BA1D5F"/>
    <w:rsid w:val="386C12AB"/>
    <w:rsid w:val="387C6CD3"/>
    <w:rsid w:val="38BD3C39"/>
    <w:rsid w:val="38CC1E7E"/>
    <w:rsid w:val="38E10C17"/>
    <w:rsid w:val="39072947"/>
    <w:rsid w:val="390F0E67"/>
    <w:rsid w:val="39351138"/>
    <w:rsid w:val="3961076D"/>
    <w:rsid w:val="39671A73"/>
    <w:rsid w:val="398A6F78"/>
    <w:rsid w:val="39EB086C"/>
    <w:rsid w:val="3A3C6F5F"/>
    <w:rsid w:val="3A5B15D7"/>
    <w:rsid w:val="3A7B01B9"/>
    <w:rsid w:val="3A84498A"/>
    <w:rsid w:val="3A9453AE"/>
    <w:rsid w:val="3B6F42AD"/>
    <w:rsid w:val="3B7C7A57"/>
    <w:rsid w:val="3B826922"/>
    <w:rsid w:val="3B861270"/>
    <w:rsid w:val="3B8F3959"/>
    <w:rsid w:val="3BB261EF"/>
    <w:rsid w:val="3BD15BD6"/>
    <w:rsid w:val="3C0435A9"/>
    <w:rsid w:val="3C436364"/>
    <w:rsid w:val="3C4A598C"/>
    <w:rsid w:val="3C4E2A76"/>
    <w:rsid w:val="3C9B2663"/>
    <w:rsid w:val="3CA05C88"/>
    <w:rsid w:val="3CD411CD"/>
    <w:rsid w:val="3CF278A5"/>
    <w:rsid w:val="3D5F318D"/>
    <w:rsid w:val="3D78251B"/>
    <w:rsid w:val="3D78424E"/>
    <w:rsid w:val="3D7B31B9"/>
    <w:rsid w:val="3DBB7565"/>
    <w:rsid w:val="3DEC244C"/>
    <w:rsid w:val="3DF12AE1"/>
    <w:rsid w:val="3DFD2430"/>
    <w:rsid w:val="3E2D0960"/>
    <w:rsid w:val="3E5B4F95"/>
    <w:rsid w:val="3E5E55D0"/>
    <w:rsid w:val="3EA70EC3"/>
    <w:rsid w:val="3EA7714D"/>
    <w:rsid w:val="3ED00783"/>
    <w:rsid w:val="3EE00255"/>
    <w:rsid w:val="3F351CC9"/>
    <w:rsid w:val="3F550D6D"/>
    <w:rsid w:val="3F6D4AB2"/>
    <w:rsid w:val="3F8F2D64"/>
    <w:rsid w:val="3FAC772F"/>
    <w:rsid w:val="3FD1041F"/>
    <w:rsid w:val="4007741B"/>
    <w:rsid w:val="4073162B"/>
    <w:rsid w:val="40B6335A"/>
    <w:rsid w:val="40CD665F"/>
    <w:rsid w:val="413C6EDE"/>
    <w:rsid w:val="41826939"/>
    <w:rsid w:val="41AF160B"/>
    <w:rsid w:val="41B21C94"/>
    <w:rsid w:val="41CC2DBB"/>
    <w:rsid w:val="41D103D1"/>
    <w:rsid w:val="41F73D11"/>
    <w:rsid w:val="420D168A"/>
    <w:rsid w:val="420E33D3"/>
    <w:rsid w:val="42784ADD"/>
    <w:rsid w:val="427B1921"/>
    <w:rsid w:val="42817208"/>
    <w:rsid w:val="42825BCB"/>
    <w:rsid w:val="42894479"/>
    <w:rsid w:val="42B46C05"/>
    <w:rsid w:val="42B570F5"/>
    <w:rsid w:val="42B63FD3"/>
    <w:rsid w:val="430F4DE6"/>
    <w:rsid w:val="431007DA"/>
    <w:rsid w:val="43154FCB"/>
    <w:rsid w:val="4336151A"/>
    <w:rsid w:val="439416B6"/>
    <w:rsid w:val="43C747A4"/>
    <w:rsid w:val="440C3942"/>
    <w:rsid w:val="44990651"/>
    <w:rsid w:val="451653FF"/>
    <w:rsid w:val="45770626"/>
    <w:rsid w:val="459933EC"/>
    <w:rsid w:val="45D941B9"/>
    <w:rsid w:val="45DC1F0A"/>
    <w:rsid w:val="45E16C49"/>
    <w:rsid w:val="462C5104"/>
    <w:rsid w:val="4678706D"/>
    <w:rsid w:val="468C4E2B"/>
    <w:rsid w:val="47555600"/>
    <w:rsid w:val="47D86424"/>
    <w:rsid w:val="47D97FDF"/>
    <w:rsid w:val="47DA640E"/>
    <w:rsid w:val="481A1ABE"/>
    <w:rsid w:val="4824202D"/>
    <w:rsid w:val="48475751"/>
    <w:rsid w:val="484A67E7"/>
    <w:rsid w:val="48820171"/>
    <w:rsid w:val="48827109"/>
    <w:rsid w:val="488A296E"/>
    <w:rsid w:val="48A26623"/>
    <w:rsid w:val="48D807B4"/>
    <w:rsid w:val="490B10E2"/>
    <w:rsid w:val="491645BB"/>
    <w:rsid w:val="49192331"/>
    <w:rsid w:val="491C63D6"/>
    <w:rsid w:val="495917D4"/>
    <w:rsid w:val="495E3FFB"/>
    <w:rsid w:val="49642028"/>
    <w:rsid w:val="49777A9F"/>
    <w:rsid w:val="497C2C57"/>
    <w:rsid w:val="49831106"/>
    <w:rsid w:val="49EC224C"/>
    <w:rsid w:val="4A054E7C"/>
    <w:rsid w:val="4A16118F"/>
    <w:rsid w:val="4A9C24DA"/>
    <w:rsid w:val="4A9D27AC"/>
    <w:rsid w:val="4AB52BE8"/>
    <w:rsid w:val="4AF24FBC"/>
    <w:rsid w:val="4B67770B"/>
    <w:rsid w:val="4BBB3347"/>
    <w:rsid w:val="4BEB29DC"/>
    <w:rsid w:val="4BED32E8"/>
    <w:rsid w:val="4C004579"/>
    <w:rsid w:val="4C060A66"/>
    <w:rsid w:val="4C343A36"/>
    <w:rsid w:val="4C371E51"/>
    <w:rsid w:val="4C5F0208"/>
    <w:rsid w:val="4C742B44"/>
    <w:rsid w:val="4C817665"/>
    <w:rsid w:val="4C871E9E"/>
    <w:rsid w:val="4CBE13D1"/>
    <w:rsid w:val="4CD8104F"/>
    <w:rsid w:val="4CD92782"/>
    <w:rsid w:val="4CDD5E7C"/>
    <w:rsid w:val="4CEF1D26"/>
    <w:rsid w:val="4CF640AF"/>
    <w:rsid w:val="4D1D6819"/>
    <w:rsid w:val="4D2573D1"/>
    <w:rsid w:val="4D341148"/>
    <w:rsid w:val="4D625E90"/>
    <w:rsid w:val="4D6421A2"/>
    <w:rsid w:val="4D6B16DA"/>
    <w:rsid w:val="4D7C5CCF"/>
    <w:rsid w:val="4DAE4F0E"/>
    <w:rsid w:val="4DB4421B"/>
    <w:rsid w:val="4DDE26C9"/>
    <w:rsid w:val="4DDE330B"/>
    <w:rsid w:val="4DF146DD"/>
    <w:rsid w:val="4E16288F"/>
    <w:rsid w:val="4E51725E"/>
    <w:rsid w:val="4E584EC0"/>
    <w:rsid w:val="4EDD2A65"/>
    <w:rsid w:val="4EFA0F67"/>
    <w:rsid w:val="4F0C0C9A"/>
    <w:rsid w:val="4F145222"/>
    <w:rsid w:val="4F78060E"/>
    <w:rsid w:val="4F804B45"/>
    <w:rsid w:val="4F872BAD"/>
    <w:rsid w:val="4FA642AC"/>
    <w:rsid w:val="4FA91569"/>
    <w:rsid w:val="4FE614EB"/>
    <w:rsid w:val="500D6A78"/>
    <w:rsid w:val="50320027"/>
    <w:rsid w:val="503A5697"/>
    <w:rsid w:val="50827466"/>
    <w:rsid w:val="5099042C"/>
    <w:rsid w:val="50A82C45"/>
    <w:rsid w:val="50D457E8"/>
    <w:rsid w:val="512B6180"/>
    <w:rsid w:val="5153495F"/>
    <w:rsid w:val="517843C5"/>
    <w:rsid w:val="51CA3667"/>
    <w:rsid w:val="522C3700"/>
    <w:rsid w:val="52355520"/>
    <w:rsid w:val="526C4D2E"/>
    <w:rsid w:val="53062BA0"/>
    <w:rsid w:val="53281071"/>
    <w:rsid w:val="53365718"/>
    <w:rsid w:val="53566988"/>
    <w:rsid w:val="53A073DA"/>
    <w:rsid w:val="53E9751D"/>
    <w:rsid w:val="54120B01"/>
    <w:rsid w:val="54336CC9"/>
    <w:rsid w:val="543A5C5E"/>
    <w:rsid w:val="54410896"/>
    <w:rsid w:val="54C40F6E"/>
    <w:rsid w:val="54CA42CA"/>
    <w:rsid w:val="54CC3E9E"/>
    <w:rsid w:val="55434CEA"/>
    <w:rsid w:val="555B736E"/>
    <w:rsid w:val="55680A59"/>
    <w:rsid w:val="55933427"/>
    <w:rsid w:val="5596368D"/>
    <w:rsid w:val="55A26B8A"/>
    <w:rsid w:val="55B27369"/>
    <w:rsid w:val="55C53202"/>
    <w:rsid w:val="55DB13C7"/>
    <w:rsid w:val="55E75DCB"/>
    <w:rsid w:val="55E83909"/>
    <w:rsid w:val="56124180"/>
    <w:rsid w:val="56222B52"/>
    <w:rsid w:val="56294ABC"/>
    <w:rsid w:val="564A7D70"/>
    <w:rsid w:val="56544FFF"/>
    <w:rsid w:val="56737851"/>
    <w:rsid w:val="567614FF"/>
    <w:rsid w:val="56B13549"/>
    <w:rsid w:val="57037FEE"/>
    <w:rsid w:val="570D33DF"/>
    <w:rsid w:val="571E7ECD"/>
    <w:rsid w:val="573B423B"/>
    <w:rsid w:val="57A723A1"/>
    <w:rsid w:val="57DF7E2D"/>
    <w:rsid w:val="57E00F16"/>
    <w:rsid w:val="57ED184C"/>
    <w:rsid w:val="58093EE5"/>
    <w:rsid w:val="588B41C8"/>
    <w:rsid w:val="58CA32E2"/>
    <w:rsid w:val="58D35D0B"/>
    <w:rsid w:val="58E158AF"/>
    <w:rsid w:val="59002A9B"/>
    <w:rsid w:val="592D018B"/>
    <w:rsid w:val="597908A1"/>
    <w:rsid w:val="59AA3BD8"/>
    <w:rsid w:val="59B83A6B"/>
    <w:rsid w:val="59B91A1F"/>
    <w:rsid w:val="5A056A12"/>
    <w:rsid w:val="5A6A76C2"/>
    <w:rsid w:val="5AED3131"/>
    <w:rsid w:val="5B3E4C84"/>
    <w:rsid w:val="5B665563"/>
    <w:rsid w:val="5B8B2F47"/>
    <w:rsid w:val="5BBF34B1"/>
    <w:rsid w:val="5BC43956"/>
    <w:rsid w:val="5C237623"/>
    <w:rsid w:val="5C841E70"/>
    <w:rsid w:val="5C9022AC"/>
    <w:rsid w:val="5CB353AD"/>
    <w:rsid w:val="5CCB56AA"/>
    <w:rsid w:val="5CD97003"/>
    <w:rsid w:val="5CDE75D4"/>
    <w:rsid w:val="5CE662D2"/>
    <w:rsid w:val="5D1708AA"/>
    <w:rsid w:val="5D43679C"/>
    <w:rsid w:val="5D80184B"/>
    <w:rsid w:val="5D8A38F0"/>
    <w:rsid w:val="5D996B15"/>
    <w:rsid w:val="5DBA12C4"/>
    <w:rsid w:val="5DCF0112"/>
    <w:rsid w:val="5DF5021A"/>
    <w:rsid w:val="5E456EC8"/>
    <w:rsid w:val="5F13221B"/>
    <w:rsid w:val="5F9A066A"/>
    <w:rsid w:val="5FB55088"/>
    <w:rsid w:val="601A5F60"/>
    <w:rsid w:val="607D5A8D"/>
    <w:rsid w:val="60896B0A"/>
    <w:rsid w:val="60A76A75"/>
    <w:rsid w:val="60AF76D8"/>
    <w:rsid w:val="60D601BE"/>
    <w:rsid w:val="61274E59"/>
    <w:rsid w:val="6142298B"/>
    <w:rsid w:val="61E3588B"/>
    <w:rsid w:val="62093222"/>
    <w:rsid w:val="6216407D"/>
    <w:rsid w:val="626B0594"/>
    <w:rsid w:val="62DB50CB"/>
    <w:rsid w:val="6349314D"/>
    <w:rsid w:val="637F7129"/>
    <w:rsid w:val="63A92826"/>
    <w:rsid w:val="63DE2207"/>
    <w:rsid w:val="63EB6C79"/>
    <w:rsid w:val="63F13F62"/>
    <w:rsid w:val="640F3F41"/>
    <w:rsid w:val="6473560F"/>
    <w:rsid w:val="6477675E"/>
    <w:rsid w:val="647F6D8A"/>
    <w:rsid w:val="64CD7C81"/>
    <w:rsid w:val="64F80578"/>
    <w:rsid w:val="64FC6AC0"/>
    <w:rsid w:val="652B4974"/>
    <w:rsid w:val="6547085B"/>
    <w:rsid w:val="654D6C87"/>
    <w:rsid w:val="656E7C52"/>
    <w:rsid w:val="65941036"/>
    <w:rsid w:val="659E1C40"/>
    <w:rsid w:val="65C20A3D"/>
    <w:rsid w:val="65CB4FB4"/>
    <w:rsid w:val="666920D7"/>
    <w:rsid w:val="66786189"/>
    <w:rsid w:val="669663C9"/>
    <w:rsid w:val="672D101A"/>
    <w:rsid w:val="67DC172E"/>
    <w:rsid w:val="67F10937"/>
    <w:rsid w:val="6850401C"/>
    <w:rsid w:val="68A223E7"/>
    <w:rsid w:val="68D5773D"/>
    <w:rsid w:val="68F77208"/>
    <w:rsid w:val="68F92C59"/>
    <w:rsid w:val="68FE1FA4"/>
    <w:rsid w:val="694F25A0"/>
    <w:rsid w:val="694F42FD"/>
    <w:rsid w:val="69515575"/>
    <w:rsid w:val="696F60AD"/>
    <w:rsid w:val="69935748"/>
    <w:rsid w:val="69A47B44"/>
    <w:rsid w:val="69D9075E"/>
    <w:rsid w:val="69DA541B"/>
    <w:rsid w:val="69F85062"/>
    <w:rsid w:val="69FA5CAA"/>
    <w:rsid w:val="6A356EA0"/>
    <w:rsid w:val="6B1653A3"/>
    <w:rsid w:val="6B1A4490"/>
    <w:rsid w:val="6B4B5552"/>
    <w:rsid w:val="6B5D15E2"/>
    <w:rsid w:val="6B9A16B0"/>
    <w:rsid w:val="6C8350C7"/>
    <w:rsid w:val="6CCA0B17"/>
    <w:rsid w:val="6CD45B59"/>
    <w:rsid w:val="6D4E1C4A"/>
    <w:rsid w:val="6DA91DA3"/>
    <w:rsid w:val="6DBB6C45"/>
    <w:rsid w:val="6DBD676D"/>
    <w:rsid w:val="6DD50C2C"/>
    <w:rsid w:val="6E3A4E45"/>
    <w:rsid w:val="6E56579E"/>
    <w:rsid w:val="6E9F2B3A"/>
    <w:rsid w:val="6EE43495"/>
    <w:rsid w:val="6EEC54E0"/>
    <w:rsid w:val="6F1641C5"/>
    <w:rsid w:val="6F6C2D80"/>
    <w:rsid w:val="6F8B1697"/>
    <w:rsid w:val="6FA91B70"/>
    <w:rsid w:val="6FCF5424"/>
    <w:rsid w:val="6FD90CAD"/>
    <w:rsid w:val="6FE158E0"/>
    <w:rsid w:val="70004737"/>
    <w:rsid w:val="7007651C"/>
    <w:rsid w:val="700B0B10"/>
    <w:rsid w:val="701F0719"/>
    <w:rsid w:val="70497EB8"/>
    <w:rsid w:val="708740C7"/>
    <w:rsid w:val="711A1BD8"/>
    <w:rsid w:val="713D00B8"/>
    <w:rsid w:val="71A60683"/>
    <w:rsid w:val="71D602F7"/>
    <w:rsid w:val="721F25E6"/>
    <w:rsid w:val="72225F5B"/>
    <w:rsid w:val="726310A6"/>
    <w:rsid w:val="727B601C"/>
    <w:rsid w:val="735301FE"/>
    <w:rsid w:val="736471BB"/>
    <w:rsid w:val="73D019E7"/>
    <w:rsid w:val="73D62D92"/>
    <w:rsid w:val="73E23AB8"/>
    <w:rsid w:val="742A10F7"/>
    <w:rsid w:val="742A236B"/>
    <w:rsid w:val="747E0F47"/>
    <w:rsid w:val="74B36942"/>
    <w:rsid w:val="74B84955"/>
    <w:rsid w:val="75181898"/>
    <w:rsid w:val="754629D5"/>
    <w:rsid w:val="758636F3"/>
    <w:rsid w:val="758753A2"/>
    <w:rsid w:val="75AA7AC0"/>
    <w:rsid w:val="75B4608A"/>
    <w:rsid w:val="75DF705C"/>
    <w:rsid w:val="75E41F65"/>
    <w:rsid w:val="75EF230F"/>
    <w:rsid w:val="7604566A"/>
    <w:rsid w:val="76047839"/>
    <w:rsid w:val="7635603E"/>
    <w:rsid w:val="76452218"/>
    <w:rsid w:val="76571277"/>
    <w:rsid w:val="766074C4"/>
    <w:rsid w:val="76D33CC8"/>
    <w:rsid w:val="77041CF7"/>
    <w:rsid w:val="77042681"/>
    <w:rsid w:val="770B62D8"/>
    <w:rsid w:val="7717431B"/>
    <w:rsid w:val="771F0CBB"/>
    <w:rsid w:val="77D777E8"/>
    <w:rsid w:val="77F829F2"/>
    <w:rsid w:val="782242CF"/>
    <w:rsid w:val="786110AB"/>
    <w:rsid w:val="78720751"/>
    <w:rsid w:val="78C21620"/>
    <w:rsid w:val="78EF259F"/>
    <w:rsid w:val="79307816"/>
    <w:rsid w:val="796608FE"/>
    <w:rsid w:val="79D24E18"/>
    <w:rsid w:val="79D76202"/>
    <w:rsid w:val="79E16A8D"/>
    <w:rsid w:val="79E8095B"/>
    <w:rsid w:val="79F745E8"/>
    <w:rsid w:val="7A1470D4"/>
    <w:rsid w:val="7A6E21DA"/>
    <w:rsid w:val="7AA240DD"/>
    <w:rsid w:val="7AB21E46"/>
    <w:rsid w:val="7ABD763A"/>
    <w:rsid w:val="7AC50594"/>
    <w:rsid w:val="7B145669"/>
    <w:rsid w:val="7B1864B3"/>
    <w:rsid w:val="7B5A49B8"/>
    <w:rsid w:val="7B9D16C3"/>
    <w:rsid w:val="7BC167E5"/>
    <w:rsid w:val="7C1C1C6D"/>
    <w:rsid w:val="7C5D32E5"/>
    <w:rsid w:val="7C784E84"/>
    <w:rsid w:val="7C892AB5"/>
    <w:rsid w:val="7CC876B0"/>
    <w:rsid w:val="7CFA7FFD"/>
    <w:rsid w:val="7D763AFD"/>
    <w:rsid w:val="7DE95B7F"/>
    <w:rsid w:val="7E191C60"/>
    <w:rsid w:val="7E337833"/>
    <w:rsid w:val="7E461491"/>
    <w:rsid w:val="7E6D4A02"/>
    <w:rsid w:val="7E7F0292"/>
    <w:rsid w:val="7EA4273E"/>
    <w:rsid w:val="7EB15377"/>
    <w:rsid w:val="7EE30820"/>
    <w:rsid w:val="7F0B1D13"/>
    <w:rsid w:val="7F0D3455"/>
    <w:rsid w:val="7F0D5D27"/>
    <w:rsid w:val="7F3C0116"/>
    <w:rsid w:val="7F427C3D"/>
    <w:rsid w:val="7F65392B"/>
    <w:rsid w:val="7F7D2A23"/>
    <w:rsid w:val="7F9E0BEB"/>
    <w:rsid w:val="7FA607CA"/>
    <w:rsid w:val="7FBB1212"/>
    <w:rsid w:val="7FBD55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1"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qFormat/>
    <w:uiPriority w:val="0"/>
    <w:pPr>
      <w:keepNext/>
      <w:keepLines/>
      <w:snapToGrid w:val="0"/>
      <w:spacing w:line="360" w:lineRule="auto"/>
      <w:outlineLvl w:val="1"/>
    </w:pPr>
    <w:rPr>
      <w:rFonts w:ascii="宋体" w:hAnsi="宋体"/>
      <w:b/>
      <w:bCs/>
      <w:sz w:val="24"/>
    </w:rPr>
  </w:style>
  <w:style w:type="paragraph" w:styleId="5">
    <w:name w:val="heading 3"/>
    <w:basedOn w:val="1"/>
    <w:next w:val="1"/>
    <w:qFormat/>
    <w:uiPriority w:val="9"/>
    <w:pPr>
      <w:keepNext/>
      <w:keepLines/>
      <w:snapToGrid w:val="0"/>
      <w:spacing w:before="260" w:after="260" w:line="416" w:lineRule="auto"/>
      <w:outlineLvl w:val="2"/>
    </w:pPr>
    <w:rPr>
      <w:b/>
      <w:bCs/>
      <w:sz w:val="32"/>
      <w:szCs w:val="32"/>
    </w:rPr>
  </w:style>
  <w:style w:type="paragraph" w:styleId="6">
    <w:name w:val="heading 4"/>
    <w:basedOn w:val="1"/>
    <w:next w:val="1"/>
    <w:qFormat/>
    <w:uiPriority w:val="1"/>
    <w:pPr>
      <w:ind w:left="522" w:right="21"/>
      <w:outlineLvl w:val="3"/>
    </w:pPr>
    <w:rPr>
      <w:rFonts w:ascii="Times New Roman" w:hAnsi="Times New Roman" w:eastAsia="Times New Roman" w:cs="Times New Roman"/>
      <w:b/>
      <w:bCs/>
      <w:sz w:val="21"/>
      <w:szCs w:val="21"/>
    </w:rPr>
  </w:style>
  <w:style w:type="paragraph" w:styleId="7">
    <w:name w:val="heading 5"/>
    <w:basedOn w:val="1"/>
    <w:next w:val="1"/>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23">
    <w:name w:val="Default Paragraph Font"/>
    <w:semiHidden/>
    <w:qFormat/>
    <w:uiPriority w:val="0"/>
  </w:style>
  <w:style w:type="table" w:default="1" w:styleId="2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Times New Roman"/>
      <w:sz w:val="24"/>
      <w:szCs w:val="20"/>
    </w:rPr>
  </w:style>
  <w:style w:type="paragraph" w:styleId="8">
    <w:name w:val="Normal Indent"/>
    <w:basedOn w:val="1"/>
    <w:qFormat/>
    <w:uiPriority w:val="99"/>
    <w:pPr>
      <w:adjustRightInd w:val="0"/>
      <w:snapToGrid w:val="0"/>
      <w:spacing w:line="360" w:lineRule="atLeast"/>
      <w:ind w:firstLine="482"/>
      <w:textAlignment w:val="baseline"/>
    </w:pPr>
    <w:rPr>
      <w:rFonts w:eastAsia="华文仿宋"/>
      <w:kern w:val="0"/>
      <w:sz w:val="24"/>
      <w:szCs w:val="24"/>
    </w:rPr>
  </w:style>
  <w:style w:type="paragraph" w:styleId="9">
    <w:name w:val="annotation text"/>
    <w:basedOn w:val="1"/>
    <w:qFormat/>
    <w:uiPriority w:val="0"/>
    <w:pPr>
      <w:jc w:val="left"/>
    </w:pPr>
  </w:style>
  <w:style w:type="paragraph" w:styleId="10">
    <w:name w:val="Body Text Indent"/>
    <w:basedOn w:val="1"/>
    <w:next w:val="11"/>
    <w:qFormat/>
    <w:uiPriority w:val="0"/>
    <w:pPr>
      <w:spacing w:after="120" w:afterLines="0"/>
      <w:ind w:left="420" w:leftChars="200"/>
    </w:pPr>
  </w:style>
  <w:style w:type="paragraph" w:customStyle="1" w:styleId="11">
    <w:name w:val="目录 61"/>
    <w:next w:val="1"/>
    <w:qFormat/>
    <w:uiPriority w:val="0"/>
    <w:pPr>
      <w:wordWrap w:val="0"/>
      <w:ind w:left="1700"/>
      <w:jc w:val="both"/>
    </w:pPr>
    <w:rPr>
      <w:rFonts w:ascii="Times New Roman" w:hAnsi="Times New Roman" w:eastAsia="宋体" w:cs="Times New Roman"/>
      <w:sz w:val="21"/>
      <w:lang w:val="en-US" w:eastAsia="zh-CN" w:bidi="ar-SA"/>
    </w:rPr>
  </w:style>
  <w:style w:type="paragraph" w:styleId="12">
    <w:name w:val="Date"/>
    <w:basedOn w:val="1"/>
    <w:next w:val="1"/>
    <w:qFormat/>
    <w:uiPriority w:val="0"/>
    <w:rPr>
      <w:sz w:val="24"/>
      <w:szCs w:val="20"/>
    </w:rPr>
  </w:style>
  <w:style w:type="paragraph" w:styleId="13">
    <w:name w:val="Body Text Indent 2"/>
    <w:basedOn w:val="1"/>
    <w:qFormat/>
    <w:uiPriority w:val="0"/>
    <w:pPr>
      <w:tabs>
        <w:tab w:val="left" w:pos="0"/>
      </w:tabs>
      <w:adjustRightInd w:val="0"/>
      <w:spacing w:line="360" w:lineRule="auto"/>
      <w:ind w:firstLine="525"/>
    </w:pPr>
    <w:rPr>
      <w:rFonts w:hint="eastAsia" w:ascii="宋体" w:eastAsia="宋体"/>
      <w:kern w:val="0"/>
    </w:rPr>
  </w:style>
  <w:style w:type="paragraph" w:styleId="14">
    <w:name w:val="Balloon Text"/>
    <w:basedOn w:val="1"/>
    <w:qFormat/>
    <w:uiPriority w:val="0"/>
    <w:rPr>
      <w:sz w:val="18"/>
      <w:szCs w:val="18"/>
    </w:rPr>
  </w:style>
  <w:style w:type="paragraph" w:styleId="15">
    <w:name w:val="footer"/>
    <w:basedOn w:val="1"/>
    <w:qFormat/>
    <w:uiPriority w:val="0"/>
    <w:pPr>
      <w:tabs>
        <w:tab w:val="center" w:pos="4153"/>
        <w:tab w:val="right" w:pos="8306"/>
      </w:tabs>
      <w:snapToGrid w:val="0"/>
      <w:jc w:val="left"/>
    </w:pPr>
    <w:rPr>
      <w:sz w:val="18"/>
    </w:rPr>
  </w:style>
  <w:style w:type="paragraph" w:styleId="1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7">
    <w:name w:val="toc 1"/>
    <w:basedOn w:val="1"/>
    <w:next w:val="1"/>
    <w:qFormat/>
    <w:uiPriority w:val="0"/>
    <w:pPr>
      <w:spacing w:line="480" w:lineRule="exact"/>
    </w:pPr>
    <w:rPr>
      <w:rFonts w:ascii="Times New Roman" w:hAnsi="Times New Roman" w:eastAsia="黑体" w:cs="Times New Roman"/>
      <w:sz w:val="28"/>
    </w:rPr>
  </w:style>
  <w:style w:type="paragraph" w:styleId="18">
    <w:name w:val="toc 2"/>
    <w:basedOn w:val="1"/>
    <w:next w:val="1"/>
    <w:qFormat/>
    <w:uiPriority w:val="0"/>
    <w:pPr>
      <w:ind w:left="420" w:leftChars="200"/>
    </w:pPr>
  </w:style>
  <w:style w:type="paragraph" w:styleId="19">
    <w:name w:val="Normal (Web)"/>
    <w:basedOn w:val="1"/>
    <w:unhideWhenUsed/>
    <w:qFormat/>
    <w:uiPriority w:val="99"/>
    <w:pPr>
      <w:spacing w:before="0" w:beforeAutospacing="1" w:after="0" w:afterAutospacing="1"/>
      <w:ind w:left="0" w:right="0"/>
      <w:jc w:val="left"/>
    </w:pPr>
    <w:rPr>
      <w:kern w:val="0"/>
      <w:sz w:val="24"/>
      <w:lang w:val="en-US" w:eastAsia="zh-CN" w:bidi="ar"/>
    </w:rPr>
  </w:style>
  <w:style w:type="paragraph" w:styleId="20">
    <w:name w:val="Body Text First Indent 2"/>
    <w:basedOn w:val="10"/>
    <w:next w:val="1"/>
    <w:qFormat/>
    <w:uiPriority w:val="0"/>
    <w:pPr>
      <w:tabs>
        <w:tab w:val="left" w:pos="1155"/>
      </w:tabs>
      <w:ind w:left="0" w:leftChars="0"/>
    </w:pPr>
    <w:rPr>
      <w:rFonts w:ascii="Times New Roman" w:hAnsi="Times New Roman"/>
      <w:sz w:val="28"/>
    </w:rPr>
  </w:style>
  <w:style w:type="table" w:styleId="22">
    <w:name w:val="Table Grid"/>
    <w:basedOn w:val="2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Strong"/>
    <w:basedOn w:val="23"/>
    <w:qFormat/>
    <w:uiPriority w:val="0"/>
    <w:rPr>
      <w:b/>
    </w:rPr>
  </w:style>
  <w:style w:type="character" w:styleId="25">
    <w:name w:val="Hyperlink"/>
    <w:qFormat/>
    <w:uiPriority w:val="0"/>
    <w:rPr>
      <w:color w:val="0000FF"/>
      <w:u w:val="single"/>
    </w:rPr>
  </w:style>
  <w:style w:type="paragraph" w:customStyle="1" w:styleId="26">
    <w:name w:val="列出段落1"/>
    <w:basedOn w:val="1"/>
    <w:qFormat/>
    <w:uiPriority w:val="34"/>
    <w:pPr>
      <w:ind w:firstLine="420" w:firstLineChars="200"/>
    </w:pPr>
  </w:style>
  <w:style w:type="paragraph" w:styleId="27">
    <w:name w:val="List Paragraph"/>
    <w:basedOn w:val="1"/>
    <w:qFormat/>
    <w:uiPriority w:val="34"/>
    <w:pPr>
      <w:ind w:firstLine="420" w:firstLineChars="200"/>
    </w:pPr>
  </w:style>
  <w:style w:type="paragraph" w:customStyle="1" w:styleId="28">
    <w:name w:val="样式 宋体 小四 行距: 固定值 25 磅 首行缩进:  2 字符"/>
    <w:basedOn w:val="1"/>
    <w:qFormat/>
    <w:uiPriority w:val="0"/>
    <w:pPr>
      <w:ind w:firstLine="480"/>
    </w:pPr>
    <w:rPr>
      <w:rFonts w:ascii="宋体" w:hAnsi="宋体" w:cs="宋体"/>
      <w:szCs w:val="20"/>
    </w:rPr>
  </w:style>
  <w:style w:type="character" w:customStyle="1" w:styleId="29">
    <w:name w:val="font61"/>
    <w:basedOn w:val="23"/>
    <w:qFormat/>
    <w:uiPriority w:val="0"/>
    <w:rPr>
      <w:rFonts w:hint="eastAsia" w:ascii="宋体" w:hAnsi="宋体" w:eastAsia="宋体" w:cs="宋体"/>
      <w:color w:val="000000"/>
      <w:sz w:val="22"/>
      <w:szCs w:val="22"/>
      <w:u w:val="none"/>
    </w:rPr>
  </w:style>
  <w:style w:type="character" w:customStyle="1" w:styleId="30">
    <w:name w:val="font21"/>
    <w:basedOn w:val="23"/>
    <w:qFormat/>
    <w:uiPriority w:val="0"/>
    <w:rPr>
      <w:rFonts w:hint="default" w:ascii="Calibri" w:hAnsi="Calibri" w:cs="Calibri"/>
      <w:color w:val="000000"/>
      <w:sz w:val="22"/>
      <w:szCs w:val="22"/>
      <w:u w:val="none"/>
    </w:rPr>
  </w:style>
  <w:style w:type="paragraph" w:customStyle="1" w:styleId="31">
    <w:name w:val="Table Paragraph"/>
    <w:basedOn w:val="1"/>
    <w:qFormat/>
    <w:uiPriority w:val="1"/>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4093</Words>
  <Characters>4450</Characters>
  <Lines>1</Lines>
  <Paragraphs>1</Paragraphs>
  <TotalTime>0</TotalTime>
  <ScaleCrop>false</ScaleCrop>
  <LinksUpToDate>false</LinksUpToDate>
  <CharactersWithSpaces>5472</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2023-08-21T02:11:00Z</dcterms:created>
  <dc:creator>A.珊</dc:creator>
  <cp:lastModifiedBy>hy</cp:lastModifiedBy>
  <cp:lastPrinted>2024-02-26T06:06:00Z</cp:lastPrinted>
  <dcterms:modified xsi:type="dcterms:W3CDTF">2025-06-12T00:45:18Z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53625ACEB022480AA1DFC3A60931BD1C_13</vt:lpwstr>
  </property>
  <property fmtid="{D5CDD505-2E9C-101B-9397-08002B2CF9AE}" pid="4" name="KSOTemplateDocerSaveRecord">
    <vt:lpwstr>eyJoZGlkIjoiYzNhYjE5MzFlOTA2ZTMzMjNmOWU0YTAyYmJjNDFmMzQifQ==</vt:lpwstr>
  </property>
</Properties>
</file>