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附件：确认参加比选回执函</w:t>
      </w:r>
    </w:p>
    <w:bookmarkEnd w:id="0"/>
    <w:p>
      <w:pPr>
        <w:pStyle w:val="3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3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确认参加比选回执函</w:t>
      </w:r>
    </w:p>
    <w:p>
      <w:pPr>
        <w:rPr>
          <w:rFonts w:hint="eastAsia"/>
          <w:color w:val="auto"/>
          <w:highlight w:val="none"/>
        </w:rPr>
      </w:pPr>
    </w:p>
    <w:p>
      <w:pPr>
        <w:pStyle w:val="3"/>
        <w:pageBreakBefore w:val="0"/>
        <w:kinsoku/>
        <w:wordWrap/>
        <w:overflowPunct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石家庄承宏工程建设有限公司：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（单位名称）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已获取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贵方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>盛和苑三期东地块项目供热工程（庭院直埋、二级管网、楼道立管、热力站、一级管网）劳务分包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eastAsia="zh-CN"/>
        </w:rPr>
        <w:t>公开比选采购文件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，经详细研究，我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决定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按时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参加该项目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。</w:t>
      </w: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2"/>
        <w:rPr>
          <w:rFonts w:hint="eastAsia"/>
          <w:color w:val="auto"/>
          <w:highlight w:val="none"/>
        </w:rPr>
      </w:pP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right="-307" w:rightChars="-146" w:firstLine="3640" w:firstLineChars="13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响应单位：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（盖单位章）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3640" w:firstLineChars="13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（签字或印鉴）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 年   月   日</w:t>
      </w: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color w:val="auto"/>
          <w:highlight w:val="none"/>
        </w:rPr>
      </w:pPr>
    </w:p>
    <w:p>
      <w:pPr>
        <w:pStyle w:val="2"/>
        <w:ind w:firstLine="480"/>
        <w:rPr>
          <w:rFonts w:hint="default"/>
          <w:color w:val="auto"/>
          <w:highlight w:val="none"/>
          <w:lang w:val="en-US"/>
        </w:rPr>
      </w:pPr>
    </w:p>
    <w:p/>
    <w:sectPr>
      <w:pgSz w:w="11906" w:h="16838"/>
      <w:pgMar w:top="1440" w:right="1474" w:bottom="1440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44C37"/>
    <w:rsid w:val="3074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napToGrid w:val="0"/>
      <w:spacing w:line="360" w:lineRule="auto"/>
      <w:outlineLvl w:val="1"/>
    </w:pPr>
    <w:rPr>
      <w:rFonts w:ascii="宋体" w:hAnsi="宋体"/>
      <w:b/>
      <w:bCs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Times New Roman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2025-06-11T06:50:00Z</dcterms:created>
  <dc:creator>hy</dc:creator>
  <cp:lastModifiedBy>hy</cp:lastModifiedBy>
  <dcterms:modified xsi:type="dcterms:W3CDTF">2025-06-11T06:51:43Z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