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9EC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15"/>
          <w:rFonts w:hint="eastAsia" w:ascii="宋体" w:hAnsi="宋体" w:eastAsia="宋体" w:cs="宋体"/>
          <w:b/>
          <w:bCs/>
          <w:i w:val="0"/>
          <w:iCs w:val="0"/>
          <w:caps w:val="0"/>
          <w:color w:val="2B2B2B"/>
          <w:spacing w:val="0"/>
          <w:sz w:val="28"/>
          <w:szCs w:val="28"/>
          <w:lang w:val="en-US" w:eastAsia="zh-CN"/>
        </w:rPr>
      </w:pPr>
      <w:r>
        <w:rPr>
          <w:rStyle w:val="15"/>
          <w:rFonts w:hint="eastAsia" w:ascii="宋体" w:hAnsi="宋体" w:eastAsia="宋体" w:cs="宋体"/>
          <w:b/>
          <w:bCs/>
          <w:i w:val="0"/>
          <w:iCs w:val="0"/>
          <w:caps w:val="0"/>
          <w:color w:val="2B2B2B"/>
          <w:spacing w:val="0"/>
          <w:sz w:val="44"/>
          <w:szCs w:val="44"/>
          <w:lang w:val="en-US" w:eastAsia="zh-CN"/>
        </w:rPr>
        <w:t>评分标准</w:t>
      </w: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1757"/>
        <w:gridCol w:w="5981"/>
      </w:tblGrid>
      <w:tr w14:paraId="10CD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4" w:type="dxa"/>
            <w:vAlign w:val="center"/>
          </w:tcPr>
          <w:p w14:paraId="04BF299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Style w:val="15"/>
                <w:rFonts w:hint="eastAsia" w:ascii="宋体" w:hAnsi="宋体" w:eastAsia="宋体" w:cs="宋体"/>
                <w:b/>
                <w:bCs/>
                <w:i w:val="0"/>
                <w:iCs w:val="0"/>
                <w:caps w:val="0"/>
                <w:color w:val="2B2B2B"/>
                <w:spacing w:val="0"/>
                <w:sz w:val="28"/>
                <w:szCs w:val="28"/>
              </w:rPr>
              <w:t>条款内容</w:t>
            </w:r>
          </w:p>
        </w:tc>
        <w:tc>
          <w:tcPr>
            <w:tcW w:w="7553" w:type="dxa"/>
            <w:gridSpan w:val="2"/>
            <w:vAlign w:val="center"/>
          </w:tcPr>
          <w:p w14:paraId="43375C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Style w:val="15"/>
                <w:rFonts w:hint="eastAsia" w:ascii="宋体" w:hAnsi="宋体" w:eastAsia="宋体" w:cs="宋体"/>
                <w:b/>
                <w:bCs/>
                <w:i w:val="0"/>
                <w:iCs w:val="0"/>
                <w:caps w:val="0"/>
                <w:color w:val="2B2B2B"/>
                <w:spacing w:val="0"/>
                <w:sz w:val="28"/>
                <w:szCs w:val="28"/>
              </w:rPr>
              <w:t>编列内容</w:t>
            </w:r>
          </w:p>
        </w:tc>
      </w:tr>
      <w:tr w14:paraId="7109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Align w:val="center"/>
          </w:tcPr>
          <w:p w14:paraId="10C251E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i w:val="0"/>
                <w:iCs w:val="0"/>
                <w:caps w:val="0"/>
                <w:color w:val="2B2B2B"/>
                <w:spacing w:val="0"/>
                <w:sz w:val="28"/>
                <w:szCs w:val="28"/>
                <w:lang w:val="en-US" w:eastAsia="zh-CN"/>
              </w:rPr>
            </w:pPr>
            <w:r>
              <w:rPr>
                <w:rFonts w:hint="eastAsia" w:ascii="宋体" w:hAnsi="宋体" w:eastAsia="宋体" w:cs="宋体"/>
                <w:i w:val="0"/>
                <w:iCs w:val="0"/>
                <w:caps w:val="0"/>
                <w:color w:val="2B2B2B"/>
                <w:spacing w:val="0"/>
                <w:sz w:val="28"/>
                <w:szCs w:val="28"/>
              </w:rPr>
              <w:t>分值构</w:t>
            </w:r>
            <w:r>
              <w:rPr>
                <w:rFonts w:hint="eastAsia" w:ascii="宋体" w:hAnsi="宋体" w:eastAsia="宋体" w:cs="宋体"/>
                <w:i w:val="0"/>
                <w:iCs w:val="0"/>
                <w:caps w:val="0"/>
                <w:color w:val="2B2B2B"/>
                <w:spacing w:val="0"/>
                <w:sz w:val="28"/>
                <w:szCs w:val="28"/>
                <w:lang w:val="en-US" w:eastAsia="zh-CN"/>
              </w:rPr>
              <w:t>成</w:t>
            </w:r>
          </w:p>
          <w:p w14:paraId="36E251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(总分100分)</w:t>
            </w:r>
          </w:p>
        </w:tc>
        <w:tc>
          <w:tcPr>
            <w:tcW w:w="7553" w:type="dxa"/>
            <w:gridSpan w:val="2"/>
            <w:vAlign w:val="center"/>
          </w:tcPr>
          <w:p w14:paraId="2F52827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工作方案总体评价：</w:t>
            </w:r>
            <w:r>
              <w:rPr>
                <w:rFonts w:hint="eastAsia" w:ascii="宋体" w:hAnsi="宋体" w:cs="宋体"/>
                <w:i w:val="0"/>
                <w:iCs w:val="0"/>
                <w:caps w:val="0"/>
                <w:color w:val="2B2B2B"/>
                <w:spacing w:val="0"/>
                <w:sz w:val="28"/>
                <w:szCs w:val="28"/>
                <w:u w:val="none"/>
                <w:lang w:val="en-US" w:eastAsia="zh-CN"/>
              </w:rPr>
              <w:t>50</w:t>
            </w:r>
            <w:r>
              <w:rPr>
                <w:rFonts w:hint="eastAsia" w:ascii="宋体" w:hAnsi="宋体" w:eastAsia="宋体" w:cs="宋体"/>
                <w:i w:val="0"/>
                <w:iCs w:val="0"/>
                <w:caps w:val="0"/>
                <w:color w:val="2B2B2B"/>
                <w:spacing w:val="0"/>
                <w:sz w:val="28"/>
                <w:szCs w:val="28"/>
              </w:rPr>
              <w:t>分</w:t>
            </w:r>
          </w:p>
          <w:p w14:paraId="764A3CA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企业业绩：</w:t>
            </w:r>
            <w:r>
              <w:rPr>
                <w:rFonts w:hint="eastAsia" w:ascii="宋体" w:hAnsi="宋体" w:cs="宋体"/>
                <w:i w:val="0"/>
                <w:iCs w:val="0"/>
                <w:caps w:val="0"/>
                <w:color w:val="2B2B2B"/>
                <w:spacing w:val="0"/>
                <w:sz w:val="28"/>
                <w:szCs w:val="28"/>
                <w:u w:val="none"/>
                <w:lang w:val="en-US" w:eastAsia="zh-CN"/>
              </w:rPr>
              <w:t>10</w:t>
            </w:r>
            <w:r>
              <w:rPr>
                <w:rFonts w:hint="eastAsia" w:ascii="宋体" w:hAnsi="宋体" w:eastAsia="宋体" w:cs="宋体"/>
                <w:i w:val="0"/>
                <w:iCs w:val="0"/>
                <w:caps w:val="0"/>
                <w:color w:val="2B2B2B"/>
                <w:spacing w:val="0"/>
                <w:sz w:val="28"/>
                <w:szCs w:val="28"/>
              </w:rPr>
              <w:t>分</w:t>
            </w:r>
          </w:p>
          <w:p w14:paraId="114604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报价得分：</w:t>
            </w:r>
            <w:r>
              <w:rPr>
                <w:rFonts w:hint="eastAsia" w:ascii="宋体" w:hAnsi="宋体" w:cs="宋体"/>
                <w:i w:val="0"/>
                <w:iCs w:val="0"/>
                <w:caps w:val="0"/>
                <w:color w:val="2B2B2B"/>
                <w:spacing w:val="0"/>
                <w:sz w:val="28"/>
                <w:szCs w:val="28"/>
                <w:u w:val="none"/>
                <w:lang w:val="en-US" w:eastAsia="zh-CN"/>
              </w:rPr>
              <w:t>40</w:t>
            </w:r>
            <w:r>
              <w:rPr>
                <w:rFonts w:hint="eastAsia" w:ascii="宋体" w:hAnsi="宋体" w:eastAsia="宋体" w:cs="宋体"/>
                <w:i w:val="0"/>
                <w:iCs w:val="0"/>
                <w:caps w:val="0"/>
                <w:color w:val="2B2B2B"/>
                <w:spacing w:val="0"/>
                <w:sz w:val="28"/>
                <w:szCs w:val="28"/>
              </w:rPr>
              <w:t>分</w:t>
            </w:r>
          </w:p>
        </w:tc>
      </w:tr>
      <w:tr w14:paraId="34BA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4" w:type="dxa"/>
            <w:vAlign w:val="center"/>
          </w:tcPr>
          <w:p w14:paraId="0780E7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Style w:val="15"/>
                <w:rFonts w:hint="eastAsia" w:ascii="宋体" w:hAnsi="宋体" w:eastAsia="宋体" w:cs="宋体"/>
                <w:b/>
                <w:bCs/>
                <w:i w:val="0"/>
                <w:iCs w:val="0"/>
                <w:caps w:val="0"/>
                <w:color w:val="2B2B2B"/>
                <w:spacing w:val="0"/>
                <w:sz w:val="28"/>
                <w:szCs w:val="28"/>
              </w:rPr>
              <w:t>评分因素</w:t>
            </w:r>
          </w:p>
        </w:tc>
        <w:tc>
          <w:tcPr>
            <w:tcW w:w="7553" w:type="dxa"/>
            <w:gridSpan w:val="2"/>
            <w:vAlign w:val="center"/>
          </w:tcPr>
          <w:p w14:paraId="40E20F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Style w:val="15"/>
                <w:rFonts w:hint="eastAsia" w:ascii="宋体" w:hAnsi="宋体" w:eastAsia="宋体" w:cs="宋体"/>
                <w:b/>
                <w:bCs/>
                <w:i w:val="0"/>
                <w:iCs w:val="0"/>
                <w:caps w:val="0"/>
                <w:color w:val="2B2B2B"/>
                <w:spacing w:val="0"/>
                <w:sz w:val="28"/>
                <w:szCs w:val="28"/>
              </w:rPr>
              <w:t>评分标准</w:t>
            </w:r>
          </w:p>
        </w:tc>
      </w:tr>
      <w:tr w14:paraId="5887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restart"/>
            <w:vAlign w:val="center"/>
          </w:tcPr>
          <w:p w14:paraId="1A3EF8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i w:val="0"/>
                <w:iCs w:val="0"/>
                <w:caps w:val="0"/>
                <w:color w:val="2B2B2B"/>
                <w:spacing w:val="0"/>
                <w:sz w:val="28"/>
                <w:szCs w:val="28"/>
                <w:shd w:val="clear" w:color="auto" w:fill="FFFFFF"/>
              </w:rPr>
            </w:pPr>
            <w:r>
              <w:rPr>
                <w:rFonts w:hint="eastAsia" w:ascii="宋体" w:hAnsi="宋体" w:eastAsia="宋体" w:cs="宋体"/>
                <w:i w:val="0"/>
                <w:iCs w:val="0"/>
                <w:caps w:val="0"/>
                <w:color w:val="2B2B2B"/>
                <w:spacing w:val="0"/>
                <w:sz w:val="28"/>
                <w:szCs w:val="28"/>
                <w:shd w:val="clear" w:color="auto" w:fill="FFFFFF"/>
                <w:lang w:val="en-US" w:eastAsia="zh-CN"/>
              </w:rPr>
              <w:t>服务</w:t>
            </w:r>
            <w:r>
              <w:rPr>
                <w:rFonts w:hint="eastAsia" w:ascii="宋体" w:hAnsi="宋体" w:eastAsia="宋体" w:cs="宋体"/>
                <w:i w:val="0"/>
                <w:iCs w:val="0"/>
                <w:caps w:val="0"/>
                <w:color w:val="2B2B2B"/>
                <w:spacing w:val="0"/>
                <w:sz w:val="28"/>
                <w:szCs w:val="28"/>
                <w:shd w:val="clear" w:color="auto" w:fill="FFFFFF"/>
              </w:rPr>
              <w:t>方案总体评价</w:t>
            </w:r>
          </w:p>
          <w:p w14:paraId="57A79EA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shd w:val="clear" w:color="auto" w:fill="FFFFFF"/>
              </w:rPr>
              <w:t>（</w:t>
            </w:r>
            <w:r>
              <w:rPr>
                <w:rFonts w:hint="eastAsia" w:ascii="宋体" w:hAnsi="宋体" w:cs="宋体"/>
                <w:i w:val="0"/>
                <w:iCs w:val="0"/>
                <w:caps w:val="0"/>
                <w:color w:val="2B2B2B"/>
                <w:spacing w:val="0"/>
                <w:sz w:val="28"/>
                <w:szCs w:val="28"/>
                <w:shd w:val="clear" w:color="auto" w:fill="FFFFFF"/>
                <w:lang w:val="en-US" w:eastAsia="zh-CN"/>
              </w:rPr>
              <w:t>5</w:t>
            </w:r>
            <w:r>
              <w:rPr>
                <w:rFonts w:hint="eastAsia" w:ascii="宋体" w:hAnsi="宋体" w:eastAsia="宋体" w:cs="宋体"/>
                <w:i w:val="0"/>
                <w:iCs w:val="0"/>
                <w:caps w:val="0"/>
                <w:color w:val="2B2B2B"/>
                <w:spacing w:val="0"/>
                <w:sz w:val="28"/>
                <w:szCs w:val="28"/>
                <w:shd w:val="clear" w:color="auto" w:fill="FFFFFF"/>
              </w:rPr>
              <w:t>0分）</w:t>
            </w:r>
          </w:p>
        </w:tc>
        <w:tc>
          <w:tcPr>
            <w:tcW w:w="1715" w:type="dxa"/>
            <w:vAlign w:val="center"/>
          </w:tcPr>
          <w:p w14:paraId="685F98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i w:val="0"/>
                <w:iCs w:val="0"/>
                <w:caps w:val="0"/>
                <w:color w:val="2B2B2B"/>
                <w:spacing w:val="0"/>
                <w:sz w:val="28"/>
                <w:szCs w:val="28"/>
              </w:rPr>
            </w:pPr>
            <w:r>
              <w:rPr>
                <w:rFonts w:hint="eastAsia" w:ascii="宋体" w:hAnsi="宋体" w:eastAsia="宋体" w:cs="宋体"/>
                <w:i w:val="0"/>
                <w:iCs w:val="0"/>
                <w:caps w:val="0"/>
                <w:color w:val="2B2B2B"/>
                <w:spacing w:val="0"/>
                <w:sz w:val="28"/>
                <w:szCs w:val="28"/>
              </w:rPr>
              <w:t>总体概述及方案</w:t>
            </w:r>
          </w:p>
          <w:p w14:paraId="79D8B0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tc>
        <w:tc>
          <w:tcPr>
            <w:tcW w:w="5838" w:type="dxa"/>
            <w:vAlign w:val="center"/>
          </w:tcPr>
          <w:p w14:paraId="1F628F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方案优秀、科学合理：</w:t>
            </w:r>
            <w:r>
              <w:rPr>
                <w:rFonts w:hint="eastAsia" w:ascii="宋体" w:hAnsi="宋体" w:cs="宋体"/>
                <w:i w:val="0"/>
                <w:iCs w:val="0"/>
                <w:caps w:val="0"/>
                <w:color w:val="2B2B2B"/>
                <w:spacing w:val="0"/>
                <w:sz w:val="28"/>
                <w:szCs w:val="28"/>
                <w:lang w:val="en-US" w:eastAsia="zh-CN"/>
              </w:rPr>
              <w:t>8</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p w14:paraId="59051B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方案一般可行：</w:t>
            </w:r>
            <w:r>
              <w:rPr>
                <w:rFonts w:hint="eastAsia" w:ascii="宋体" w:hAnsi="宋体" w:cs="宋体"/>
                <w:i w:val="0"/>
                <w:iCs w:val="0"/>
                <w:caps w:val="0"/>
                <w:color w:val="2B2B2B"/>
                <w:spacing w:val="0"/>
                <w:sz w:val="28"/>
                <w:szCs w:val="28"/>
                <w:lang w:val="en-US" w:eastAsia="zh-CN"/>
              </w:rPr>
              <w:t>4</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7</w:t>
            </w:r>
            <w:r>
              <w:rPr>
                <w:rFonts w:hint="eastAsia" w:ascii="宋体" w:hAnsi="宋体" w:eastAsia="宋体" w:cs="宋体"/>
                <w:i w:val="0"/>
                <w:iCs w:val="0"/>
                <w:caps w:val="0"/>
                <w:color w:val="2B2B2B"/>
                <w:spacing w:val="0"/>
                <w:sz w:val="28"/>
                <w:szCs w:val="28"/>
              </w:rPr>
              <w:t>分</w:t>
            </w:r>
          </w:p>
          <w:p w14:paraId="5202DA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方案较差：0-</w:t>
            </w:r>
            <w:r>
              <w:rPr>
                <w:rFonts w:hint="eastAsia" w:ascii="宋体" w:hAnsi="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tc>
      </w:tr>
      <w:tr w14:paraId="3659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4A58C43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0D2A73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i w:val="0"/>
                <w:iCs w:val="0"/>
                <w:caps w:val="0"/>
                <w:color w:val="2B2B2B"/>
                <w:spacing w:val="0"/>
                <w:sz w:val="28"/>
                <w:szCs w:val="28"/>
              </w:rPr>
            </w:pPr>
            <w:r>
              <w:rPr>
                <w:rFonts w:hint="eastAsia" w:ascii="宋体" w:hAnsi="宋体" w:eastAsia="宋体" w:cs="宋体"/>
                <w:i w:val="0"/>
                <w:iCs w:val="0"/>
                <w:caps w:val="0"/>
                <w:color w:val="2B2B2B"/>
                <w:spacing w:val="0"/>
                <w:sz w:val="28"/>
                <w:szCs w:val="28"/>
                <w:lang w:val="en-US" w:eastAsia="zh-CN"/>
              </w:rPr>
              <w:t>服务</w:t>
            </w:r>
            <w:r>
              <w:rPr>
                <w:rFonts w:hint="eastAsia" w:ascii="宋体" w:hAnsi="宋体" w:eastAsia="宋体" w:cs="宋体"/>
                <w:i w:val="0"/>
                <w:iCs w:val="0"/>
                <w:caps w:val="0"/>
                <w:color w:val="2B2B2B"/>
                <w:spacing w:val="0"/>
                <w:sz w:val="28"/>
                <w:szCs w:val="28"/>
              </w:rPr>
              <w:t>方案的实施细</w:t>
            </w:r>
          </w:p>
          <w:p w14:paraId="2BB441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tc>
        <w:tc>
          <w:tcPr>
            <w:tcW w:w="5838" w:type="dxa"/>
            <w:vAlign w:val="center"/>
          </w:tcPr>
          <w:p w14:paraId="6976B5F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较好</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8</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p w14:paraId="1BC0E3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好</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4-7</w:t>
            </w:r>
            <w:r>
              <w:rPr>
                <w:rFonts w:hint="eastAsia" w:ascii="宋体" w:hAnsi="宋体" w:eastAsia="宋体" w:cs="宋体"/>
                <w:i w:val="0"/>
                <w:iCs w:val="0"/>
                <w:caps w:val="0"/>
                <w:color w:val="2B2B2B"/>
                <w:spacing w:val="0"/>
                <w:sz w:val="28"/>
                <w:szCs w:val="28"/>
              </w:rPr>
              <w:t>分</w:t>
            </w:r>
          </w:p>
          <w:p w14:paraId="5ECE99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一般</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eastAsia="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tc>
      </w:tr>
      <w:tr w14:paraId="1C6C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51D9B8B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63CA638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lang w:val="en-US" w:eastAsia="zh-CN"/>
              </w:rPr>
              <w:t>服务</w:t>
            </w:r>
            <w:r>
              <w:rPr>
                <w:rFonts w:hint="eastAsia" w:ascii="宋体" w:hAnsi="宋体" w:eastAsia="宋体" w:cs="宋体"/>
                <w:i w:val="0"/>
                <w:iCs w:val="0"/>
                <w:caps w:val="0"/>
                <w:color w:val="2B2B2B"/>
                <w:spacing w:val="0"/>
                <w:sz w:val="28"/>
                <w:szCs w:val="28"/>
              </w:rPr>
              <w:t>质量的控制措施（</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tc>
        <w:tc>
          <w:tcPr>
            <w:tcW w:w="5838" w:type="dxa"/>
            <w:vAlign w:val="center"/>
          </w:tcPr>
          <w:p w14:paraId="7DAE5A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措施完善、合理</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8</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p w14:paraId="0C9B9C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能满足要求</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4-7</w:t>
            </w:r>
            <w:r>
              <w:rPr>
                <w:rFonts w:hint="eastAsia" w:ascii="宋体" w:hAnsi="宋体" w:eastAsia="宋体" w:cs="宋体"/>
                <w:i w:val="0"/>
                <w:iCs w:val="0"/>
                <w:caps w:val="0"/>
                <w:color w:val="2B2B2B"/>
                <w:spacing w:val="0"/>
                <w:sz w:val="28"/>
                <w:szCs w:val="28"/>
              </w:rPr>
              <w:t>分</w:t>
            </w:r>
          </w:p>
          <w:p w14:paraId="72129E5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不符合或缺项</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eastAsia="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tc>
      </w:tr>
      <w:tr w14:paraId="1078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3C32A2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39A74B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lang w:val="en-US" w:eastAsia="zh-CN"/>
              </w:rPr>
              <w:t>服务</w:t>
            </w:r>
            <w:r>
              <w:rPr>
                <w:rFonts w:hint="eastAsia" w:ascii="宋体" w:hAnsi="宋体" w:eastAsia="宋体" w:cs="宋体"/>
                <w:i w:val="0"/>
                <w:iCs w:val="0"/>
                <w:caps w:val="0"/>
                <w:color w:val="2B2B2B"/>
                <w:spacing w:val="0"/>
                <w:sz w:val="28"/>
                <w:szCs w:val="28"/>
              </w:rPr>
              <w:t>进度控制措施</w:t>
            </w:r>
          </w:p>
          <w:p w14:paraId="0D8D3B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tc>
        <w:tc>
          <w:tcPr>
            <w:tcW w:w="5838" w:type="dxa"/>
            <w:vAlign w:val="center"/>
          </w:tcPr>
          <w:p w14:paraId="4BFEFF7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措施完善、合理</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8</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10</w:t>
            </w:r>
            <w:r>
              <w:rPr>
                <w:rFonts w:hint="eastAsia" w:ascii="宋体" w:hAnsi="宋体" w:eastAsia="宋体" w:cs="宋体"/>
                <w:i w:val="0"/>
                <w:iCs w:val="0"/>
                <w:caps w:val="0"/>
                <w:color w:val="2B2B2B"/>
                <w:spacing w:val="0"/>
                <w:sz w:val="28"/>
                <w:szCs w:val="28"/>
              </w:rPr>
              <w:t>分</w:t>
            </w:r>
          </w:p>
          <w:p w14:paraId="56FEF6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能满足要求</w:t>
            </w:r>
            <w:r>
              <w:rPr>
                <w:rFonts w:hint="eastAsia" w:ascii="宋体" w:hAnsi="宋体" w:eastAsia="宋体" w:cs="宋体"/>
                <w:i w:val="0"/>
                <w:iCs w:val="0"/>
                <w:caps w:val="0"/>
                <w:color w:val="2B2B2B"/>
                <w:spacing w:val="0"/>
                <w:sz w:val="28"/>
                <w:szCs w:val="28"/>
                <w:lang w:eastAsia="zh-CN"/>
              </w:rPr>
              <w:t>：</w:t>
            </w:r>
            <w:r>
              <w:rPr>
                <w:rFonts w:hint="eastAsia" w:ascii="宋体" w:hAnsi="宋体" w:cs="宋体"/>
                <w:i w:val="0"/>
                <w:iCs w:val="0"/>
                <w:caps w:val="0"/>
                <w:color w:val="2B2B2B"/>
                <w:spacing w:val="0"/>
                <w:sz w:val="28"/>
                <w:szCs w:val="28"/>
                <w:lang w:val="en-US" w:eastAsia="zh-CN"/>
              </w:rPr>
              <w:t>4-7</w:t>
            </w:r>
            <w:r>
              <w:rPr>
                <w:rFonts w:hint="eastAsia" w:ascii="宋体" w:hAnsi="宋体" w:eastAsia="宋体" w:cs="宋体"/>
                <w:i w:val="0"/>
                <w:iCs w:val="0"/>
                <w:caps w:val="0"/>
                <w:color w:val="2B2B2B"/>
                <w:spacing w:val="0"/>
                <w:sz w:val="28"/>
                <w:szCs w:val="28"/>
              </w:rPr>
              <w:t>分</w:t>
            </w:r>
          </w:p>
          <w:p w14:paraId="06B93F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不符合或缺项</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eastAsia="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tc>
      </w:tr>
      <w:tr w14:paraId="76AA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711B3C0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751D19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i w:val="0"/>
                <w:iCs w:val="0"/>
                <w:caps w:val="0"/>
                <w:color w:val="2B2B2B"/>
                <w:spacing w:val="0"/>
                <w:sz w:val="28"/>
                <w:szCs w:val="28"/>
              </w:rPr>
            </w:pPr>
            <w:r>
              <w:rPr>
                <w:rFonts w:hint="eastAsia" w:ascii="宋体" w:hAnsi="宋体" w:eastAsia="宋体" w:cs="宋体"/>
                <w:i w:val="0"/>
                <w:iCs w:val="0"/>
                <w:caps w:val="0"/>
                <w:color w:val="2B2B2B"/>
                <w:spacing w:val="0"/>
                <w:sz w:val="28"/>
                <w:szCs w:val="28"/>
                <w:lang w:val="en-US" w:eastAsia="zh-CN"/>
              </w:rPr>
              <w:t>服务</w:t>
            </w:r>
            <w:r>
              <w:rPr>
                <w:rFonts w:hint="eastAsia" w:ascii="宋体" w:hAnsi="宋体" w:eastAsia="宋体" w:cs="宋体"/>
                <w:i w:val="0"/>
                <w:iCs w:val="0"/>
                <w:caps w:val="0"/>
                <w:color w:val="2B2B2B"/>
                <w:spacing w:val="0"/>
                <w:sz w:val="28"/>
                <w:szCs w:val="28"/>
              </w:rPr>
              <w:t>流程、制度</w:t>
            </w:r>
          </w:p>
          <w:p w14:paraId="24DFBE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eastAsia="宋体" w:cs="宋体"/>
                <w:i w:val="0"/>
                <w:iCs w:val="0"/>
                <w:caps w:val="0"/>
                <w:color w:val="2B2B2B"/>
                <w:spacing w:val="0"/>
                <w:sz w:val="28"/>
                <w:szCs w:val="28"/>
                <w:lang w:val="en-US" w:eastAsia="zh-CN"/>
              </w:rPr>
              <w:t>5</w:t>
            </w:r>
            <w:r>
              <w:rPr>
                <w:rFonts w:hint="eastAsia" w:ascii="宋体" w:hAnsi="宋体" w:eastAsia="宋体" w:cs="宋体"/>
                <w:i w:val="0"/>
                <w:iCs w:val="0"/>
                <w:caps w:val="0"/>
                <w:color w:val="2B2B2B"/>
                <w:spacing w:val="0"/>
                <w:sz w:val="28"/>
                <w:szCs w:val="28"/>
              </w:rPr>
              <w:t>分）</w:t>
            </w:r>
          </w:p>
        </w:tc>
        <w:tc>
          <w:tcPr>
            <w:tcW w:w="5838" w:type="dxa"/>
            <w:vAlign w:val="center"/>
          </w:tcPr>
          <w:p w14:paraId="41A6BA0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合理</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lang w:val="en-US" w:eastAsia="zh-CN"/>
              </w:rPr>
              <w:t>4</w:t>
            </w:r>
            <w:r>
              <w:rPr>
                <w:rFonts w:hint="eastAsia" w:ascii="宋体" w:hAnsi="宋体" w:eastAsia="宋体" w:cs="宋体"/>
                <w:i w:val="0"/>
                <w:iCs w:val="0"/>
                <w:caps w:val="0"/>
                <w:color w:val="2B2B2B"/>
                <w:spacing w:val="0"/>
                <w:sz w:val="28"/>
                <w:szCs w:val="28"/>
              </w:rPr>
              <w:t>-</w:t>
            </w:r>
            <w:r>
              <w:rPr>
                <w:rFonts w:hint="eastAsia" w:ascii="宋体" w:hAnsi="宋体" w:eastAsia="宋体" w:cs="宋体"/>
                <w:i w:val="0"/>
                <w:iCs w:val="0"/>
                <w:caps w:val="0"/>
                <w:color w:val="2B2B2B"/>
                <w:spacing w:val="0"/>
                <w:sz w:val="28"/>
                <w:szCs w:val="28"/>
                <w:lang w:val="en-US" w:eastAsia="zh-CN"/>
              </w:rPr>
              <w:t>5</w:t>
            </w:r>
            <w:r>
              <w:rPr>
                <w:rFonts w:hint="eastAsia" w:ascii="宋体" w:hAnsi="宋体" w:eastAsia="宋体" w:cs="宋体"/>
                <w:i w:val="0"/>
                <w:iCs w:val="0"/>
                <w:caps w:val="0"/>
                <w:color w:val="2B2B2B"/>
                <w:spacing w:val="0"/>
                <w:sz w:val="28"/>
                <w:szCs w:val="28"/>
              </w:rPr>
              <w:t>分</w:t>
            </w:r>
          </w:p>
          <w:p w14:paraId="3AB47D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一般</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lang w:val="en-US" w:eastAsia="zh-CN"/>
              </w:rPr>
              <w:t>2</w:t>
            </w: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3</w:t>
            </w:r>
            <w:r>
              <w:rPr>
                <w:rFonts w:hint="eastAsia" w:ascii="宋体" w:hAnsi="宋体" w:eastAsia="宋体" w:cs="宋体"/>
                <w:i w:val="0"/>
                <w:iCs w:val="0"/>
                <w:caps w:val="0"/>
                <w:color w:val="2B2B2B"/>
                <w:spacing w:val="0"/>
                <w:sz w:val="28"/>
                <w:szCs w:val="28"/>
              </w:rPr>
              <w:t>分</w:t>
            </w:r>
          </w:p>
          <w:p w14:paraId="251E3FB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不符合或缺项</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cs="宋体"/>
                <w:i w:val="0"/>
                <w:iCs w:val="0"/>
                <w:caps w:val="0"/>
                <w:color w:val="2B2B2B"/>
                <w:spacing w:val="0"/>
                <w:sz w:val="28"/>
                <w:szCs w:val="28"/>
                <w:lang w:val="en-US" w:eastAsia="zh-CN"/>
              </w:rPr>
              <w:t>1</w:t>
            </w:r>
            <w:r>
              <w:rPr>
                <w:rFonts w:hint="eastAsia" w:ascii="宋体" w:hAnsi="宋体" w:eastAsia="宋体" w:cs="宋体"/>
                <w:i w:val="0"/>
                <w:iCs w:val="0"/>
                <w:caps w:val="0"/>
                <w:color w:val="2B2B2B"/>
                <w:spacing w:val="0"/>
                <w:sz w:val="28"/>
                <w:szCs w:val="28"/>
              </w:rPr>
              <w:t>分</w:t>
            </w:r>
          </w:p>
        </w:tc>
      </w:tr>
      <w:tr w14:paraId="0A34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Merge w:val="continue"/>
            <w:vAlign w:val="center"/>
          </w:tcPr>
          <w:p w14:paraId="0BAF4EB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p>
        </w:tc>
        <w:tc>
          <w:tcPr>
            <w:tcW w:w="1715" w:type="dxa"/>
            <w:vAlign w:val="center"/>
          </w:tcPr>
          <w:p w14:paraId="05A6820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服务承诺</w:t>
            </w:r>
          </w:p>
          <w:p w14:paraId="012151B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eastAsia="宋体" w:cs="宋体"/>
                <w:i w:val="0"/>
                <w:iCs w:val="0"/>
                <w:caps w:val="0"/>
                <w:color w:val="2B2B2B"/>
                <w:spacing w:val="0"/>
                <w:sz w:val="28"/>
                <w:szCs w:val="28"/>
                <w:lang w:val="en-US" w:eastAsia="zh-CN"/>
              </w:rPr>
              <w:t>5</w:t>
            </w:r>
            <w:r>
              <w:rPr>
                <w:rFonts w:hint="eastAsia" w:ascii="宋体" w:hAnsi="宋体" w:eastAsia="宋体" w:cs="宋体"/>
                <w:i w:val="0"/>
                <w:iCs w:val="0"/>
                <w:caps w:val="0"/>
                <w:color w:val="2B2B2B"/>
                <w:spacing w:val="0"/>
                <w:sz w:val="28"/>
                <w:szCs w:val="28"/>
              </w:rPr>
              <w:t>分）</w:t>
            </w:r>
          </w:p>
        </w:tc>
        <w:tc>
          <w:tcPr>
            <w:tcW w:w="5838" w:type="dxa"/>
            <w:vAlign w:val="center"/>
          </w:tcPr>
          <w:p w14:paraId="14F7F0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cs="宋体"/>
                <w:i w:val="0"/>
                <w:iCs w:val="0"/>
                <w:caps w:val="0"/>
                <w:color w:val="2B2B2B"/>
                <w:spacing w:val="0"/>
                <w:sz w:val="28"/>
                <w:szCs w:val="28"/>
                <w:lang w:eastAsia="zh-CN"/>
              </w:rPr>
            </w:pPr>
            <w:r>
              <w:rPr>
                <w:rFonts w:hint="eastAsia" w:ascii="宋体" w:hAnsi="宋体" w:eastAsia="宋体" w:cs="宋体"/>
                <w:i w:val="0"/>
                <w:iCs w:val="0"/>
                <w:caps w:val="0"/>
                <w:color w:val="2B2B2B"/>
                <w:spacing w:val="0"/>
                <w:sz w:val="28"/>
                <w:szCs w:val="28"/>
              </w:rPr>
              <w:t>承诺完善、能够为本项目提供完善服务</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lang w:val="en-US" w:eastAsia="zh-CN"/>
              </w:rPr>
              <w:t>4</w:t>
            </w:r>
            <w:r>
              <w:rPr>
                <w:rFonts w:hint="eastAsia" w:ascii="宋体" w:hAnsi="宋体" w:eastAsia="宋体" w:cs="宋体"/>
                <w:i w:val="0"/>
                <w:iCs w:val="0"/>
                <w:caps w:val="0"/>
                <w:color w:val="2B2B2B"/>
                <w:spacing w:val="0"/>
                <w:sz w:val="28"/>
                <w:szCs w:val="28"/>
              </w:rPr>
              <w:t>-</w:t>
            </w:r>
            <w:r>
              <w:rPr>
                <w:rFonts w:hint="eastAsia" w:ascii="宋体" w:hAnsi="宋体" w:eastAsia="宋体" w:cs="宋体"/>
                <w:i w:val="0"/>
                <w:iCs w:val="0"/>
                <w:caps w:val="0"/>
                <w:color w:val="2B2B2B"/>
                <w:spacing w:val="0"/>
                <w:sz w:val="28"/>
                <w:szCs w:val="28"/>
                <w:lang w:val="en-US" w:eastAsia="zh-CN"/>
              </w:rPr>
              <w:t>5</w:t>
            </w:r>
            <w:r>
              <w:rPr>
                <w:rFonts w:hint="eastAsia" w:ascii="宋体" w:hAnsi="宋体" w:eastAsia="宋体" w:cs="宋体"/>
                <w:i w:val="0"/>
                <w:iCs w:val="0"/>
                <w:caps w:val="0"/>
                <w:color w:val="2B2B2B"/>
                <w:spacing w:val="0"/>
                <w:sz w:val="28"/>
                <w:szCs w:val="28"/>
              </w:rPr>
              <w:t>分</w:t>
            </w:r>
            <w:r>
              <w:rPr>
                <w:rFonts w:hint="eastAsia" w:ascii="宋体" w:hAnsi="宋体" w:cs="宋体"/>
                <w:i w:val="0"/>
                <w:iCs w:val="0"/>
                <w:caps w:val="0"/>
                <w:color w:val="2B2B2B"/>
                <w:spacing w:val="0"/>
                <w:sz w:val="28"/>
                <w:szCs w:val="28"/>
                <w:lang w:eastAsia="zh-CN"/>
              </w:rPr>
              <w:t>；</w:t>
            </w:r>
          </w:p>
          <w:p w14:paraId="4221DD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cs="宋体"/>
                <w:i w:val="0"/>
                <w:iCs w:val="0"/>
                <w:caps w:val="0"/>
                <w:color w:val="2B2B2B"/>
                <w:spacing w:val="0"/>
                <w:sz w:val="28"/>
                <w:szCs w:val="28"/>
                <w:lang w:eastAsia="zh-CN"/>
              </w:rPr>
            </w:pPr>
            <w:r>
              <w:rPr>
                <w:rFonts w:hint="eastAsia" w:ascii="宋体" w:hAnsi="宋体" w:eastAsia="宋体" w:cs="宋体"/>
                <w:i w:val="0"/>
                <w:iCs w:val="0"/>
                <w:caps w:val="0"/>
                <w:color w:val="2B2B2B"/>
                <w:spacing w:val="0"/>
                <w:sz w:val="28"/>
                <w:szCs w:val="28"/>
              </w:rPr>
              <w:t>服务承诺一般</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lang w:val="en-US" w:eastAsia="zh-CN"/>
              </w:rPr>
              <w:t>2-3</w:t>
            </w:r>
            <w:r>
              <w:rPr>
                <w:rFonts w:hint="eastAsia" w:ascii="宋体" w:hAnsi="宋体" w:eastAsia="宋体" w:cs="宋体"/>
                <w:i w:val="0"/>
                <w:iCs w:val="0"/>
                <w:caps w:val="0"/>
                <w:color w:val="2B2B2B"/>
                <w:spacing w:val="0"/>
                <w:sz w:val="28"/>
                <w:szCs w:val="28"/>
              </w:rPr>
              <w:t>分</w:t>
            </w:r>
            <w:r>
              <w:rPr>
                <w:rFonts w:hint="eastAsia" w:ascii="宋体" w:hAnsi="宋体" w:cs="宋体"/>
                <w:i w:val="0"/>
                <w:iCs w:val="0"/>
                <w:caps w:val="0"/>
                <w:color w:val="2B2B2B"/>
                <w:spacing w:val="0"/>
                <w:sz w:val="28"/>
                <w:szCs w:val="28"/>
                <w:lang w:eastAsia="zh-CN"/>
              </w:rPr>
              <w:t>；</w:t>
            </w:r>
          </w:p>
          <w:p w14:paraId="0FAFCB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lang w:eastAsia="zh-CN"/>
              </w:rPr>
            </w:pPr>
            <w:r>
              <w:rPr>
                <w:rFonts w:hint="eastAsia" w:ascii="宋体" w:hAnsi="宋体" w:eastAsia="宋体" w:cs="宋体"/>
                <w:i w:val="0"/>
                <w:iCs w:val="0"/>
                <w:caps w:val="0"/>
                <w:color w:val="2B2B2B"/>
                <w:spacing w:val="0"/>
                <w:sz w:val="28"/>
                <w:szCs w:val="28"/>
              </w:rPr>
              <w:t>服务承诺不完善或缺项</w:t>
            </w:r>
            <w:r>
              <w:rPr>
                <w:rFonts w:hint="eastAsia" w:ascii="宋体" w:hAnsi="宋体" w:eastAsia="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0-</w:t>
            </w:r>
            <w:r>
              <w:rPr>
                <w:rFonts w:hint="eastAsia" w:ascii="宋体" w:hAnsi="宋体" w:eastAsia="宋体" w:cs="宋体"/>
                <w:i w:val="0"/>
                <w:iCs w:val="0"/>
                <w:caps w:val="0"/>
                <w:color w:val="2B2B2B"/>
                <w:spacing w:val="0"/>
                <w:sz w:val="28"/>
                <w:szCs w:val="28"/>
                <w:lang w:val="en-US" w:eastAsia="zh-CN"/>
              </w:rPr>
              <w:t>1</w:t>
            </w:r>
            <w:r>
              <w:rPr>
                <w:rFonts w:hint="eastAsia" w:ascii="宋体" w:hAnsi="宋体" w:eastAsia="宋体" w:cs="宋体"/>
                <w:i w:val="0"/>
                <w:iCs w:val="0"/>
                <w:caps w:val="0"/>
                <w:color w:val="2B2B2B"/>
                <w:spacing w:val="0"/>
                <w:sz w:val="28"/>
                <w:szCs w:val="28"/>
              </w:rPr>
              <w:t>分</w:t>
            </w:r>
            <w:r>
              <w:rPr>
                <w:rFonts w:hint="eastAsia" w:ascii="宋体" w:hAnsi="宋体" w:cs="宋体"/>
                <w:i w:val="0"/>
                <w:iCs w:val="0"/>
                <w:caps w:val="0"/>
                <w:color w:val="2B2B2B"/>
                <w:spacing w:val="0"/>
                <w:sz w:val="28"/>
                <w:szCs w:val="28"/>
                <w:lang w:eastAsia="zh-CN"/>
              </w:rPr>
              <w:t>。</w:t>
            </w:r>
          </w:p>
        </w:tc>
      </w:tr>
      <w:tr w14:paraId="3EED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54" w:type="dxa"/>
            <w:vAlign w:val="center"/>
          </w:tcPr>
          <w:p w14:paraId="5E94152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i w:val="0"/>
                <w:iCs w:val="0"/>
                <w:caps w:val="0"/>
                <w:color w:val="2B2B2B"/>
                <w:spacing w:val="0"/>
                <w:sz w:val="28"/>
                <w:szCs w:val="28"/>
                <w:shd w:val="clear" w:color="auto" w:fill="FFFFFF"/>
              </w:rPr>
            </w:pPr>
            <w:r>
              <w:rPr>
                <w:rFonts w:hint="eastAsia" w:ascii="宋体" w:hAnsi="宋体" w:eastAsia="宋体" w:cs="宋体"/>
                <w:i w:val="0"/>
                <w:iCs w:val="0"/>
                <w:caps w:val="0"/>
                <w:color w:val="2B2B2B"/>
                <w:spacing w:val="0"/>
                <w:sz w:val="28"/>
                <w:szCs w:val="28"/>
                <w:shd w:val="clear" w:color="auto" w:fill="FFFFFF"/>
              </w:rPr>
              <w:t>企业业绩</w:t>
            </w:r>
          </w:p>
          <w:p w14:paraId="46D6266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lang w:eastAsia="zh-CN"/>
              </w:rPr>
            </w:pPr>
            <w:r>
              <w:rPr>
                <w:rFonts w:hint="eastAsia" w:ascii="宋体" w:hAnsi="宋体" w:cs="宋体"/>
                <w:i w:val="0"/>
                <w:iCs w:val="0"/>
                <w:caps w:val="0"/>
                <w:color w:val="2B2B2B"/>
                <w:spacing w:val="0"/>
                <w:sz w:val="28"/>
                <w:szCs w:val="28"/>
                <w:shd w:val="clear" w:color="auto" w:fill="FFFFFF"/>
                <w:lang w:eastAsia="zh-CN"/>
              </w:rPr>
              <w:t>（</w:t>
            </w:r>
            <w:r>
              <w:rPr>
                <w:rFonts w:hint="eastAsia" w:ascii="宋体" w:hAnsi="宋体" w:cs="宋体"/>
                <w:i w:val="0"/>
                <w:iCs w:val="0"/>
                <w:caps w:val="0"/>
                <w:color w:val="2B2B2B"/>
                <w:spacing w:val="0"/>
                <w:sz w:val="28"/>
                <w:szCs w:val="28"/>
                <w:shd w:val="clear" w:color="auto" w:fill="FFFFFF"/>
                <w:lang w:val="en-US" w:eastAsia="zh-CN"/>
              </w:rPr>
              <w:t>10分</w:t>
            </w:r>
            <w:r>
              <w:rPr>
                <w:rFonts w:hint="eastAsia" w:ascii="宋体" w:hAnsi="宋体" w:cs="宋体"/>
                <w:i w:val="0"/>
                <w:iCs w:val="0"/>
                <w:caps w:val="0"/>
                <w:color w:val="2B2B2B"/>
                <w:spacing w:val="0"/>
                <w:sz w:val="28"/>
                <w:szCs w:val="28"/>
                <w:shd w:val="clear" w:color="auto" w:fill="FFFFFF"/>
                <w:lang w:eastAsia="zh-CN"/>
              </w:rPr>
              <w:t>）</w:t>
            </w:r>
          </w:p>
        </w:tc>
        <w:tc>
          <w:tcPr>
            <w:tcW w:w="7553" w:type="dxa"/>
            <w:gridSpan w:val="2"/>
            <w:vAlign w:val="center"/>
          </w:tcPr>
          <w:p w14:paraId="1D0F52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宋体" w:hAnsi="宋体" w:eastAsia="宋体" w:cs="宋体"/>
                <w:i w:val="0"/>
                <w:iCs w:val="0"/>
                <w:caps w:val="0"/>
                <w:color w:val="2B2B2B"/>
                <w:spacing w:val="0"/>
                <w:sz w:val="28"/>
                <w:szCs w:val="28"/>
              </w:rPr>
            </w:pPr>
            <w:r>
              <w:rPr>
                <w:rFonts w:hint="eastAsia" w:ascii="宋体" w:hAnsi="宋体" w:eastAsia="宋体" w:cs="宋体"/>
                <w:i w:val="0"/>
                <w:iCs w:val="0"/>
                <w:caps w:val="0"/>
                <w:color w:val="2B2B2B"/>
                <w:spacing w:val="0"/>
                <w:sz w:val="28"/>
                <w:szCs w:val="28"/>
              </w:rPr>
              <w:t>类似</w:t>
            </w:r>
            <w:bookmarkStart w:id="0" w:name="_GoBack"/>
            <w:bookmarkEnd w:id="0"/>
            <w:r>
              <w:rPr>
                <w:rFonts w:hint="eastAsia" w:ascii="宋体" w:hAnsi="宋体" w:eastAsia="宋体" w:cs="宋体"/>
                <w:i w:val="0"/>
                <w:iCs w:val="0"/>
                <w:caps w:val="0"/>
                <w:color w:val="2B2B2B"/>
                <w:spacing w:val="0"/>
                <w:sz w:val="28"/>
                <w:szCs w:val="28"/>
                <w:lang w:val="en-US" w:eastAsia="zh-CN"/>
              </w:rPr>
              <w:t>工作</w:t>
            </w:r>
            <w:r>
              <w:rPr>
                <w:rFonts w:hint="eastAsia" w:ascii="宋体" w:hAnsi="宋体" w:eastAsia="宋体" w:cs="宋体"/>
                <w:i w:val="0"/>
                <w:iCs w:val="0"/>
                <w:caps w:val="0"/>
                <w:color w:val="2B2B2B"/>
                <w:spacing w:val="0"/>
                <w:sz w:val="28"/>
                <w:szCs w:val="28"/>
              </w:rPr>
              <w:t>业绩有一项者得</w:t>
            </w:r>
            <w:r>
              <w:rPr>
                <w:rFonts w:hint="eastAsia" w:ascii="宋体" w:hAnsi="宋体" w:cs="宋体"/>
                <w:i w:val="0"/>
                <w:iCs w:val="0"/>
                <w:caps w:val="0"/>
                <w:color w:val="2B2B2B"/>
                <w:spacing w:val="0"/>
                <w:sz w:val="28"/>
                <w:szCs w:val="28"/>
                <w:lang w:val="en-US" w:eastAsia="zh-CN"/>
              </w:rPr>
              <w:t>2.5</w:t>
            </w:r>
            <w:r>
              <w:rPr>
                <w:rFonts w:hint="eastAsia" w:ascii="宋体" w:hAnsi="宋体" w:eastAsia="宋体" w:cs="宋体"/>
                <w:i w:val="0"/>
                <w:iCs w:val="0"/>
                <w:caps w:val="0"/>
                <w:color w:val="2B2B2B"/>
                <w:spacing w:val="0"/>
                <w:sz w:val="28"/>
                <w:szCs w:val="28"/>
              </w:rPr>
              <w:t>分</w:t>
            </w:r>
            <w:r>
              <w:rPr>
                <w:rFonts w:hint="eastAsia" w:ascii="宋体" w:hAnsi="宋体" w:cs="宋体"/>
                <w:i w:val="0"/>
                <w:iCs w:val="0"/>
                <w:caps w:val="0"/>
                <w:color w:val="2B2B2B"/>
                <w:spacing w:val="0"/>
                <w:sz w:val="28"/>
                <w:szCs w:val="28"/>
                <w:lang w:eastAsia="zh-CN"/>
              </w:rPr>
              <w:t>，</w:t>
            </w:r>
            <w:r>
              <w:rPr>
                <w:rFonts w:hint="eastAsia" w:ascii="宋体" w:hAnsi="宋体" w:eastAsia="宋体" w:cs="宋体"/>
                <w:i w:val="0"/>
                <w:iCs w:val="0"/>
                <w:caps w:val="0"/>
                <w:color w:val="2B2B2B"/>
                <w:spacing w:val="0"/>
                <w:sz w:val="28"/>
                <w:szCs w:val="28"/>
              </w:rPr>
              <w:t>最高得</w:t>
            </w:r>
            <w:r>
              <w:rPr>
                <w:rFonts w:hint="eastAsia" w:ascii="宋体" w:hAnsi="宋体" w:cs="宋体"/>
                <w:i w:val="0"/>
                <w:iCs w:val="0"/>
                <w:caps w:val="0"/>
                <w:color w:val="2B2B2B"/>
                <w:spacing w:val="0"/>
                <w:sz w:val="28"/>
                <w:szCs w:val="28"/>
                <w:lang w:val="en-US" w:eastAsia="zh-CN"/>
              </w:rPr>
              <w:t>1</w:t>
            </w:r>
            <w:r>
              <w:rPr>
                <w:rFonts w:hint="eastAsia" w:ascii="宋体" w:hAnsi="宋体" w:eastAsia="宋体" w:cs="宋体"/>
                <w:i w:val="0"/>
                <w:iCs w:val="0"/>
                <w:caps w:val="0"/>
                <w:color w:val="2B2B2B"/>
                <w:spacing w:val="0"/>
                <w:sz w:val="28"/>
                <w:szCs w:val="28"/>
                <w:lang w:val="en-US" w:eastAsia="zh-CN"/>
              </w:rPr>
              <w:t>0</w:t>
            </w:r>
            <w:r>
              <w:rPr>
                <w:rFonts w:hint="eastAsia" w:ascii="宋体" w:hAnsi="宋体" w:eastAsia="宋体" w:cs="宋体"/>
                <w:i w:val="0"/>
                <w:iCs w:val="0"/>
                <w:caps w:val="0"/>
                <w:color w:val="2B2B2B"/>
                <w:spacing w:val="0"/>
                <w:sz w:val="28"/>
                <w:szCs w:val="28"/>
              </w:rPr>
              <w:t>分。</w:t>
            </w:r>
          </w:p>
          <w:p w14:paraId="7A06B534">
            <w:pPr>
              <w:adjustRightInd/>
              <w:spacing w:line="240" w:lineRule="auto"/>
              <w:jc w:val="both"/>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kern w:val="0"/>
                <w:sz w:val="28"/>
                <w:szCs w:val="28"/>
                <w:lang w:val="en-US" w:eastAsia="zh-CN" w:bidi="ar-SA"/>
              </w:rPr>
              <w:t>注：以投标文件中所附合同扫描件为准。</w:t>
            </w:r>
          </w:p>
        </w:tc>
      </w:tr>
      <w:tr w14:paraId="1F89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854" w:type="dxa"/>
            <w:vAlign w:val="center"/>
          </w:tcPr>
          <w:p w14:paraId="7AC564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2B2B2B"/>
                <w:sz w:val="28"/>
                <w:szCs w:val="28"/>
              </w:rPr>
            </w:pPr>
            <w:r>
              <w:rPr>
                <w:rFonts w:hint="eastAsia" w:ascii="宋体" w:hAnsi="宋体" w:eastAsia="宋体" w:cs="宋体"/>
                <w:i w:val="0"/>
                <w:iCs w:val="0"/>
                <w:caps w:val="0"/>
                <w:color w:val="2B2B2B"/>
                <w:spacing w:val="0"/>
                <w:sz w:val="28"/>
                <w:szCs w:val="28"/>
              </w:rPr>
              <w:t>报价</w:t>
            </w:r>
          </w:p>
          <w:p w14:paraId="1EAB3A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bCs/>
                <w:i w:val="0"/>
                <w:iCs w:val="0"/>
                <w:caps w:val="0"/>
                <w:color w:val="2B2B2B"/>
                <w:spacing w:val="0"/>
                <w:sz w:val="28"/>
                <w:szCs w:val="28"/>
                <w:highlight w:val="none"/>
                <w:shd w:val="clear" w:color="auto" w:fill="FFFFFF"/>
                <w:vertAlign w:val="baseline"/>
              </w:rPr>
            </w:pPr>
            <w:r>
              <w:rPr>
                <w:rFonts w:hint="eastAsia" w:ascii="宋体" w:hAnsi="宋体" w:eastAsia="宋体" w:cs="宋体"/>
                <w:i w:val="0"/>
                <w:iCs w:val="0"/>
                <w:caps w:val="0"/>
                <w:color w:val="2B2B2B"/>
                <w:spacing w:val="0"/>
                <w:sz w:val="28"/>
                <w:szCs w:val="28"/>
              </w:rPr>
              <w:t>（</w:t>
            </w:r>
            <w:r>
              <w:rPr>
                <w:rFonts w:hint="eastAsia" w:ascii="宋体" w:hAnsi="宋体" w:cs="宋体"/>
                <w:i w:val="0"/>
                <w:iCs w:val="0"/>
                <w:caps w:val="0"/>
                <w:color w:val="2B2B2B"/>
                <w:spacing w:val="0"/>
                <w:sz w:val="28"/>
                <w:szCs w:val="28"/>
                <w:lang w:val="en-US" w:eastAsia="zh-CN"/>
              </w:rPr>
              <w:t>40</w:t>
            </w:r>
            <w:r>
              <w:rPr>
                <w:rFonts w:hint="eastAsia" w:ascii="宋体" w:hAnsi="宋体" w:eastAsia="宋体" w:cs="宋体"/>
                <w:i w:val="0"/>
                <w:iCs w:val="0"/>
                <w:caps w:val="0"/>
                <w:color w:val="2B2B2B"/>
                <w:spacing w:val="0"/>
                <w:sz w:val="28"/>
                <w:szCs w:val="28"/>
              </w:rPr>
              <w:t>分）</w:t>
            </w:r>
          </w:p>
        </w:tc>
        <w:tc>
          <w:tcPr>
            <w:tcW w:w="7553" w:type="dxa"/>
            <w:gridSpan w:val="2"/>
            <w:vAlign w:val="center"/>
          </w:tcPr>
          <w:p w14:paraId="0B6801C4">
            <w:pPr>
              <w:snapToGrid w:val="0"/>
              <w:spacing w:line="240" w:lineRule="auto"/>
              <w:rPr>
                <w:rFonts w:hint="eastAsia" w:ascii="宋体" w:hAnsi="宋体" w:eastAsia="宋体" w:cs="宋体"/>
                <w:i w:val="0"/>
                <w:iCs w:val="0"/>
                <w:caps w:val="0"/>
                <w:color w:val="2B2B2B"/>
                <w:spacing w:val="0"/>
                <w:kern w:val="0"/>
                <w:sz w:val="28"/>
                <w:szCs w:val="28"/>
                <w:lang w:val="en-US" w:eastAsia="zh-CN" w:bidi="ar-SA"/>
              </w:rPr>
            </w:pPr>
            <w:r>
              <w:rPr>
                <w:rFonts w:hint="eastAsia" w:ascii="宋体" w:hAnsi="宋体" w:eastAsia="宋体" w:cs="宋体"/>
                <w:i w:val="0"/>
                <w:iCs w:val="0"/>
                <w:caps w:val="0"/>
                <w:color w:val="2B2B2B"/>
                <w:spacing w:val="0"/>
                <w:kern w:val="0"/>
                <w:sz w:val="28"/>
                <w:szCs w:val="28"/>
                <w:lang w:val="en-US" w:eastAsia="zh-CN" w:bidi="ar-SA"/>
              </w:rPr>
              <w:t>满足招标文件要求且最低的有效评标价为评标的基准价得满分</w:t>
            </w:r>
            <w:r>
              <w:rPr>
                <w:rFonts w:hint="eastAsia" w:ascii="宋体" w:hAnsi="宋体" w:cs="宋体"/>
                <w:i w:val="0"/>
                <w:iCs w:val="0"/>
                <w:caps w:val="0"/>
                <w:color w:val="2B2B2B"/>
                <w:spacing w:val="0"/>
                <w:kern w:val="0"/>
                <w:sz w:val="28"/>
                <w:szCs w:val="28"/>
                <w:lang w:val="en-US" w:eastAsia="zh-CN" w:bidi="ar-SA"/>
              </w:rPr>
              <w:t>4</w:t>
            </w:r>
            <w:r>
              <w:rPr>
                <w:rFonts w:hint="eastAsia" w:ascii="宋体" w:hAnsi="宋体" w:eastAsia="宋体" w:cs="宋体"/>
                <w:i w:val="0"/>
                <w:iCs w:val="0"/>
                <w:caps w:val="0"/>
                <w:color w:val="2B2B2B"/>
                <w:spacing w:val="0"/>
                <w:kern w:val="0"/>
                <w:sz w:val="28"/>
                <w:szCs w:val="28"/>
                <w:lang w:val="en-US" w:eastAsia="zh-CN" w:bidi="ar-SA"/>
              </w:rPr>
              <w:t>0分，其它供应商的价格分按照下列公式计算：投标报价得分=（评标基准价÷评标价）×</w:t>
            </w:r>
            <w:r>
              <w:rPr>
                <w:rFonts w:hint="eastAsia" w:ascii="宋体" w:hAnsi="宋体" w:cs="宋体"/>
                <w:i w:val="0"/>
                <w:iCs w:val="0"/>
                <w:caps w:val="0"/>
                <w:color w:val="2B2B2B"/>
                <w:spacing w:val="0"/>
                <w:kern w:val="0"/>
                <w:sz w:val="28"/>
                <w:szCs w:val="28"/>
                <w:lang w:val="en-US" w:eastAsia="zh-CN" w:bidi="ar-SA"/>
              </w:rPr>
              <w:t>100%</w:t>
            </w:r>
            <w:r>
              <w:rPr>
                <w:rFonts w:hint="eastAsia" w:ascii="宋体" w:hAnsi="宋体" w:eastAsia="宋体" w:cs="宋体"/>
                <w:i w:val="0"/>
                <w:iCs w:val="0"/>
                <w:caps w:val="0"/>
                <w:color w:val="2B2B2B"/>
                <w:spacing w:val="0"/>
                <w:kern w:val="0"/>
                <w:sz w:val="28"/>
                <w:szCs w:val="28"/>
                <w:lang w:val="en-US" w:eastAsia="zh-CN" w:bidi="ar-SA"/>
              </w:rPr>
              <w:t>×</w:t>
            </w:r>
            <w:r>
              <w:rPr>
                <w:rFonts w:hint="eastAsia" w:ascii="宋体" w:hAnsi="宋体" w:cs="宋体"/>
                <w:i w:val="0"/>
                <w:iCs w:val="0"/>
                <w:caps w:val="0"/>
                <w:color w:val="2B2B2B"/>
                <w:spacing w:val="0"/>
                <w:kern w:val="0"/>
                <w:sz w:val="28"/>
                <w:szCs w:val="28"/>
                <w:lang w:val="en-US" w:eastAsia="zh-CN" w:bidi="ar-SA"/>
              </w:rPr>
              <w:t>40</w:t>
            </w:r>
            <w:r>
              <w:rPr>
                <w:rFonts w:hint="eastAsia" w:ascii="宋体" w:hAnsi="宋体" w:eastAsia="宋体" w:cs="宋体"/>
                <w:i w:val="0"/>
                <w:iCs w:val="0"/>
                <w:caps w:val="0"/>
                <w:color w:val="2B2B2B"/>
                <w:spacing w:val="0"/>
                <w:kern w:val="0"/>
                <w:sz w:val="28"/>
                <w:szCs w:val="28"/>
                <w:lang w:val="en-US" w:eastAsia="zh-CN" w:bidi="ar-SA"/>
              </w:rPr>
              <w:t>。</w:t>
            </w:r>
          </w:p>
          <w:p w14:paraId="717D76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textAlignment w:val="auto"/>
              <w:rPr>
                <w:rFonts w:hint="default" w:ascii="宋体" w:hAnsi="宋体" w:eastAsia="宋体" w:cs="宋体"/>
                <w:b/>
                <w:bCs/>
                <w:i w:val="0"/>
                <w:iCs w:val="0"/>
                <w:caps w:val="0"/>
                <w:color w:val="2B2B2B"/>
                <w:spacing w:val="0"/>
                <w:sz w:val="28"/>
                <w:szCs w:val="28"/>
                <w:highlight w:val="none"/>
                <w:shd w:val="clear" w:color="auto" w:fill="FFFFFF"/>
                <w:vertAlign w:val="baseline"/>
                <w:lang w:val="en-US" w:eastAsia="zh-CN"/>
              </w:rPr>
            </w:pPr>
            <w:r>
              <w:rPr>
                <w:rFonts w:hint="eastAsia" w:ascii="宋体" w:hAnsi="宋体" w:eastAsia="宋体" w:cs="宋体"/>
                <w:i w:val="0"/>
                <w:iCs w:val="0"/>
                <w:caps w:val="0"/>
                <w:color w:val="2B2B2B"/>
                <w:spacing w:val="0"/>
                <w:kern w:val="0"/>
                <w:sz w:val="28"/>
                <w:szCs w:val="28"/>
                <w:lang w:val="en-US" w:eastAsia="zh-CN" w:bidi="ar-SA"/>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bl>
    <w:p w14:paraId="0B8D1CC6">
      <w:pPr>
        <w:keepNext w:val="0"/>
        <w:keepLines w:val="0"/>
        <w:pageBreakBefore w:val="0"/>
        <w:widowControl/>
        <w:kinsoku w:val="0"/>
        <w:wordWrap/>
        <w:overflowPunct/>
        <w:topLinePunct w:val="0"/>
        <w:autoSpaceDE w:val="0"/>
        <w:autoSpaceDN w:val="0"/>
        <w:bidi w:val="0"/>
        <w:adjustRightInd w:val="0"/>
        <w:snapToGrid w:val="0"/>
        <w:spacing w:line="600" w:lineRule="exact"/>
        <w:ind w:firstLine="280" w:firstLineChars="100"/>
        <w:jc w:val="left"/>
        <w:textAlignment w:val="baseline"/>
        <w:rPr>
          <w:rFonts w:hint="default" w:ascii="宋体" w:hAnsi="宋体" w:eastAsia="宋体" w:cs="宋体"/>
          <w:i w:val="0"/>
          <w:iCs w:val="0"/>
          <w:caps w:val="0"/>
          <w:color w:val="2B2B2B"/>
          <w:spacing w:val="0"/>
          <w:kern w:val="0"/>
          <w:sz w:val="24"/>
          <w:szCs w:val="24"/>
          <w:lang w:val="en-US" w:eastAsia="zh-CN" w:bidi="ar-SA"/>
        </w:rPr>
      </w:pPr>
      <w:r>
        <w:rPr>
          <w:rFonts w:hint="eastAsia" w:ascii="宋体" w:hAnsi="宋体" w:cs="宋体"/>
          <w:i w:val="0"/>
          <w:iCs w:val="0"/>
          <w:caps w:val="0"/>
          <w:color w:val="2B2B2B"/>
          <w:spacing w:val="0"/>
          <w:kern w:val="0"/>
          <w:sz w:val="28"/>
          <w:szCs w:val="28"/>
          <w:lang w:val="en-US" w:eastAsia="zh-CN" w:bidi="ar-SA"/>
        </w:rPr>
        <w:t>注：</w:t>
      </w:r>
      <w:r>
        <w:rPr>
          <w:rFonts w:hint="eastAsia" w:ascii="宋体" w:hAnsi="宋体" w:eastAsia="宋体" w:cs="宋体"/>
          <w:i w:val="0"/>
          <w:iCs w:val="0"/>
          <w:caps w:val="0"/>
          <w:color w:val="2B2B2B"/>
          <w:spacing w:val="0"/>
          <w:kern w:val="0"/>
          <w:sz w:val="28"/>
          <w:szCs w:val="28"/>
          <w:lang w:val="en-US" w:eastAsia="zh-CN" w:bidi="ar-SA"/>
        </w:rPr>
        <w:t>综合评分法得分最高者中选，如综合评分相同时，报价低者中选。</w:t>
      </w:r>
    </w:p>
    <w:p w14:paraId="269197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sz w:val="24"/>
          <w:szCs w:val="24"/>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NDQ1MTVkOTMwZDM5NzM1ZjMyMWJjOWFhNmU0NzEifQ=="/>
  </w:docVars>
  <w:rsids>
    <w:rsidRoot w:val="00000000"/>
    <w:rsid w:val="02D33214"/>
    <w:rsid w:val="04BB0580"/>
    <w:rsid w:val="06C355BE"/>
    <w:rsid w:val="09530C59"/>
    <w:rsid w:val="0BE67BF0"/>
    <w:rsid w:val="0DA51517"/>
    <w:rsid w:val="15413D69"/>
    <w:rsid w:val="15B21DF1"/>
    <w:rsid w:val="18047377"/>
    <w:rsid w:val="19BC5A35"/>
    <w:rsid w:val="1B79720A"/>
    <w:rsid w:val="24121230"/>
    <w:rsid w:val="26120C33"/>
    <w:rsid w:val="27E81187"/>
    <w:rsid w:val="2AD76B54"/>
    <w:rsid w:val="2B753C8E"/>
    <w:rsid w:val="2C842A14"/>
    <w:rsid w:val="328D0EB0"/>
    <w:rsid w:val="35FB1914"/>
    <w:rsid w:val="38067072"/>
    <w:rsid w:val="392A34F7"/>
    <w:rsid w:val="3A7527C3"/>
    <w:rsid w:val="3C596F67"/>
    <w:rsid w:val="3D5E1DB8"/>
    <w:rsid w:val="44416AB6"/>
    <w:rsid w:val="4A1E6E23"/>
    <w:rsid w:val="4A43111E"/>
    <w:rsid w:val="4C6B5B4D"/>
    <w:rsid w:val="4CEC2342"/>
    <w:rsid w:val="50791F53"/>
    <w:rsid w:val="514F30C0"/>
    <w:rsid w:val="54FE0100"/>
    <w:rsid w:val="57926A99"/>
    <w:rsid w:val="583C29E5"/>
    <w:rsid w:val="5AB84DE5"/>
    <w:rsid w:val="5D8F6D1E"/>
    <w:rsid w:val="5E93170A"/>
    <w:rsid w:val="5FE00325"/>
    <w:rsid w:val="6405767A"/>
    <w:rsid w:val="65AE4969"/>
    <w:rsid w:val="66E22694"/>
    <w:rsid w:val="6753157C"/>
    <w:rsid w:val="68092D24"/>
    <w:rsid w:val="683A60A0"/>
    <w:rsid w:val="6ACA583A"/>
    <w:rsid w:val="6BCC5978"/>
    <w:rsid w:val="72854764"/>
    <w:rsid w:val="74820F33"/>
    <w:rsid w:val="74E001F1"/>
    <w:rsid w:val="78C42097"/>
    <w:rsid w:val="7915099A"/>
    <w:rsid w:val="7D77189C"/>
    <w:rsid w:val="7F2A25AD"/>
    <w:rsid w:val="7FA3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6">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4">
    <w:name w:val="Default Paragraph Font"/>
    <w:autoRedefine/>
    <w:qFormat/>
    <w:uiPriority w:val="0"/>
  </w:style>
  <w:style w:type="table" w:default="1" w:styleId="12">
    <w:name w:val="Normal Table"/>
    <w:autoRedefine/>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line="360" w:lineRule="auto"/>
    </w:pPr>
    <w:rPr>
      <w:rFonts w:ascii="宋体" w:hAnsi="宋体"/>
      <w:sz w:val="24"/>
    </w:rPr>
  </w:style>
  <w:style w:type="paragraph" w:styleId="4">
    <w:name w:val="Body Text 3"/>
    <w:basedOn w:val="1"/>
    <w:next w:val="5"/>
    <w:qFormat/>
    <w:uiPriority w:val="0"/>
    <w:rPr>
      <w:rFonts w:ascii="宋体"/>
      <w:sz w:val="24"/>
      <w:szCs w:val="20"/>
    </w:rPr>
  </w:style>
  <w:style w:type="paragraph" w:styleId="5">
    <w:name w:val="toc 8"/>
    <w:basedOn w:val="1"/>
    <w:next w:val="1"/>
    <w:semiHidden/>
    <w:qFormat/>
    <w:uiPriority w:val="0"/>
    <w:pPr>
      <w:ind w:left="2940" w:leftChars="1400"/>
    </w:pPr>
  </w:style>
  <w:style w:type="paragraph" w:styleId="7">
    <w:name w:val="Normal Indent"/>
    <w:basedOn w:val="1"/>
    <w:next w:val="8"/>
    <w:autoRedefine/>
    <w:qFormat/>
    <w:uiPriority w:val="0"/>
    <w:pPr>
      <w:widowControl w:val="0"/>
      <w:autoSpaceDE/>
      <w:autoSpaceDN/>
      <w:spacing w:before="0" w:after="0" w:line="240" w:lineRule="auto"/>
      <w:ind w:left="0" w:firstLine="420"/>
      <w:jc w:val="both"/>
    </w:pPr>
    <w:rPr>
      <w:rFonts w:ascii="Times New Roman" w:eastAsia="宋体"/>
      <w:sz w:val="21"/>
    </w:rPr>
  </w:style>
  <w:style w:type="paragraph" w:customStyle="1" w:styleId="8">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styleId="9">
    <w:name w:val="Body Text Indent"/>
    <w:basedOn w:val="1"/>
    <w:next w:val="7"/>
    <w:autoRedefine/>
    <w:qFormat/>
    <w:uiPriority w:val="0"/>
    <w:pPr>
      <w:widowControl w:val="0"/>
      <w:autoSpaceDE/>
      <w:autoSpaceDN/>
      <w:spacing w:before="0" w:after="120" w:line="240" w:lineRule="auto"/>
      <w:ind w:left="420" w:firstLine="0"/>
      <w:jc w:val="both"/>
    </w:pPr>
    <w:rPr>
      <w:rFonts w:ascii="Times New Roman" w:eastAsia="宋体"/>
      <w:sz w:val="21"/>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11">
    <w:name w:val="Body Text First Indent 2"/>
    <w:basedOn w:val="9"/>
    <w:next w:val="1"/>
    <w:autoRedefine/>
    <w:qFormat/>
    <w:uiPriority w:val="0"/>
    <w:pPr>
      <w:spacing w:after="120" w:line="440" w:lineRule="exact"/>
      <w:ind w:left="420" w:leftChars="200" w:firstLine="210" w:firstLineChars="200"/>
    </w:pPr>
    <w:rPr>
      <w:sz w:val="21"/>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578</Words>
  <Characters>638</Characters>
  <Paragraphs>76</Paragraphs>
  <TotalTime>0</TotalTime>
  <ScaleCrop>false</ScaleCrop>
  <LinksUpToDate>false</LinksUpToDate>
  <CharactersWithSpaces>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2023-10-26T01:22:00Z</dcterms:created>
  <dc:creator>CMGE-PC</dc:creator>
  <cp:lastModifiedBy>我是一颗小草</cp:lastModifiedBy>
  <cp:lastPrinted>2024-07-23T08:57:00Z</cp:lastPrinted>
  <dcterms:modified xsi:type="dcterms:W3CDTF">2025-04-28T01:22:07Z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F5CFDD6D8E9A4D5381A1279359432FA5_13</vt:lpwstr>
  </property>
  <property fmtid="{D5CDD505-2E9C-101B-9397-08002B2CF9AE}" pid="4" name="KSOTemplateDocerSaveRecord">
    <vt:lpwstr>eyJoZGlkIjoiOTNkODkyMjRkNDlmOWVlNDk0MjczMzk4ODg1ZGZlM2QiLCJ1c2VySWQiOiIzNDU5NDg5MDUifQ==</vt:lpwstr>
  </property>
</Properties>
</file>