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before="12"/>
        <w:rPr/>
      </w:pPr>
      <w:r/>
    </w:p>
    <w:p>
      <w:pPr>
        <w:spacing w:before="12"/>
        <w:rPr/>
      </w:pPr>
      <w:r/>
    </w:p>
    <w:p>
      <w:pPr>
        <w:spacing w:before="12"/>
        <w:rPr/>
      </w:pPr>
      <w:r/>
    </w:p>
    <w:p>
      <w:pPr>
        <w:spacing w:before="11"/>
        <w:rPr/>
      </w:pPr>
      <w:r/>
    </w:p>
    <w:p>
      <w:pPr>
        <w:spacing w:before="11"/>
        <w:rPr/>
      </w:pPr>
      <w:r/>
    </w:p>
    <w:p>
      <w:pPr>
        <w:sectPr>
          <w:headerReference w:type="default" r:id="rId1"/>
          <w:pgSz w:w="11890" w:h="16830"/>
          <w:pgMar w:top="400" w:right="0" w:bottom="0" w:left="1050" w:header="0" w:footer="0" w:gutter="0"/>
          <w:cols w:equalWidth="0" w:num="1">
            <w:col w:w="10840" w:space="0"/>
          </w:cols>
        </w:sectPr>
        <w:rPr/>
      </w:pPr>
    </w:p>
    <w:p>
      <w:pPr>
        <w:spacing w:before="103" w:line="480" w:lineRule="exact"/>
        <w:rPr/>
      </w:pPr>
      <w:r>
        <w:rPr>
          <w:position w:val="-9"/>
        </w:rPr>
        <w:drawing>
          <wp:inline distT="0" distB="0" distL="0" distR="0">
            <wp:extent cx="958869" cy="304794"/>
            <wp:effectExtent l="0" t="0" r="0" b="0"/>
            <wp:docPr id="2" name="IM 2"/>
            <wp:cNvGraphicFramePr/>
            <a:graphic>
              <a:graphicData uri="http://schemas.openxmlformats.org/drawingml/2006/picture">
                <pic:pic>
                  <pic:nvPicPr>
                    <pic:cNvPr id="2" name="IM 2"/>
                    <pic:cNvPicPr/>
                  </pic:nvPicPr>
                  <pic:blipFill>
                    <a:blip r:embed="rId2"/>
                    <a:stretch>
                      <a:fillRect/>
                    </a:stretch>
                  </pic:blipFill>
                  <pic:spPr>
                    <a:xfrm rot="0">
                      <a:off x="0" y="0"/>
                      <a:ext cx="958869" cy="304794"/>
                    </a:xfrm>
                    <a:prstGeom prst="rect">
                      <a:avLst/>
                    </a:prstGeom>
                  </pic:spPr>
                </pic:pic>
              </a:graphicData>
            </a:graphic>
          </wp:inline>
        </w:drawing>
      </w:r>
    </w:p>
    <w:p>
      <w:pPr>
        <w:ind w:left="60"/>
        <w:spacing w:before="39" w:line="196" w:lineRule="auto"/>
        <w:rPr>
          <w:rFonts w:ascii="SimSun" w:hAnsi="SimSun" w:eastAsia="SimSun" w:cs="SimSun"/>
          <w:sz w:val="20"/>
          <w:szCs w:val="20"/>
        </w:rPr>
      </w:pPr>
      <w:r>
        <w:rPr>
          <w:rFonts w:ascii="SimSun" w:hAnsi="SimSun" w:eastAsia="SimSun" w:cs="SimSun"/>
          <w:sz w:val="20"/>
          <w:szCs w:val="20"/>
          <w:spacing w:val="-10"/>
        </w:rPr>
        <w:t>你用电</w:t>
      </w:r>
      <w:r>
        <w:rPr>
          <w:rFonts w:ascii="SimSun" w:hAnsi="SimSun" w:eastAsia="SimSun" w:cs="SimSun"/>
          <w:sz w:val="20"/>
          <w:szCs w:val="20"/>
          <w:spacing w:val="-18"/>
        </w:rPr>
        <w:t xml:space="preserve"> </w:t>
      </w:r>
      <w:r>
        <w:rPr>
          <w:rFonts w:ascii="SimSun" w:hAnsi="SimSun" w:eastAsia="SimSun" w:cs="SimSun"/>
          <w:sz w:val="20"/>
          <w:szCs w:val="20"/>
          <w:spacing w:val="-10"/>
        </w:rPr>
        <w:t>·我用心</w:t>
      </w:r>
    </w:p>
    <w:p>
      <w:pPr>
        <w:ind w:left="70"/>
        <w:spacing w:line="103" w:lineRule="exact"/>
        <w:rPr>
          <w:rFonts w:ascii="SimSun" w:hAnsi="SimSun" w:eastAsia="SimSun" w:cs="SimSun"/>
          <w:sz w:val="14"/>
          <w:szCs w:val="14"/>
        </w:rPr>
      </w:pPr>
      <w:r>
        <w:drawing>
          <wp:anchor distT="0" distB="0" distL="0" distR="0" simplePos="0" relativeHeight="251658240" behindDoc="1" locked="0" layoutInCell="1" allowOverlap="1">
            <wp:simplePos x="0" y="0"/>
            <wp:positionH relativeFrom="column">
              <wp:posOffset>1665807</wp:posOffset>
            </wp:positionH>
            <wp:positionV relativeFrom="paragraph">
              <wp:posOffset>7096428</wp:posOffset>
            </wp:positionV>
            <wp:extent cx="886898" cy="319542"/>
            <wp:effectExtent l="0" t="0" r="0" b="0"/>
            <wp:wrapNone/>
            <wp:docPr id="4" name="IM 4"/>
            <wp:cNvGraphicFramePr/>
            <a:graphic>
              <a:graphicData uri="http://schemas.openxmlformats.org/drawingml/2006/picture">
                <pic:pic>
                  <pic:nvPicPr>
                    <pic:cNvPr id="4" name="IM 4"/>
                    <pic:cNvPicPr/>
                  </pic:nvPicPr>
                  <pic:blipFill>
                    <a:blip r:embed="rId3"/>
                    <a:stretch>
                      <a:fillRect/>
                    </a:stretch>
                  </pic:blipFill>
                  <pic:spPr>
                    <a:xfrm rot="0">
                      <a:off x="0" y="0"/>
                      <a:ext cx="886898" cy="319542"/>
                    </a:xfrm>
                    <a:prstGeom prst="rect">
                      <a:avLst/>
                    </a:prstGeom>
                  </pic:spPr>
                </pic:pic>
              </a:graphicData>
            </a:graphic>
          </wp:anchor>
        </w:drawing>
      </w:r>
      <w:r>
        <w:rPr>
          <w:rFonts w:ascii="SimSun" w:hAnsi="SimSun" w:eastAsia="SimSun" w:cs="SimSun"/>
          <w:sz w:val="14"/>
          <w:szCs w:val="14"/>
          <w:spacing w:val="-1"/>
          <w:position w:val="-2"/>
        </w:rPr>
        <w:t>our Power Our</w:t>
      </w:r>
      <w:r>
        <w:rPr>
          <w:rFonts w:ascii="SimSun" w:hAnsi="SimSun" w:eastAsia="SimSun" w:cs="SimSun"/>
          <w:sz w:val="14"/>
          <w:szCs w:val="14"/>
          <w:spacing w:val="10"/>
          <w:position w:val="-2"/>
        </w:rPr>
        <w:t xml:space="preserve"> </w:t>
      </w:r>
      <w:r>
        <w:rPr>
          <w:rFonts w:ascii="SimSun" w:hAnsi="SimSun" w:eastAsia="SimSun" w:cs="SimSun"/>
          <w:sz w:val="14"/>
          <w:szCs w:val="14"/>
          <w:spacing w:val="-1"/>
          <w:position w:val="-2"/>
        </w:rPr>
        <w:t>Care</w:t>
      </w:r>
    </w:p>
    <w:p>
      <w:pPr>
        <w:spacing w:line="14" w:lineRule="auto"/>
        <w:rPr>
          <w:rFonts w:ascii="Arial"/>
          <w:sz w:val="2"/>
        </w:rPr>
      </w:pPr>
      <w:r>
        <w:rPr>
          <w:rFonts w:ascii="Arial" w:hAnsi="Arial" w:eastAsia="Arial" w:cs="Arial"/>
          <w:sz w:val="2"/>
          <w:szCs w:val="2"/>
        </w:rPr>
        <w:br w:type="column"/>
      </w:r>
    </w:p>
    <w:p>
      <w:pPr>
        <w:spacing w:before="229" w:line="219" w:lineRule="auto"/>
        <w:outlineLvl w:val="0"/>
        <w:rPr>
          <w:rFonts w:ascii="SimSun" w:hAnsi="SimSun" w:eastAsia="SimSun" w:cs="SimSun"/>
          <w:sz w:val="32"/>
          <w:szCs w:val="32"/>
        </w:rPr>
      </w:pPr>
      <w:r>
        <w:drawing>
          <wp:anchor distT="0" distB="0" distL="0" distR="0" simplePos="0" relativeHeight="251660288" behindDoc="0" locked="0" layoutInCell="1" allowOverlap="1">
            <wp:simplePos x="0" y="0"/>
            <wp:positionH relativeFrom="column">
              <wp:posOffset>1368729</wp:posOffset>
            </wp:positionH>
            <wp:positionV relativeFrom="paragraph">
              <wp:posOffset>5895661</wp:posOffset>
            </wp:positionV>
            <wp:extent cx="2565389" cy="7937"/>
            <wp:effectExtent l="0" t="0" r="0" b="0"/>
            <wp:wrapNone/>
            <wp:docPr id="6" name="IM 6"/>
            <wp:cNvGraphicFramePr/>
            <a:graphic>
              <a:graphicData uri="http://schemas.openxmlformats.org/drawingml/2006/picture">
                <pic:pic>
                  <pic:nvPicPr>
                    <pic:cNvPr id="6" name="IM 6"/>
                    <pic:cNvPicPr/>
                  </pic:nvPicPr>
                  <pic:blipFill>
                    <a:blip r:embed="rId4"/>
                    <a:stretch>
                      <a:fillRect/>
                    </a:stretch>
                  </pic:blipFill>
                  <pic:spPr>
                    <a:xfrm rot="0">
                      <a:off x="0" y="0"/>
                      <a:ext cx="2565389" cy="7937"/>
                    </a:xfrm>
                    <a:prstGeom prst="rect">
                      <a:avLst/>
                    </a:prstGeom>
                  </pic:spPr>
                </pic:pic>
              </a:graphicData>
            </a:graphic>
          </wp:anchor>
        </w:drawing>
      </w:r>
      <w:r>
        <w:rPr>
          <w:rFonts w:ascii="SimSun" w:hAnsi="SimSun" w:eastAsia="SimSun" w:cs="SimSun"/>
          <w:sz w:val="32"/>
          <w:szCs w:val="32"/>
          <w:b/>
          <w:bCs/>
          <w:spacing w:val="-6"/>
        </w:rPr>
        <w:t>高压供电方案答复单</w:t>
      </w:r>
    </w:p>
    <w:p>
      <w:pPr>
        <w:spacing w:line="14" w:lineRule="auto"/>
        <w:rPr>
          <w:rFonts w:ascii="Arial"/>
          <w:sz w:val="2"/>
        </w:rPr>
      </w:pPr>
      <w:r>
        <w:rPr>
          <w:rFonts w:ascii="Arial" w:hAnsi="Arial" w:eastAsia="Arial" w:cs="Arial"/>
          <w:sz w:val="2"/>
          <w:szCs w:val="2"/>
        </w:rPr>
        <w:br w:type="column"/>
      </w:r>
    </w:p>
    <w:p>
      <w:pPr>
        <w:spacing w:before="62" w:line="590" w:lineRule="exact"/>
        <w:rPr/>
      </w:pPr>
      <w:r>
        <w:drawing>
          <wp:anchor distT="0" distB="0" distL="0" distR="0" simplePos="0" relativeHeight="251659264" behindDoc="0" locked="0" layoutInCell="1" allowOverlap="1">
            <wp:simplePos x="0" y="0"/>
            <wp:positionH relativeFrom="column">
              <wp:posOffset>1746274</wp:posOffset>
            </wp:positionH>
            <wp:positionV relativeFrom="paragraph">
              <wp:posOffset>4345001</wp:posOffset>
            </wp:positionV>
            <wp:extent cx="241303" cy="1054170"/>
            <wp:effectExtent l="0" t="0" r="0" b="0"/>
            <wp:wrapNone/>
            <wp:docPr id="8" name="IM 8"/>
            <wp:cNvGraphicFramePr/>
            <a:graphic>
              <a:graphicData uri="http://schemas.openxmlformats.org/drawingml/2006/picture">
                <pic:pic>
                  <pic:nvPicPr>
                    <pic:cNvPr id="8" name="IM 8"/>
                    <pic:cNvPicPr/>
                  </pic:nvPicPr>
                  <pic:blipFill>
                    <a:blip r:embed="rId5"/>
                    <a:stretch>
                      <a:fillRect/>
                    </a:stretch>
                  </pic:blipFill>
                  <pic:spPr>
                    <a:xfrm rot="0">
                      <a:off x="0" y="0"/>
                      <a:ext cx="241303" cy="1054170"/>
                    </a:xfrm>
                    <a:prstGeom prst="rect">
                      <a:avLst/>
                    </a:prstGeom>
                  </pic:spPr>
                </pic:pic>
              </a:graphicData>
            </a:graphic>
          </wp:anchor>
        </w:drawing>
      </w:r>
      <w:r>
        <w:rPr>
          <w:position w:val="-11"/>
        </w:rPr>
        <w:drawing>
          <wp:inline distT="0" distB="0" distL="0" distR="0">
            <wp:extent cx="908056" cy="374687"/>
            <wp:effectExtent l="0" t="0" r="0" b="0"/>
            <wp:docPr id="10" name="IM 10"/>
            <wp:cNvGraphicFramePr/>
            <a:graphic>
              <a:graphicData uri="http://schemas.openxmlformats.org/drawingml/2006/picture">
                <pic:pic>
                  <pic:nvPicPr>
                    <pic:cNvPr id="10" name="IM 10"/>
                    <pic:cNvPicPr/>
                  </pic:nvPicPr>
                  <pic:blipFill>
                    <a:blip r:embed="rId6"/>
                    <a:stretch>
                      <a:fillRect/>
                    </a:stretch>
                  </pic:blipFill>
                  <pic:spPr>
                    <a:xfrm rot="0">
                      <a:off x="0" y="0"/>
                      <a:ext cx="908056" cy="374687"/>
                    </a:xfrm>
                    <a:prstGeom prst="rect">
                      <a:avLst/>
                    </a:prstGeom>
                  </pic:spPr>
                </pic:pic>
              </a:graphicData>
            </a:graphic>
          </wp:inline>
        </w:drawing>
      </w:r>
    </w:p>
    <w:p>
      <w:pPr>
        <w:spacing w:line="590" w:lineRule="exact"/>
        <w:sectPr>
          <w:type w:val="continuous"/>
          <w:pgSz w:w="11890" w:h="16830"/>
          <w:pgMar w:top="400" w:right="0" w:bottom="0" w:left="1050" w:header="0" w:footer="0" w:gutter="0"/>
          <w:cols w:equalWidth="0" w:num="3">
            <w:col w:w="3085" w:space="100"/>
            <w:col w:w="4426" w:space="100"/>
            <w:col w:w="3131" w:space="0"/>
          </w:cols>
        </w:sectPr>
        <w:rPr/>
      </w:pPr>
    </w:p>
    <w:tbl>
      <w:tblPr>
        <w:tblStyle w:val="TableNormal"/>
        <w:tblW w:w="9180" w:type="dxa"/>
        <w:tblInd w:w="10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643"/>
        <w:gridCol w:w="1019"/>
        <w:gridCol w:w="999"/>
        <w:gridCol w:w="1269"/>
        <w:gridCol w:w="180"/>
        <w:gridCol w:w="1708"/>
        <w:gridCol w:w="879"/>
        <w:gridCol w:w="1483"/>
      </w:tblGrid>
      <w:tr>
        <w:trPr>
          <w:trHeight w:val="570" w:hRule="atLeast"/>
        </w:trPr>
        <w:tc>
          <w:tcPr>
            <w:tcW w:w="9180" w:type="dxa"/>
            <w:vAlign w:val="top"/>
            <w:gridSpan w:val="8"/>
            <w:tcBorders>
              <w:bottom w:val="single" w:color="000000" w:sz="2" w:space="0"/>
              <w:top w:val="single" w:color="000000" w:sz="2" w:space="0"/>
            </w:tcBorders>
          </w:tcPr>
          <w:p>
            <w:pPr>
              <w:pStyle w:val="TableText"/>
              <w:ind w:left="3408"/>
              <w:spacing w:before="165" w:line="219" w:lineRule="auto"/>
              <w:rPr/>
            </w:pPr>
            <w:r>
              <w:rPr>
                <w:b/>
                <w:bCs/>
                <w:spacing w:val="-12"/>
              </w:rPr>
              <w:t>客</w:t>
            </w:r>
            <w:r>
              <w:rPr>
                <w:spacing w:val="68"/>
              </w:rPr>
              <w:t xml:space="preserve"> </w:t>
            </w:r>
            <w:r>
              <w:rPr>
                <w:b/>
                <w:bCs/>
                <w:spacing w:val="-12"/>
              </w:rPr>
              <w:t>户</w:t>
            </w:r>
            <w:r>
              <w:rPr>
                <w:spacing w:val="66"/>
              </w:rPr>
              <w:t xml:space="preserve"> </w:t>
            </w:r>
            <w:r>
              <w:rPr>
                <w:b/>
                <w:bCs/>
                <w:spacing w:val="-12"/>
              </w:rPr>
              <w:t>基</w:t>
            </w:r>
            <w:r>
              <w:rPr>
                <w:spacing w:val="66"/>
              </w:rPr>
              <w:t xml:space="preserve"> </w:t>
            </w:r>
            <w:r>
              <w:rPr>
                <w:b/>
                <w:bCs/>
                <w:spacing w:val="-12"/>
              </w:rPr>
              <w:t>本</w:t>
            </w:r>
            <w:r>
              <w:rPr>
                <w:spacing w:val="65"/>
              </w:rPr>
              <w:t xml:space="preserve"> </w:t>
            </w:r>
            <w:r>
              <w:rPr>
                <w:b/>
                <w:bCs/>
                <w:spacing w:val="-12"/>
              </w:rPr>
              <w:t>信</w:t>
            </w:r>
            <w:r>
              <w:rPr>
                <w:spacing w:val="76"/>
              </w:rPr>
              <w:t xml:space="preserve"> </w:t>
            </w:r>
            <w:r>
              <w:rPr>
                <w:b/>
                <w:bCs/>
                <w:spacing w:val="-12"/>
              </w:rPr>
              <w:t>息</w:t>
            </w:r>
          </w:p>
        </w:tc>
      </w:tr>
      <w:tr>
        <w:trPr>
          <w:trHeight w:val="325" w:hRule="atLeast"/>
        </w:trPr>
        <w:tc>
          <w:tcPr>
            <w:tcW w:w="1643" w:type="dxa"/>
            <w:vAlign w:val="top"/>
            <w:tcBorders>
              <w:bottom w:val="single" w:color="000000" w:sz="2" w:space="0"/>
              <w:top w:val="single" w:color="000000" w:sz="2" w:space="0"/>
            </w:tcBorders>
          </w:tcPr>
          <w:p>
            <w:pPr>
              <w:pStyle w:val="TableText"/>
              <w:ind w:left="435"/>
              <w:spacing w:before="45" w:line="199" w:lineRule="auto"/>
              <w:rPr/>
            </w:pPr>
            <w:r>
              <w:rPr>
                <w:spacing w:val="-6"/>
              </w:rPr>
              <w:t>户</w:t>
            </w:r>
            <w:r>
              <w:rPr>
                <w:spacing w:val="21"/>
              </w:rPr>
              <w:t xml:space="preserve">  </w:t>
            </w:r>
            <w:r>
              <w:rPr>
                <w:spacing w:val="-6"/>
              </w:rPr>
              <w:t>号</w:t>
            </w:r>
          </w:p>
        </w:tc>
        <w:tc>
          <w:tcPr>
            <w:tcW w:w="2018" w:type="dxa"/>
            <w:vAlign w:val="top"/>
            <w:gridSpan w:val="2"/>
            <w:tcBorders>
              <w:bottom w:val="single" w:color="000000" w:sz="2" w:space="0"/>
              <w:top w:val="single" w:color="000000" w:sz="2" w:space="0"/>
            </w:tcBorders>
          </w:tcPr>
          <w:p>
            <w:pPr>
              <w:pStyle w:val="TableText"/>
              <w:ind w:left="181"/>
              <w:spacing w:before="69" w:line="181" w:lineRule="auto"/>
              <w:rPr/>
            </w:pPr>
            <w:r>
              <w:rPr>
                <w:spacing w:val="-3"/>
              </w:rPr>
              <w:t>1302008210499</w:t>
            </w:r>
          </w:p>
        </w:tc>
        <w:tc>
          <w:tcPr>
            <w:tcW w:w="1269" w:type="dxa"/>
            <w:vAlign w:val="top"/>
            <w:tcBorders>
              <w:bottom w:val="single" w:color="000000" w:sz="2" w:space="0"/>
              <w:top w:val="single" w:color="000000" w:sz="2" w:space="0"/>
            </w:tcBorders>
          </w:tcPr>
          <w:p>
            <w:pPr>
              <w:pStyle w:val="TableText"/>
              <w:ind w:left="124"/>
              <w:spacing w:before="45" w:line="199" w:lineRule="auto"/>
              <w:rPr/>
            </w:pPr>
            <w:r>
              <w:rPr>
                <w:spacing w:val="3"/>
              </w:rPr>
              <w:t>申请编号</w:t>
            </w:r>
          </w:p>
        </w:tc>
        <w:tc>
          <w:tcPr>
            <w:tcW w:w="2767" w:type="dxa"/>
            <w:vAlign w:val="top"/>
            <w:gridSpan w:val="3"/>
            <w:tcBorders>
              <w:bottom w:val="single" w:color="000000" w:sz="2" w:space="0"/>
              <w:top w:val="single" w:color="000000" w:sz="2" w:space="0"/>
            </w:tcBorders>
          </w:tcPr>
          <w:p>
            <w:pPr>
              <w:pStyle w:val="TableText"/>
              <w:ind w:left="374"/>
              <w:spacing w:before="69" w:line="181" w:lineRule="auto"/>
              <w:rPr/>
            </w:pPr>
            <w:r>
              <w:rPr>
                <w:spacing w:val="-2"/>
              </w:rPr>
              <w:t>1325081410046001</w:t>
            </w:r>
          </w:p>
        </w:tc>
        <w:tc>
          <w:tcPr>
            <w:tcW w:w="1483" w:type="dxa"/>
            <w:vAlign w:val="top"/>
            <w:vMerge w:val="restart"/>
            <w:tcBorders>
              <w:bottom w:val="nil"/>
              <w:top w:val="single" w:color="000000" w:sz="2" w:space="0"/>
            </w:tcBorders>
          </w:tcPr>
          <w:p>
            <w:pPr>
              <w:rPr>
                <w:rFonts w:ascii="Arial"/>
                <w:sz w:val="21"/>
              </w:rPr>
            </w:pPr>
            <w:r/>
          </w:p>
        </w:tc>
      </w:tr>
      <w:tr>
        <w:trPr>
          <w:trHeight w:val="614" w:hRule="atLeast"/>
        </w:trPr>
        <w:tc>
          <w:tcPr>
            <w:tcW w:w="1643" w:type="dxa"/>
            <w:vAlign w:val="top"/>
            <w:tcBorders>
              <w:bottom w:val="single" w:color="000000" w:sz="2" w:space="0"/>
              <w:top w:val="single" w:color="000000" w:sz="2" w:space="0"/>
            </w:tcBorders>
          </w:tcPr>
          <w:p>
            <w:pPr>
              <w:pStyle w:val="TableText"/>
              <w:ind w:left="314"/>
              <w:spacing w:before="185" w:line="219" w:lineRule="auto"/>
              <w:rPr/>
            </w:pPr>
            <w:r>
              <w:rPr>
                <w:spacing w:val="4"/>
              </w:rPr>
              <w:t>业务类型</w:t>
            </w:r>
          </w:p>
        </w:tc>
        <w:tc>
          <w:tcPr>
            <w:tcW w:w="2018" w:type="dxa"/>
            <w:vAlign w:val="top"/>
            <w:gridSpan w:val="2"/>
            <w:tcBorders>
              <w:bottom w:val="single" w:color="000000" w:sz="2" w:space="0"/>
              <w:top w:val="single" w:color="000000" w:sz="2" w:space="0"/>
            </w:tcBorders>
          </w:tcPr>
          <w:p>
            <w:pPr>
              <w:pStyle w:val="TableText"/>
              <w:ind w:left="502"/>
              <w:spacing w:before="185" w:line="219" w:lineRule="auto"/>
              <w:rPr/>
            </w:pPr>
            <w:r>
              <w:rPr>
                <w:spacing w:val="2"/>
              </w:rPr>
              <w:t>高压新装</w:t>
            </w:r>
          </w:p>
        </w:tc>
        <w:tc>
          <w:tcPr>
            <w:tcW w:w="1269" w:type="dxa"/>
            <w:vAlign w:val="top"/>
            <w:tcBorders>
              <w:bottom w:val="single" w:color="000000" w:sz="2" w:space="0"/>
              <w:top w:val="single" w:color="000000" w:sz="2" w:space="0"/>
            </w:tcBorders>
          </w:tcPr>
          <w:p>
            <w:pPr>
              <w:pStyle w:val="TableText"/>
              <w:ind w:left="124"/>
              <w:spacing w:before="55" w:line="220" w:lineRule="auto"/>
              <w:rPr/>
            </w:pPr>
            <w:r>
              <w:rPr>
                <w:spacing w:val="2"/>
              </w:rPr>
              <w:t>原批容量</w:t>
            </w:r>
          </w:p>
          <w:p>
            <w:pPr>
              <w:pStyle w:val="TableText"/>
              <w:ind w:left="314"/>
              <w:spacing w:before="5" w:line="181" w:lineRule="auto"/>
              <w:rPr/>
            </w:pPr>
            <w:r>
              <w:rPr>
                <w:spacing w:val="-11"/>
              </w:rPr>
              <w:t>(kVA)</w:t>
            </w:r>
          </w:p>
        </w:tc>
        <w:tc>
          <w:tcPr>
            <w:tcW w:w="2767" w:type="dxa"/>
            <w:vAlign w:val="top"/>
            <w:gridSpan w:val="3"/>
            <w:tcBorders>
              <w:bottom w:val="single" w:color="000000" w:sz="2" w:space="0"/>
              <w:top w:val="single" w:color="000000" w:sz="2" w:space="0"/>
            </w:tcBorders>
          </w:tcPr>
          <w:p>
            <w:pPr>
              <w:rPr>
                <w:rFonts w:ascii="Arial"/>
                <w:sz w:val="21"/>
              </w:rPr>
            </w:pPr>
            <w:r/>
          </w:p>
        </w:tc>
        <w:tc>
          <w:tcPr>
            <w:tcW w:w="1483" w:type="dxa"/>
            <w:vAlign w:val="top"/>
            <w:vMerge w:val="continue"/>
            <w:tcBorders>
              <w:bottom w:val="nil"/>
              <w:top w:val="nil"/>
            </w:tcBorders>
          </w:tcPr>
          <w:p>
            <w:pPr>
              <w:rPr>
                <w:rFonts w:ascii="Arial"/>
                <w:sz w:val="21"/>
              </w:rPr>
            </w:pPr>
            <w:r/>
          </w:p>
        </w:tc>
      </w:tr>
      <w:tr>
        <w:trPr>
          <w:trHeight w:val="325" w:hRule="atLeast"/>
        </w:trPr>
        <w:tc>
          <w:tcPr>
            <w:tcW w:w="1643" w:type="dxa"/>
            <w:vAlign w:val="top"/>
            <w:tcBorders>
              <w:bottom w:val="single" w:color="000000" w:sz="2" w:space="0"/>
              <w:top w:val="single" w:color="000000" w:sz="2" w:space="0"/>
            </w:tcBorders>
          </w:tcPr>
          <w:p>
            <w:pPr>
              <w:pStyle w:val="TableText"/>
              <w:ind w:left="375"/>
              <w:spacing w:before="46" w:line="198" w:lineRule="auto"/>
              <w:rPr/>
            </w:pPr>
            <w:r>
              <w:rPr>
                <w:spacing w:val="-6"/>
              </w:rPr>
              <w:t>户</w:t>
            </w:r>
            <w:r>
              <w:rPr>
                <w:spacing w:val="17"/>
              </w:rPr>
              <w:t xml:space="preserve">   </w:t>
            </w:r>
            <w:r>
              <w:rPr>
                <w:spacing w:val="-6"/>
              </w:rPr>
              <w:t>名</w:t>
            </w:r>
          </w:p>
        </w:tc>
        <w:tc>
          <w:tcPr>
            <w:tcW w:w="6054" w:type="dxa"/>
            <w:vAlign w:val="top"/>
            <w:gridSpan w:val="6"/>
            <w:tcBorders>
              <w:bottom w:val="single" w:color="000000" w:sz="2" w:space="0"/>
              <w:top w:val="single" w:color="000000" w:sz="2" w:space="0"/>
            </w:tcBorders>
          </w:tcPr>
          <w:p>
            <w:pPr>
              <w:pStyle w:val="TableText"/>
              <w:ind w:left="1272"/>
              <w:spacing w:before="45" w:line="199" w:lineRule="auto"/>
              <w:rPr/>
            </w:pPr>
            <w:r>
              <w:rPr>
                <w:spacing w:val="2"/>
              </w:rPr>
              <w:t>石家庄市供热管理集团有限公司</w:t>
            </w:r>
          </w:p>
        </w:tc>
        <w:tc>
          <w:tcPr>
            <w:tcW w:w="1483" w:type="dxa"/>
            <w:vAlign w:val="top"/>
            <w:vMerge w:val="continue"/>
            <w:tcBorders>
              <w:bottom w:val="nil"/>
              <w:top w:val="nil"/>
            </w:tcBorders>
          </w:tcPr>
          <w:p>
            <w:pPr>
              <w:rPr>
                <w:rFonts w:ascii="Arial"/>
                <w:sz w:val="21"/>
              </w:rPr>
            </w:pPr>
            <w:r/>
          </w:p>
        </w:tc>
      </w:tr>
      <w:tr>
        <w:trPr>
          <w:trHeight w:val="635" w:hRule="atLeast"/>
        </w:trPr>
        <w:tc>
          <w:tcPr>
            <w:tcW w:w="1643" w:type="dxa"/>
            <w:vAlign w:val="top"/>
            <w:tcBorders>
              <w:bottom w:val="single" w:color="000000" w:sz="2" w:space="0"/>
              <w:top w:val="single" w:color="000000" w:sz="2" w:space="0"/>
            </w:tcBorders>
          </w:tcPr>
          <w:p>
            <w:pPr>
              <w:pStyle w:val="TableText"/>
              <w:ind w:left="314"/>
              <w:spacing w:before="197" w:line="221" w:lineRule="auto"/>
              <w:rPr/>
            </w:pPr>
            <w:r>
              <w:rPr>
                <w:spacing w:val="2"/>
              </w:rPr>
              <w:t>用电地址</w:t>
            </w:r>
          </w:p>
        </w:tc>
        <w:tc>
          <w:tcPr>
            <w:tcW w:w="6054" w:type="dxa"/>
            <w:vAlign w:val="top"/>
            <w:gridSpan w:val="6"/>
            <w:tcBorders>
              <w:bottom w:val="single" w:color="000000" w:sz="2" w:space="0"/>
              <w:top w:val="single" w:color="000000" w:sz="2" w:space="0"/>
            </w:tcBorders>
          </w:tcPr>
          <w:p>
            <w:pPr>
              <w:pStyle w:val="TableText"/>
              <w:ind w:left="2141" w:right="30" w:hanging="2119"/>
              <w:spacing w:before="15" w:line="225" w:lineRule="auto"/>
              <w:rPr/>
            </w:pPr>
            <w:r>
              <w:rPr>
                <w:spacing w:val="-1"/>
              </w:rPr>
              <w:t>河北省石家庄市新华区大郭街道康庄社区居民委员会新</w:t>
            </w:r>
            <w:r>
              <w:rPr>
                <w:spacing w:val="14"/>
              </w:rPr>
              <w:t xml:space="preserve"> </w:t>
            </w:r>
            <w:r>
              <w:rPr>
                <w:spacing w:val="4"/>
              </w:rPr>
              <w:t>华汽车园西北角</w:t>
            </w:r>
          </w:p>
        </w:tc>
        <w:tc>
          <w:tcPr>
            <w:tcW w:w="1483" w:type="dxa"/>
            <w:vAlign w:val="top"/>
            <w:vMerge w:val="continue"/>
            <w:tcBorders>
              <w:bottom w:val="nil"/>
              <w:top w:val="nil"/>
            </w:tcBorders>
          </w:tcPr>
          <w:p>
            <w:pPr>
              <w:rPr>
                <w:rFonts w:ascii="Arial"/>
                <w:sz w:val="21"/>
              </w:rPr>
            </w:pPr>
            <w:r/>
          </w:p>
        </w:tc>
      </w:tr>
      <w:tr>
        <w:trPr>
          <w:trHeight w:val="594" w:hRule="atLeast"/>
        </w:trPr>
        <w:tc>
          <w:tcPr>
            <w:tcW w:w="1643" w:type="dxa"/>
            <w:vAlign w:val="top"/>
            <w:tcBorders>
              <w:bottom w:val="single" w:color="000000" w:sz="2" w:space="0"/>
              <w:top w:val="single" w:color="000000" w:sz="2" w:space="0"/>
            </w:tcBorders>
          </w:tcPr>
          <w:p>
            <w:pPr>
              <w:pStyle w:val="TableText"/>
              <w:ind w:left="314"/>
              <w:spacing w:before="176" w:line="219" w:lineRule="auto"/>
              <w:rPr/>
            </w:pPr>
            <w:r>
              <w:rPr>
                <w:spacing w:val="5"/>
              </w:rPr>
              <w:t>用电类别</w:t>
            </w:r>
          </w:p>
        </w:tc>
        <w:tc>
          <w:tcPr>
            <w:tcW w:w="2018" w:type="dxa"/>
            <w:vAlign w:val="top"/>
            <w:gridSpan w:val="2"/>
            <w:tcBorders>
              <w:bottom w:val="single" w:color="000000" w:sz="2" w:space="0"/>
              <w:top w:val="single" w:color="000000" w:sz="2" w:space="0"/>
            </w:tcBorders>
          </w:tcPr>
          <w:p>
            <w:pPr>
              <w:pStyle w:val="TableText"/>
              <w:ind w:left="622"/>
              <w:spacing w:before="176" w:line="220" w:lineRule="auto"/>
              <w:rPr/>
            </w:pPr>
            <w:r>
              <w:rPr>
                <w:spacing w:val="2"/>
              </w:rPr>
              <w:t>大工业</w:t>
            </w:r>
          </w:p>
        </w:tc>
        <w:tc>
          <w:tcPr>
            <w:tcW w:w="1269" w:type="dxa"/>
            <w:vAlign w:val="top"/>
            <w:tcBorders>
              <w:bottom w:val="single" w:color="000000" w:sz="2" w:space="0"/>
              <w:top w:val="single" w:color="000000" w:sz="2" w:space="0"/>
            </w:tcBorders>
          </w:tcPr>
          <w:p>
            <w:pPr>
              <w:pStyle w:val="TableText"/>
              <w:ind w:left="124"/>
              <w:spacing w:before="176" w:line="219" w:lineRule="auto"/>
              <w:rPr/>
            </w:pPr>
            <w:r>
              <w:rPr>
                <w:spacing w:val="2"/>
              </w:rPr>
              <w:t>行业分类</w:t>
            </w:r>
          </w:p>
        </w:tc>
        <w:tc>
          <w:tcPr>
            <w:tcW w:w="2767" w:type="dxa"/>
            <w:vAlign w:val="top"/>
            <w:gridSpan w:val="3"/>
            <w:tcBorders>
              <w:bottom w:val="single" w:color="000000" w:sz="2" w:space="0"/>
              <w:top w:val="single" w:color="000000" w:sz="2" w:space="0"/>
            </w:tcBorders>
          </w:tcPr>
          <w:p>
            <w:pPr>
              <w:pStyle w:val="TableText"/>
              <w:ind w:left="1124"/>
              <w:spacing w:before="174" w:line="219" w:lineRule="auto"/>
              <w:rPr/>
            </w:pPr>
            <w:r>
              <w:rPr>
                <w:spacing w:val="7"/>
              </w:rPr>
              <w:t>供热</w:t>
            </w:r>
          </w:p>
        </w:tc>
        <w:tc>
          <w:tcPr>
            <w:tcW w:w="1483" w:type="dxa"/>
            <w:vAlign w:val="top"/>
            <w:vMerge w:val="continue"/>
            <w:tcBorders>
              <w:bottom w:val="nil"/>
              <w:top w:val="nil"/>
            </w:tcBorders>
          </w:tcPr>
          <w:p>
            <w:pPr>
              <w:rPr>
                <w:rFonts w:ascii="Arial"/>
                <w:sz w:val="21"/>
              </w:rPr>
            </w:pPr>
            <w:r/>
          </w:p>
        </w:tc>
      </w:tr>
      <w:tr>
        <w:trPr>
          <w:trHeight w:val="395" w:hRule="atLeast"/>
        </w:trPr>
        <w:tc>
          <w:tcPr>
            <w:tcW w:w="1643" w:type="dxa"/>
            <w:vAlign w:val="top"/>
            <w:tcBorders>
              <w:bottom w:val="single" w:color="000000" w:sz="2" w:space="0"/>
              <w:top w:val="single" w:color="000000" w:sz="2" w:space="0"/>
            </w:tcBorders>
          </w:tcPr>
          <w:p>
            <w:pPr>
              <w:pStyle w:val="TableText"/>
              <w:ind w:left="325"/>
              <w:spacing w:before="80" w:line="221" w:lineRule="auto"/>
              <w:rPr/>
            </w:pPr>
            <w:r>
              <w:rPr>
                <w:spacing w:val="-9"/>
              </w:rPr>
              <w:t>联</w:t>
            </w:r>
            <w:r>
              <w:rPr>
                <w:spacing w:val="15"/>
              </w:rPr>
              <w:t xml:space="preserve"> </w:t>
            </w:r>
            <w:r>
              <w:rPr>
                <w:spacing w:val="-9"/>
              </w:rPr>
              <w:t>系</w:t>
            </w:r>
            <w:r>
              <w:rPr>
                <w:spacing w:val="13"/>
              </w:rPr>
              <w:t xml:space="preserve"> </w:t>
            </w:r>
            <w:r>
              <w:rPr>
                <w:spacing w:val="-9"/>
              </w:rPr>
              <w:t>人</w:t>
            </w:r>
          </w:p>
        </w:tc>
        <w:tc>
          <w:tcPr>
            <w:tcW w:w="2018" w:type="dxa"/>
            <w:vAlign w:val="top"/>
            <w:gridSpan w:val="2"/>
            <w:tcBorders>
              <w:bottom w:val="single" w:color="000000" w:sz="2" w:space="0"/>
              <w:top w:val="single" w:color="000000" w:sz="2" w:space="0"/>
            </w:tcBorders>
          </w:tcPr>
          <w:p>
            <w:pPr>
              <w:pStyle w:val="TableText"/>
              <w:ind w:left="622"/>
              <w:spacing w:before="77" w:line="220" w:lineRule="auto"/>
              <w:rPr/>
            </w:pPr>
            <w:r>
              <w:rPr>
                <w:spacing w:val="3"/>
              </w:rPr>
              <w:t>张世雄</w:t>
            </w:r>
          </w:p>
        </w:tc>
        <w:tc>
          <w:tcPr>
            <w:tcW w:w="1269" w:type="dxa"/>
            <w:vAlign w:val="top"/>
            <w:tcBorders>
              <w:bottom w:val="single" w:color="000000" w:sz="2" w:space="0"/>
              <w:top w:val="single" w:color="000000" w:sz="2" w:space="0"/>
            </w:tcBorders>
          </w:tcPr>
          <w:p>
            <w:pPr>
              <w:pStyle w:val="TableText"/>
              <w:ind w:left="124"/>
              <w:spacing w:before="80" w:line="221" w:lineRule="auto"/>
              <w:rPr/>
            </w:pPr>
            <w:r>
              <w:rPr>
                <w:spacing w:val="2"/>
              </w:rPr>
              <w:t>联系电话</w:t>
            </w:r>
          </w:p>
        </w:tc>
        <w:tc>
          <w:tcPr>
            <w:tcW w:w="2767" w:type="dxa"/>
            <w:vAlign w:val="top"/>
            <w:gridSpan w:val="3"/>
            <w:tcBorders>
              <w:bottom w:val="single" w:color="000000" w:sz="2" w:space="0"/>
              <w:top w:val="single" w:color="000000" w:sz="2" w:space="0"/>
            </w:tcBorders>
          </w:tcPr>
          <w:p>
            <w:pPr>
              <w:pStyle w:val="TableText"/>
              <w:ind w:left="685"/>
              <w:spacing w:before="101" w:line="209" w:lineRule="auto"/>
              <w:rPr/>
            </w:pPr>
            <w:r>
              <w:rPr>
                <w:spacing w:val="-3"/>
              </w:rPr>
              <w:t>15511327602</w:t>
            </w:r>
          </w:p>
        </w:tc>
        <w:tc>
          <w:tcPr>
            <w:tcW w:w="1483" w:type="dxa"/>
            <w:vAlign w:val="top"/>
            <w:vMerge w:val="continue"/>
            <w:tcBorders>
              <w:bottom w:val="nil"/>
              <w:top w:val="nil"/>
            </w:tcBorders>
          </w:tcPr>
          <w:p>
            <w:pPr>
              <w:rPr>
                <w:rFonts w:ascii="Arial"/>
                <w:sz w:val="21"/>
              </w:rPr>
            </w:pPr>
            <w:r/>
          </w:p>
        </w:tc>
      </w:tr>
      <w:tr>
        <w:trPr>
          <w:trHeight w:val="615" w:hRule="atLeast"/>
        </w:trPr>
        <w:tc>
          <w:tcPr>
            <w:tcW w:w="1643" w:type="dxa"/>
            <w:vAlign w:val="top"/>
            <w:tcBorders>
              <w:bottom w:val="single" w:color="000000" w:sz="2" w:space="0"/>
              <w:top w:val="single" w:color="000000" w:sz="2" w:space="0"/>
            </w:tcBorders>
          </w:tcPr>
          <w:p>
            <w:pPr>
              <w:pStyle w:val="TableText"/>
              <w:ind w:left="65"/>
              <w:spacing w:before="185" w:line="219" w:lineRule="auto"/>
              <w:rPr/>
            </w:pPr>
            <w:r>
              <w:rPr>
                <w:spacing w:val="2"/>
              </w:rPr>
              <w:t>拟定客户分级</w:t>
            </w:r>
          </w:p>
        </w:tc>
        <w:tc>
          <w:tcPr>
            <w:tcW w:w="2018" w:type="dxa"/>
            <w:vAlign w:val="top"/>
            <w:gridSpan w:val="2"/>
            <w:tcBorders>
              <w:bottom w:val="single" w:color="000000" w:sz="2" w:space="0"/>
              <w:top w:val="single" w:color="000000" w:sz="2" w:space="0"/>
            </w:tcBorders>
          </w:tcPr>
          <w:p>
            <w:pPr>
              <w:rPr>
                <w:rFonts w:ascii="Arial"/>
                <w:sz w:val="21"/>
              </w:rPr>
            </w:pPr>
            <w:r/>
          </w:p>
        </w:tc>
        <w:tc>
          <w:tcPr>
            <w:tcW w:w="1269" w:type="dxa"/>
            <w:vAlign w:val="top"/>
            <w:tcBorders>
              <w:bottom w:val="single" w:color="000000" w:sz="2" w:space="0"/>
              <w:top w:val="single" w:color="000000" w:sz="2" w:space="0"/>
            </w:tcBorders>
          </w:tcPr>
          <w:p>
            <w:pPr>
              <w:pStyle w:val="TableText"/>
              <w:ind w:left="124"/>
              <w:spacing w:before="38" w:line="216" w:lineRule="auto"/>
              <w:rPr/>
            </w:pPr>
            <w:r>
              <w:rPr>
                <w:spacing w:val="2"/>
              </w:rPr>
              <w:t>受电容量</w:t>
            </w:r>
          </w:p>
          <w:p>
            <w:pPr>
              <w:pStyle w:val="TableText"/>
              <w:ind w:left="314"/>
              <w:spacing w:line="202" w:lineRule="auto"/>
              <w:rPr/>
            </w:pPr>
            <w:r>
              <w:rPr>
                <w:spacing w:val="-11"/>
              </w:rPr>
              <w:t>(kVA)</w:t>
            </w:r>
          </w:p>
        </w:tc>
        <w:tc>
          <w:tcPr>
            <w:tcW w:w="2767" w:type="dxa"/>
            <w:vAlign w:val="top"/>
            <w:gridSpan w:val="3"/>
            <w:tcBorders>
              <w:bottom w:val="single" w:color="000000" w:sz="2" w:space="0"/>
              <w:top w:val="single" w:color="000000" w:sz="2" w:space="0"/>
            </w:tcBorders>
          </w:tcPr>
          <w:p>
            <w:pPr>
              <w:pStyle w:val="TableText"/>
              <w:ind w:left="934"/>
              <w:spacing w:before="211"/>
              <w:rPr/>
            </w:pPr>
            <w:r>
              <w:rPr>
                <w:spacing w:val="-2"/>
              </w:rPr>
              <w:t>6050kVA</w:t>
            </w:r>
          </w:p>
        </w:tc>
        <w:tc>
          <w:tcPr>
            <w:tcW w:w="1483" w:type="dxa"/>
            <w:vAlign w:val="top"/>
            <w:vMerge w:val="continue"/>
            <w:tcBorders>
              <w:bottom w:val="nil"/>
              <w:top w:val="nil"/>
            </w:tcBorders>
          </w:tcPr>
          <w:p>
            <w:pPr>
              <w:rPr>
                <w:rFonts w:ascii="Arial"/>
                <w:sz w:val="21"/>
              </w:rPr>
            </w:pPr>
            <w:r/>
          </w:p>
        </w:tc>
      </w:tr>
      <w:tr>
        <w:trPr>
          <w:trHeight w:val="615" w:hRule="atLeast"/>
        </w:trPr>
        <w:tc>
          <w:tcPr>
            <w:tcW w:w="1643" w:type="dxa"/>
            <w:vAlign w:val="top"/>
            <w:tcBorders>
              <w:bottom w:val="single" w:color="000000" w:sz="2" w:space="0"/>
              <w:top w:val="single" w:color="000000" w:sz="2" w:space="0"/>
            </w:tcBorders>
          </w:tcPr>
          <w:p>
            <w:pPr>
              <w:pStyle w:val="TableText"/>
              <w:ind w:left="314" w:right="55" w:hanging="249"/>
              <w:spacing w:before="47" w:line="206" w:lineRule="auto"/>
              <w:rPr/>
            </w:pPr>
            <w:r>
              <w:rPr>
                <w:spacing w:val="2"/>
              </w:rPr>
              <w:t>批准变压器容</w:t>
            </w:r>
            <w:r>
              <w:rPr/>
              <w:t xml:space="preserve"> </w:t>
            </w:r>
            <w:r>
              <w:rPr>
                <w:spacing w:val="2"/>
              </w:rPr>
              <w:t>量及台数</w:t>
            </w:r>
          </w:p>
        </w:tc>
        <w:tc>
          <w:tcPr>
            <w:tcW w:w="6054" w:type="dxa"/>
            <w:vAlign w:val="top"/>
            <w:gridSpan w:val="6"/>
            <w:tcBorders>
              <w:bottom w:val="single" w:color="000000" w:sz="2" w:space="0"/>
              <w:top w:val="single" w:color="000000" w:sz="2" w:space="0"/>
            </w:tcBorders>
          </w:tcPr>
          <w:p>
            <w:pPr>
              <w:pStyle w:val="TableText"/>
              <w:ind w:left="451" w:right="146" w:hanging="180"/>
              <w:spacing w:before="49" w:line="205" w:lineRule="auto"/>
              <w:rPr/>
            </w:pPr>
            <w:r>
              <w:rPr>
                <w:spacing w:val="4"/>
              </w:rPr>
              <w:t>800</w:t>
            </w:r>
            <w:r>
              <w:rPr/>
              <w:t>kVA</w:t>
            </w:r>
            <w:r>
              <w:rPr>
                <w:spacing w:val="4"/>
              </w:rPr>
              <w:t>变压器2台(1#2#)、250</w:t>
            </w:r>
            <w:r>
              <w:rPr/>
              <w:t>kVA</w:t>
            </w:r>
            <w:r>
              <w:rPr>
                <w:spacing w:val="4"/>
              </w:rPr>
              <w:t>变压器1台(3#)、</w:t>
            </w:r>
            <w:r>
              <w:rPr>
                <w:spacing w:val="12"/>
              </w:rPr>
              <w:t xml:space="preserve"> </w:t>
            </w:r>
            <w:r>
              <w:rPr>
                <w:spacing w:val="2"/>
              </w:rPr>
              <w:t>10</w:t>
            </w:r>
            <w:r>
              <w:rPr/>
              <w:t>kV</w:t>
            </w:r>
            <w:r>
              <w:rPr>
                <w:spacing w:val="2"/>
              </w:rPr>
              <w:t>高压高压机组1400</w:t>
            </w:r>
            <w:r>
              <w:rPr/>
              <w:t>kW</w:t>
            </w:r>
            <w:r>
              <w:rPr>
                <w:spacing w:val="2"/>
              </w:rPr>
              <w:t>4台(1#-4#,一台备用)</w:t>
            </w:r>
          </w:p>
        </w:tc>
        <w:tc>
          <w:tcPr>
            <w:tcW w:w="1483" w:type="dxa"/>
            <w:vAlign w:val="top"/>
            <w:vMerge w:val="continue"/>
            <w:tcBorders>
              <w:bottom w:val="single" w:color="000000" w:sz="2" w:space="0"/>
              <w:top w:val="nil"/>
            </w:tcBorders>
          </w:tcPr>
          <w:p>
            <w:pPr>
              <w:rPr>
                <w:rFonts w:ascii="Arial"/>
                <w:sz w:val="21"/>
              </w:rPr>
            </w:pPr>
            <w:r/>
          </w:p>
        </w:tc>
      </w:tr>
      <w:tr>
        <w:trPr>
          <w:trHeight w:val="564" w:hRule="atLeast"/>
        </w:trPr>
        <w:tc>
          <w:tcPr>
            <w:tcW w:w="9180" w:type="dxa"/>
            <w:vAlign w:val="top"/>
            <w:gridSpan w:val="8"/>
            <w:tcBorders>
              <w:bottom w:val="single" w:color="000000" w:sz="2" w:space="0"/>
              <w:top w:val="single" w:color="000000" w:sz="2" w:space="0"/>
            </w:tcBorders>
          </w:tcPr>
          <w:p>
            <w:pPr>
              <w:pStyle w:val="TableText"/>
              <w:ind w:left="3838"/>
              <w:spacing w:before="163" w:line="220" w:lineRule="auto"/>
              <w:rPr/>
            </w:pPr>
            <w:r>
              <w:rPr>
                <w:b/>
                <w:bCs/>
                <w:spacing w:val="-16"/>
              </w:rPr>
              <w:t>营</w:t>
            </w:r>
            <w:r>
              <w:rPr>
                <w:spacing w:val="73"/>
              </w:rPr>
              <w:t xml:space="preserve"> </w:t>
            </w:r>
            <w:r>
              <w:rPr>
                <w:b/>
                <w:bCs/>
                <w:spacing w:val="-16"/>
              </w:rPr>
              <w:t>业</w:t>
            </w:r>
            <w:r>
              <w:rPr>
                <w:spacing w:val="85"/>
              </w:rPr>
              <w:t xml:space="preserve"> </w:t>
            </w:r>
            <w:r>
              <w:rPr>
                <w:b/>
                <w:bCs/>
                <w:spacing w:val="-16"/>
              </w:rPr>
              <w:t>费</w:t>
            </w:r>
            <w:r>
              <w:rPr>
                <w:spacing w:val="74"/>
              </w:rPr>
              <w:t xml:space="preserve"> </w:t>
            </w:r>
            <w:r>
              <w:rPr>
                <w:b/>
                <w:bCs/>
                <w:spacing w:val="-16"/>
              </w:rPr>
              <w:t>用</w:t>
            </w:r>
          </w:p>
        </w:tc>
      </w:tr>
      <w:tr>
        <w:trPr>
          <w:trHeight w:val="335" w:hRule="atLeast"/>
        </w:trPr>
        <w:tc>
          <w:tcPr>
            <w:tcW w:w="2662" w:type="dxa"/>
            <w:vAlign w:val="top"/>
            <w:gridSpan w:val="2"/>
            <w:tcBorders>
              <w:bottom w:val="single" w:color="000000" w:sz="2" w:space="0"/>
              <w:top w:val="single" w:color="000000" w:sz="2" w:space="0"/>
            </w:tcBorders>
          </w:tcPr>
          <w:p>
            <w:pPr>
              <w:pStyle w:val="TableText"/>
              <w:ind w:left="825"/>
              <w:spacing w:before="48" w:line="204" w:lineRule="auto"/>
              <w:rPr/>
            </w:pPr>
            <w:r>
              <w:rPr>
                <w:spacing w:val="3"/>
              </w:rPr>
              <w:t>费用名称</w:t>
            </w:r>
          </w:p>
        </w:tc>
        <w:tc>
          <w:tcPr>
            <w:tcW w:w="999" w:type="dxa"/>
            <w:vAlign w:val="top"/>
            <w:tcBorders>
              <w:bottom w:val="single" w:color="000000" w:sz="2" w:space="0"/>
              <w:top w:val="single" w:color="000000" w:sz="2" w:space="0"/>
            </w:tcBorders>
          </w:tcPr>
          <w:p>
            <w:pPr>
              <w:pStyle w:val="TableText"/>
              <w:ind w:left="242"/>
              <w:spacing w:before="46" w:line="206" w:lineRule="auto"/>
              <w:rPr/>
            </w:pPr>
            <w:r>
              <w:rPr>
                <w:spacing w:val="5"/>
              </w:rPr>
              <w:t>单价</w:t>
            </w:r>
          </w:p>
        </w:tc>
        <w:tc>
          <w:tcPr>
            <w:tcW w:w="1449" w:type="dxa"/>
            <w:vAlign w:val="top"/>
            <w:gridSpan w:val="2"/>
            <w:tcBorders>
              <w:bottom w:val="single" w:color="000000" w:sz="2" w:space="0"/>
              <w:top w:val="single" w:color="000000" w:sz="2" w:space="0"/>
            </w:tcBorders>
          </w:tcPr>
          <w:p>
            <w:pPr>
              <w:pStyle w:val="TableText"/>
              <w:ind w:left="93"/>
              <w:spacing w:before="47" w:line="205" w:lineRule="auto"/>
              <w:rPr/>
            </w:pPr>
            <w:r>
              <w:rPr>
                <w:spacing w:val="9"/>
              </w:rPr>
              <w:t>数量(容量)</w:t>
            </w:r>
          </w:p>
        </w:tc>
        <w:tc>
          <w:tcPr>
            <w:tcW w:w="1708" w:type="dxa"/>
            <w:vAlign w:val="top"/>
            <w:tcBorders>
              <w:bottom w:val="single" w:color="000000" w:sz="2" w:space="0"/>
              <w:top w:val="single" w:color="000000" w:sz="2" w:space="0"/>
            </w:tcBorders>
          </w:tcPr>
          <w:p>
            <w:pPr>
              <w:pStyle w:val="TableText"/>
              <w:ind w:left="115"/>
              <w:spacing w:before="47" w:line="205" w:lineRule="auto"/>
              <w:rPr/>
            </w:pPr>
            <w:r>
              <w:rPr>
                <w:spacing w:val="7"/>
              </w:rPr>
              <w:t>应收金额(元)</w:t>
            </w:r>
          </w:p>
        </w:tc>
        <w:tc>
          <w:tcPr>
            <w:tcW w:w="2362" w:type="dxa"/>
            <w:vAlign w:val="top"/>
            <w:gridSpan w:val="2"/>
            <w:tcBorders>
              <w:bottom w:val="single" w:color="000000" w:sz="2" w:space="0"/>
              <w:top w:val="single" w:color="000000" w:sz="2" w:space="0"/>
            </w:tcBorders>
          </w:tcPr>
          <w:p>
            <w:pPr>
              <w:pStyle w:val="TableText"/>
              <w:ind w:left="676"/>
              <w:spacing w:before="47" w:line="205" w:lineRule="auto"/>
              <w:rPr/>
            </w:pPr>
            <w:r>
              <w:rPr>
                <w:spacing w:val="3"/>
              </w:rPr>
              <w:t>收费依据</w:t>
            </w:r>
          </w:p>
        </w:tc>
      </w:tr>
      <w:tr>
        <w:trPr>
          <w:trHeight w:val="644" w:hRule="atLeast"/>
        </w:trPr>
        <w:tc>
          <w:tcPr>
            <w:tcW w:w="2662" w:type="dxa"/>
            <w:vAlign w:val="top"/>
            <w:gridSpan w:val="2"/>
            <w:tcBorders>
              <w:bottom w:val="single" w:color="000000" w:sz="2" w:space="0"/>
              <w:top w:val="single" w:color="000000" w:sz="2" w:space="0"/>
            </w:tcBorders>
          </w:tcPr>
          <w:p>
            <w:pPr>
              <w:pStyle w:val="TableText"/>
              <w:ind w:left="574"/>
              <w:spacing w:before="207" w:line="219" w:lineRule="auto"/>
              <w:rPr/>
            </w:pPr>
            <w:r>
              <w:rPr>
                <w:spacing w:val="5"/>
              </w:rPr>
              <w:t>高可靠性费用</w:t>
            </w:r>
          </w:p>
        </w:tc>
        <w:tc>
          <w:tcPr>
            <w:tcW w:w="999" w:type="dxa"/>
            <w:vAlign w:val="top"/>
            <w:tcBorders>
              <w:bottom w:val="single" w:color="000000" w:sz="2" w:space="0"/>
              <w:top w:val="single" w:color="000000" w:sz="2" w:space="0"/>
            </w:tcBorders>
          </w:tcPr>
          <w:p>
            <w:pPr>
              <w:rPr>
                <w:rFonts w:ascii="Arial"/>
                <w:sz w:val="21"/>
              </w:rPr>
            </w:pPr>
            <w:r/>
          </w:p>
        </w:tc>
        <w:tc>
          <w:tcPr>
            <w:tcW w:w="1449" w:type="dxa"/>
            <w:vAlign w:val="top"/>
            <w:gridSpan w:val="2"/>
            <w:tcBorders>
              <w:bottom w:val="single" w:color="000000" w:sz="2" w:space="0"/>
              <w:top w:val="single" w:color="000000" w:sz="2" w:space="0"/>
            </w:tcBorders>
          </w:tcPr>
          <w:p>
            <w:pPr>
              <w:pStyle w:val="TableText"/>
              <w:ind w:left="463"/>
              <w:spacing w:before="231"/>
              <w:rPr/>
            </w:pPr>
            <w:r>
              <w:rPr>
                <w:spacing w:val="-3"/>
              </w:rPr>
              <w:t>6050</w:t>
            </w:r>
          </w:p>
        </w:tc>
        <w:tc>
          <w:tcPr>
            <w:tcW w:w="1708" w:type="dxa"/>
            <w:vAlign w:val="top"/>
            <w:tcBorders>
              <w:bottom w:val="single" w:color="000000" w:sz="2" w:space="0"/>
              <w:top w:val="single" w:color="000000" w:sz="2" w:space="0"/>
            </w:tcBorders>
          </w:tcPr>
          <w:p>
            <w:pPr>
              <w:rPr>
                <w:rFonts w:ascii="Arial"/>
                <w:sz w:val="21"/>
              </w:rPr>
            </w:pPr>
            <w:r/>
          </w:p>
        </w:tc>
        <w:tc>
          <w:tcPr>
            <w:tcW w:w="2362" w:type="dxa"/>
            <w:vAlign w:val="top"/>
            <w:gridSpan w:val="2"/>
            <w:tcBorders>
              <w:bottom w:val="single" w:color="000000" w:sz="2" w:space="0"/>
              <w:top w:val="single" w:color="000000" w:sz="2" w:space="0"/>
            </w:tcBorders>
          </w:tcPr>
          <w:p>
            <w:pPr>
              <w:pStyle w:val="TableText"/>
              <w:ind w:left="96" w:right="102" w:firstLine="40"/>
              <w:spacing w:before="84" w:line="282" w:lineRule="auto"/>
              <w:rPr>
                <w:sz w:val="18"/>
                <w:szCs w:val="18"/>
              </w:rPr>
            </w:pPr>
            <w:r>
              <w:rPr>
                <w:sz w:val="18"/>
                <w:szCs w:val="18"/>
                <w:spacing w:val="-1"/>
              </w:rPr>
              <w:t>冀发改能价〔2024〕592号</w:t>
            </w:r>
            <w:r>
              <w:rPr>
                <w:sz w:val="18"/>
                <w:szCs w:val="18"/>
                <w:spacing w:val="6"/>
              </w:rPr>
              <w:t xml:space="preserve"> </w:t>
            </w:r>
            <w:r>
              <w:rPr>
                <w:sz w:val="18"/>
                <w:szCs w:val="18"/>
                <w:spacing w:val="-1"/>
              </w:rPr>
              <w:t>冀发改能价〔2022〕1247号</w:t>
            </w:r>
          </w:p>
        </w:tc>
      </w:tr>
      <w:tr>
        <w:trPr>
          <w:trHeight w:val="565" w:hRule="atLeast"/>
        </w:trPr>
        <w:tc>
          <w:tcPr>
            <w:tcW w:w="9180" w:type="dxa"/>
            <w:vAlign w:val="top"/>
            <w:gridSpan w:val="8"/>
            <w:tcBorders>
              <w:bottom w:val="single" w:color="000000" w:sz="2" w:space="0"/>
              <w:top w:val="single" w:color="000000" w:sz="2" w:space="0"/>
            </w:tcBorders>
          </w:tcPr>
          <w:p>
            <w:pPr>
              <w:pStyle w:val="TableText"/>
              <w:ind w:left="3818"/>
              <w:spacing w:before="162" w:line="218" w:lineRule="auto"/>
              <w:rPr/>
            </w:pPr>
            <w:r>
              <w:rPr>
                <w:b/>
                <w:bCs/>
                <w:spacing w:val="-13"/>
              </w:rPr>
              <w:t>告</w:t>
            </w:r>
            <w:r>
              <w:rPr>
                <w:spacing w:val="84"/>
              </w:rPr>
              <w:t xml:space="preserve"> </w:t>
            </w:r>
            <w:r>
              <w:rPr>
                <w:b/>
                <w:bCs/>
                <w:spacing w:val="-13"/>
              </w:rPr>
              <w:t>知</w:t>
            </w:r>
            <w:r>
              <w:rPr>
                <w:spacing w:val="80"/>
              </w:rPr>
              <w:t xml:space="preserve"> </w:t>
            </w:r>
            <w:r>
              <w:rPr>
                <w:b/>
                <w:bCs/>
                <w:spacing w:val="-13"/>
              </w:rPr>
              <w:t>事</w:t>
            </w:r>
            <w:r>
              <w:rPr>
                <w:spacing w:val="83"/>
              </w:rPr>
              <w:t xml:space="preserve"> </w:t>
            </w:r>
            <w:r>
              <w:rPr>
                <w:b/>
                <w:bCs/>
                <w:spacing w:val="-13"/>
              </w:rPr>
              <w:t>项</w:t>
            </w:r>
          </w:p>
        </w:tc>
      </w:tr>
      <w:tr>
        <w:trPr>
          <w:trHeight w:val="5457" w:hRule="atLeast"/>
        </w:trPr>
        <w:tc>
          <w:tcPr>
            <w:tcW w:w="9180" w:type="dxa"/>
            <w:vAlign w:val="top"/>
            <w:gridSpan w:val="8"/>
            <w:tcBorders>
              <w:bottom w:val="single" w:color="000000" w:sz="2" w:space="0"/>
              <w:top w:val="single" w:color="000000" w:sz="2" w:space="0"/>
            </w:tcBorders>
          </w:tcPr>
          <w:p>
            <w:pPr>
              <w:pStyle w:val="TableText"/>
              <w:ind w:left="85" w:firstLine="469"/>
              <w:spacing w:before="206" w:line="231" w:lineRule="auto"/>
              <w:rPr/>
            </w:pPr>
            <w:r>
              <w:rPr>
                <w:spacing w:val="-4"/>
              </w:rPr>
              <w:t>依据国家有关政策、贵户用电需求以及当地供电条件，经双方协商一致，现将贵</w:t>
            </w:r>
            <w:r>
              <w:rPr>
                <w:spacing w:val="4"/>
              </w:rPr>
              <w:t xml:space="preserve"> </w:t>
            </w:r>
            <w:r>
              <w:rPr>
                <w:spacing w:val="-1"/>
              </w:rPr>
              <w:t>户供电方案答复如下：</w:t>
            </w:r>
          </w:p>
          <w:p>
            <w:pPr>
              <w:pStyle w:val="TableText"/>
              <w:ind w:left="594"/>
              <w:spacing w:before="24" w:line="219" w:lineRule="auto"/>
              <w:rPr/>
            </w:pPr>
            <w:r>
              <w:rPr>
                <w:spacing w:val="-1"/>
              </w:rPr>
              <w:t>口受电工程具备供电条件，供电方案详见正文。</w:t>
            </w:r>
          </w:p>
          <w:p>
            <w:pPr>
              <w:pStyle w:val="TableText"/>
              <w:ind w:left="94" w:right="4062" w:firstLine="509"/>
              <w:spacing w:before="63" w:line="255" w:lineRule="auto"/>
              <w:rPr/>
            </w:pPr>
            <w:r>
              <w:rPr>
                <w:u w:val="single" w:color="auto"/>
              </w:rPr>
              <w:t>口受电工程不具备供电条件，主要原因是</w:t>
            </w:r>
            <w:r>
              <w:rPr>
                <w:spacing w:val="1"/>
              </w:rPr>
              <w:t xml:space="preserve"> </w:t>
            </w:r>
            <w:r>
              <w:rPr>
                <w:spacing w:val="-1"/>
              </w:rPr>
              <w:t>待具备供电条件时另行答复。</w:t>
            </w:r>
          </w:p>
          <w:p>
            <w:pPr>
              <w:pStyle w:val="TableText"/>
              <w:ind w:left="75" w:firstLine="479"/>
              <w:spacing w:before="3" w:line="223" w:lineRule="auto"/>
              <w:jc w:val="both"/>
              <w:rPr/>
            </w:pPr>
            <w:r>
              <w:rPr>
                <w:spacing w:val="-4"/>
              </w:rPr>
              <w:t>本供电方案有效期自客户签收之日起一年内有效。如遇有特殊情况，需延长供电</w:t>
            </w:r>
            <w:r>
              <w:rPr>
                <w:spacing w:val="4"/>
              </w:rPr>
              <w:t xml:space="preserve"> </w:t>
            </w:r>
            <w:r>
              <w:rPr>
                <w:spacing w:val="-4"/>
              </w:rPr>
              <w:t>方案有效期的，客户应在有效期到期前十天向供电企业提出申请</w:t>
            </w:r>
            <w:r>
              <w:rPr>
                <w:spacing w:val="-5"/>
              </w:rPr>
              <w:t>，供电企业视情况予</w:t>
            </w:r>
            <w:r>
              <w:rPr/>
              <w:t xml:space="preserve"> </w:t>
            </w:r>
            <w:r>
              <w:rPr>
                <w:spacing w:val="1"/>
              </w:rPr>
              <w:t>以办理延长手续。</w:t>
            </w:r>
          </w:p>
          <w:p>
            <w:pPr>
              <w:pStyle w:val="TableText"/>
              <w:ind w:left="555" w:right="119"/>
              <w:spacing w:before="1" w:line="246" w:lineRule="auto"/>
              <w:rPr/>
            </w:pPr>
            <w:r>
              <w:rPr/>
              <w:t>贵户接到本通知后，即可委托有资质的电气设计、承装单位进行</w:t>
            </w:r>
            <w:r>
              <w:rPr>
                <w:spacing w:val="-1"/>
              </w:rPr>
              <w:t>设计和施工。</w:t>
            </w:r>
            <w:r>
              <w:rPr/>
              <w:t xml:space="preserve"> </w:t>
            </w:r>
            <w:r>
              <w:rPr>
                <w:spacing w:val="-1"/>
              </w:rPr>
              <w:t>请贵户在竣工报验前交清上述营业费用。</w:t>
            </w:r>
          </w:p>
          <w:p>
            <w:pPr>
              <w:spacing w:line="265" w:lineRule="auto"/>
              <w:rPr>
                <w:rFonts w:ascii="Arial"/>
                <w:sz w:val="21"/>
              </w:rPr>
            </w:pPr>
            <w:r/>
          </w:p>
          <w:p>
            <w:pPr>
              <w:spacing w:line="265" w:lineRule="auto"/>
              <w:rPr>
                <w:rFonts w:ascii="Arial"/>
                <w:sz w:val="21"/>
              </w:rPr>
            </w:pPr>
            <w:r/>
          </w:p>
          <w:p>
            <w:pPr>
              <w:spacing w:line="266" w:lineRule="auto"/>
              <w:rPr>
                <w:rFonts w:ascii="Arial"/>
                <w:sz w:val="21"/>
              </w:rPr>
            </w:pPr>
            <w:r/>
          </w:p>
          <w:p>
            <w:pPr>
              <w:pStyle w:val="TableText"/>
              <w:ind w:left="94"/>
              <w:spacing w:before="82" w:line="226" w:lineRule="auto"/>
              <w:rPr/>
            </w:pPr>
            <w:r>
              <w:drawing>
                <wp:anchor distT="0" distB="0" distL="0" distR="0" simplePos="0" relativeHeight="251661312" behindDoc="0" locked="0" layoutInCell="1" allowOverlap="1">
                  <wp:simplePos x="0" y="0"/>
                  <wp:positionH relativeFrom="column">
                    <wp:posOffset>3838567</wp:posOffset>
                  </wp:positionH>
                  <wp:positionV relativeFrom="paragraph">
                    <wp:posOffset>-441992</wp:posOffset>
                  </wp:positionV>
                  <wp:extent cx="1447817" cy="1422339"/>
                  <wp:effectExtent l="0" t="0" r="0" b="0"/>
                  <wp:wrapNone/>
                  <wp:docPr id="12" name="IM 12"/>
                  <wp:cNvGraphicFramePr/>
                  <a:graphic>
                    <a:graphicData uri="http://schemas.openxmlformats.org/drawingml/2006/picture">
                      <pic:pic>
                        <pic:nvPicPr>
                          <pic:cNvPr id="12" name="IM 12"/>
                          <pic:cNvPicPr/>
                        </pic:nvPicPr>
                        <pic:blipFill>
                          <a:blip r:embed="rId7"/>
                          <a:stretch>
                            <a:fillRect/>
                          </a:stretch>
                        </pic:blipFill>
                        <pic:spPr>
                          <a:xfrm rot="0">
                            <a:off x="0" y="0"/>
                            <a:ext cx="1447817" cy="1422339"/>
                          </a:xfrm>
                          <a:prstGeom prst="rect">
                            <a:avLst/>
                          </a:prstGeom>
                        </pic:spPr>
                      </pic:pic>
                    </a:graphicData>
                  </a:graphic>
                </wp:anchor>
              </w:drawing>
            </w:r>
            <w:r>
              <w:rPr>
                <w:spacing w:val="5"/>
                <w:position w:val="-1"/>
              </w:rPr>
              <w:t>客户签名(单位盖章)</w:t>
            </w:r>
            <w:r>
              <w:rPr>
                <w:spacing w:val="2"/>
                <w:position w:val="-1"/>
              </w:rPr>
              <w:t xml:space="preserve">                          </w:t>
            </w:r>
            <w:r>
              <w:rPr>
                <w:spacing w:val="5"/>
                <w:position w:val="2"/>
              </w:rPr>
              <w:t>供电企业(盖章):</w:t>
            </w:r>
          </w:p>
          <w:p>
            <w:pPr>
              <w:pStyle w:val="TableText"/>
              <w:ind w:left="445"/>
              <w:spacing w:before="4" w:line="227" w:lineRule="auto"/>
              <w:rPr/>
            </w:pPr>
            <w:r>
              <w:rPr>
                <w:spacing w:val="1"/>
              </w:rPr>
              <w:t>2025年98日                    </w:t>
            </w:r>
            <w:r>
              <w:rPr/>
              <w:t xml:space="preserve">            </w:t>
            </w:r>
            <w:r>
              <w:rPr>
                <w:spacing w:val="1"/>
              </w:rPr>
              <w:t>年</w:t>
            </w:r>
            <w:r>
              <w:rPr>
                <w:spacing w:val="41"/>
              </w:rPr>
              <w:t xml:space="preserve">  </w:t>
            </w:r>
            <w:r>
              <w:rPr>
                <w:spacing w:val="1"/>
                <w:position w:val="-3"/>
              </w:rPr>
              <w:t>月</w:t>
            </w:r>
            <w:r>
              <w:rPr>
                <w:position w:val="-3"/>
              </w:rPr>
              <w:t xml:space="preserve">   </w:t>
            </w:r>
            <w:r>
              <w:rPr>
                <w:spacing w:val="1"/>
              </w:rPr>
              <w:t>日</w:t>
            </w:r>
          </w:p>
        </w:tc>
      </w:tr>
    </w:tbl>
    <w:p>
      <w:pPr>
        <w:spacing w:line="14" w:lineRule="auto"/>
        <w:rPr>
          <w:rFonts w:ascii="Arial"/>
          <w:sz w:val="2"/>
        </w:rPr>
      </w:pPr>
      <w:r/>
    </w:p>
    <w:p>
      <w:pPr>
        <w:spacing w:line="14" w:lineRule="auto"/>
        <w:sectPr>
          <w:type w:val="continuous"/>
          <w:pgSz w:w="11890" w:h="16830"/>
          <w:pgMar w:top="400" w:right="0" w:bottom="0" w:left="1050" w:header="0" w:footer="0" w:gutter="0"/>
          <w:cols w:equalWidth="0" w:num="1">
            <w:col w:w="10840" w:space="0"/>
          </w:cols>
        </w:sectPr>
        <w:rPr>
          <w:rFonts w:ascii="Arial" w:hAnsi="Arial" w:eastAsia="Arial" w:cs="Arial"/>
          <w:sz w:val="2"/>
          <w:szCs w:val="2"/>
        </w:rPr>
      </w:pP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drawing>
          <wp:anchor distT="0" distB="0" distL="0" distR="0" simplePos="0" relativeHeight="251663360" behindDoc="0" locked="0" layoutInCell="1" allowOverlap="1">
            <wp:simplePos x="0" y="0"/>
            <wp:positionH relativeFrom="column">
              <wp:posOffset>4876793</wp:posOffset>
            </wp:positionH>
            <wp:positionV relativeFrom="paragraph">
              <wp:posOffset>182493</wp:posOffset>
            </wp:positionV>
            <wp:extent cx="895372" cy="342841"/>
            <wp:effectExtent l="0" t="0" r="0" b="0"/>
            <wp:wrapNone/>
            <wp:docPr id="14" name="IM 14"/>
            <wp:cNvGraphicFramePr/>
            <a:graphic>
              <a:graphicData uri="http://schemas.openxmlformats.org/drawingml/2006/picture">
                <pic:pic>
                  <pic:nvPicPr>
                    <pic:cNvPr id="14" name="IM 14"/>
                    <pic:cNvPicPr/>
                  </pic:nvPicPr>
                  <pic:blipFill>
                    <a:blip r:embed="rId9"/>
                    <a:stretch>
                      <a:fillRect/>
                    </a:stretch>
                  </pic:blipFill>
                  <pic:spPr>
                    <a:xfrm rot="0">
                      <a:off x="0" y="0"/>
                      <a:ext cx="895372" cy="342841"/>
                    </a:xfrm>
                    <a:prstGeom prst="rect">
                      <a:avLst/>
                    </a:prstGeom>
                  </pic:spPr>
                </pic:pic>
              </a:graphicData>
            </a:graphic>
          </wp:anchor>
        </w:drawing>
      </w:r>
      <w:r/>
    </w:p>
    <w:p>
      <w:pPr>
        <w:ind w:left="550"/>
        <w:spacing w:before="75" w:line="222" w:lineRule="auto"/>
        <w:rPr>
          <w:rFonts w:ascii="SimHei" w:hAnsi="SimHei" w:eastAsia="SimHei" w:cs="SimHei"/>
          <w:sz w:val="23"/>
          <w:szCs w:val="23"/>
        </w:rPr>
      </w:pPr>
      <w:r>
        <w:drawing>
          <wp:anchor distT="0" distB="0" distL="0" distR="0" simplePos="0" relativeHeight="251664384" behindDoc="0" locked="0" layoutInCell="1" allowOverlap="1">
            <wp:simplePos x="0" y="0"/>
            <wp:positionH relativeFrom="column">
              <wp:posOffset>0</wp:posOffset>
            </wp:positionH>
            <wp:positionV relativeFrom="paragraph">
              <wp:posOffset>80471</wp:posOffset>
            </wp:positionV>
            <wp:extent cx="304799" cy="292183"/>
            <wp:effectExtent l="0" t="0" r="0" b="0"/>
            <wp:wrapNone/>
            <wp:docPr id="16" name="IM 16"/>
            <wp:cNvGraphicFramePr/>
            <a:graphic>
              <a:graphicData uri="http://schemas.openxmlformats.org/drawingml/2006/picture">
                <pic:pic>
                  <pic:nvPicPr>
                    <pic:cNvPr id="16" name="IM 16"/>
                    <pic:cNvPicPr/>
                  </pic:nvPicPr>
                  <pic:blipFill>
                    <a:blip r:embed="rId10"/>
                    <a:stretch>
                      <a:fillRect/>
                    </a:stretch>
                  </pic:blipFill>
                  <pic:spPr>
                    <a:xfrm rot="0">
                      <a:off x="0" y="0"/>
                      <a:ext cx="304799" cy="292183"/>
                    </a:xfrm>
                    <a:prstGeom prst="rect">
                      <a:avLst/>
                    </a:prstGeom>
                  </pic:spPr>
                </pic:pic>
              </a:graphicData>
            </a:graphic>
          </wp:anchor>
        </w:drawing>
      </w:r>
      <w:r>
        <w:rPr>
          <w:rFonts w:ascii="SimHei" w:hAnsi="SimHei" w:eastAsia="SimHei" w:cs="SimHei"/>
          <w:sz w:val="23"/>
          <w:szCs w:val="23"/>
          <w:spacing w:val="-12"/>
        </w:rPr>
        <w:t>国家电网</w:t>
      </w:r>
    </w:p>
    <w:p>
      <w:pPr>
        <w:ind w:left="550"/>
        <w:spacing w:before="77" w:line="188" w:lineRule="auto"/>
        <w:rPr>
          <w:rFonts w:ascii="Times New Roman" w:hAnsi="Times New Roman" w:eastAsia="Times New Roman" w:cs="Times New Roman"/>
          <w:sz w:val="14"/>
          <w:szCs w:val="14"/>
        </w:rPr>
      </w:pPr>
      <w:r>
        <w:rPr>
          <w:rFonts w:ascii="Times New Roman" w:hAnsi="Times New Roman" w:eastAsia="Times New Roman" w:cs="Times New Roman"/>
          <w:sz w:val="14"/>
          <w:szCs w:val="14"/>
          <w:spacing w:val="-2"/>
        </w:rPr>
        <w:t>STATE</w:t>
      </w:r>
      <w:r>
        <w:rPr>
          <w:rFonts w:ascii="Times New Roman" w:hAnsi="Times New Roman" w:eastAsia="Times New Roman" w:cs="Times New Roman"/>
          <w:sz w:val="14"/>
          <w:szCs w:val="14"/>
          <w:spacing w:val="3"/>
        </w:rPr>
        <w:t xml:space="preserve">   </w:t>
      </w:r>
      <w:r>
        <w:rPr>
          <w:rFonts w:ascii="Times New Roman" w:hAnsi="Times New Roman" w:eastAsia="Times New Roman" w:cs="Times New Roman"/>
          <w:sz w:val="14"/>
          <w:szCs w:val="14"/>
          <w:spacing w:val="-2"/>
        </w:rPr>
        <w:t>GRID</w:t>
      </w:r>
    </w:p>
    <w:p>
      <w:pPr>
        <w:ind w:left="60"/>
        <w:spacing w:before="60" w:line="197" w:lineRule="auto"/>
        <w:rPr>
          <w:rFonts w:ascii="STXingkai" w:hAnsi="STXingkai" w:eastAsia="STXingkai" w:cs="STXingkai"/>
          <w:sz w:val="23"/>
          <w:szCs w:val="23"/>
        </w:rPr>
      </w:pPr>
      <w:r>
        <w:rPr>
          <w:rFonts w:ascii="STXingkai" w:hAnsi="STXingkai" w:eastAsia="STXingkai" w:cs="STXingkai"/>
          <w:sz w:val="23"/>
          <w:szCs w:val="23"/>
          <w:spacing w:val="-40"/>
        </w:rPr>
        <w:t>你用电</w:t>
      </w:r>
      <w:r>
        <w:rPr>
          <w:rFonts w:ascii="STXingkai" w:hAnsi="STXingkai" w:eastAsia="STXingkai" w:cs="STXingkai"/>
          <w:sz w:val="23"/>
          <w:szCs w:val="23"/>
          <w:spacing w:val="32"/>
        </w:rPr>
        <w:t xml:space="preserve"> </w:t>
      </w:r>
      <w:r>
        <w:rPr>
          <w:rFonts w:ascii="STXingkai" w:hAnsi="STXingkai" w:eastAsia="STXingkai" w:cs="STXingkai"/>
          <w:sz w:val="23"/>
          <w:szCs w:val="23"/>
          <w:spacing w:val="-40"/>
        </w:rPr>
        <w:t>·</w:t>
      </w:r>
      <w:r>
        <w:rPr>
          <w:rFonts w:ascii="STXingkai" w:hAnsi="STXingkai" w:eastAsia="STXingkai" w:cs="STXingkai"/>
          <w:sz w:val="23"/>
          <w:szCs w:val="23"/>
          <w:spacing w:val="-31"/>
        </w:rPr>
        <w:t xml:space="preserve"> </w:t>
      </w:r>
      <w:r>
        <w:rPr>
          <w:rFonts w:ascii="STXingkai" w:hAnsi="STXingkai" w:eastAsia="STXingkai" w:cs="STXingkai"/>
          <w:sz w:val="23"/>
          <w:szCs w:val="23"/>
          <w:spacing w:val="-40"/>
        </w:rPr>
        <w:t>我用心</w:t>
      </w:r>
    </w:p>
    <w:p>
      <w:pPr>
        <w:ind w:left="60"/>
        <w:spacing w:line="188" w:lineRule="auto"/>
        <w:rPr>
          <w:rFonts w:ascii="Times New Roman" w:hAnsi="Times New Roman" w:eastAsia="Times New Roman" w:cs="Times New Roman"/>
          <w:sz w:val="12"/>
          <w:szCs w:val="12"/>
        </w:rPr>
      </w:pPr>
      <w:r>
        <w:rPr>
          <w:rFonts w:ascii="Times New Roman" w:hAnsi="Times New Roman" w:eastAsia="Times New Roman" w:cs="Times New Roman"/>
          <w:sz w:val="12"/>
          <w:szCs w:val="12"/>
          <w:spacing w:val="-1"/>
        </w:rPr>
        <w:t>Your</w:t>
      </w:r>
      <w:r>
        <w:rPr>
          <w:rFonts w:ascii="Times New Roman" w:hAnsi="Times New Roman" w:eastAsia="Times New Roman" w:cs="Times New Roman"/>
          <w:sz w:val="12"/>
          <w:szCs w:val="12"/>
          <w:spacing w:val="7"/>
          <w:w w:val="101"/>
        </w:rPr>
        <w:t xml:space="preserve">    </w:t>
      </w:r>
      <w:r>
        <w:rPr>
          <w:rFonts w:ascii="Times New Roman" w:hAnsi="Times New Roman" w:eastAsia="Times New Roman" w:cs="Times New Roman"/>
          <w:sz w:val="12"/>
          <w:szCs w:val="12"/>
          <w:spacing w:val="-1"/>
        </w:rPr>
        <w:t>Power</w:t>
      </w:r>
      <w:r>
        <w:rPr>
          <w:rFonts w:ascii="Times New Roman" w:hAnsi="Times New Roman" w:eastAsia="Times New Roman" w:cs="Times New Roman"/>
          <w:sz w:val="12"/>
          <w:szCs w:val="12"/>
          <w:spacing w:val="6"/>
        </w:rPr>
        <w:t xml:space="preserve">    </w:t>
      </w:r>
      <w:r>
        <w:rPr>
          <w:rFonts w:ascii="Times New Roman" w:hAnsi="Times New Roman" w:eastAsia="Times New Roman" w:cs="Times New Roman"/>
          <w:sz w:val="12"/>
          <w:szCs w:val="12"/>
          <w:spacing w:val="-1"/>
        </w:rPr>
        <w:t>Our</w:t>
      </w:r>
      <w:r>
        <w:rPr>
          <w:rFonts w:ascii="Times New Roman" w:hAnsi="Times New Roman" w:eastAsia="Times New Roman" w:cs="Times New Roman"/>
          <w:sz w:val="12"/>
          <w:szCs w:val="12"/>
          <w:spacing w:val="7"/>
        </w:rPr>
        <w:t xml:space="preserve">    </w:t>
      </w:r>
      <w:r>
        <w:rPr>
          <w:rFonts w:ascii="Times New Roman" w:hAnsi="Times New Roman" w:eastAsia="Times New Roman" w:cs="Times New Roman"/>
          <w:sz w:val="12"/>
          <w:szCs w:val="12"/>
          <w:spacing w:val="-1"/>
        </w:rPr>
        <w:t>Care</w:t>
      </w:r>
    </w:p>
    <w:p>
      <w:pPr>
        <w:pStyle w:val="BodyText"/>
        <w:ind w:firstLine="509"/>
        <w:spacing w:before="185" w:line="430" w:lineRule="exact"/>
        <w:rPr/>
      </w:pPr>
      <w:r>
        <w:rPr>
          <w:position w:val="-8"/>
        </w:rPr>
        <w:pict>
          <v:group id="_x0000_s2" style="mso-position-vertical-relative:line;mso-position-horizontal-relative:char;width:442.05pt;height:21.55pt;" filled="false" stroked="false" coordsize="8840,430" coordorigin="0,0">
            <v:shape id="_x0000_s4" style="position:absolute;left:0;top:0;width:8840;height:430;" filled="false" stroked="false" type="#_x0000_t75">
              <v:imagedata o:title="" r:id="rId11"/>
            </v:shape>
            <v:shape id="_x0000_s6" style="position:absolute;left:-20;top:-20;width:8880;height:470;" filled="false" stroked="false" type="#_x0000_t202">
              <v:fill on="false"/>
              <v:stroke on="false"/>
              <v:path/>
              <v:imagedata o:title=""/>
              <o:lock v:ext="edit" aspectratio="false"/>
              <v:textbox inset="0mm,0mm,0mm,0mm">
                <w:txbxContent>
                  <w:p>
                    <w:pPr>
                      <w:ind w:left="60"/>
                      <w:spacing w:before="147" w:line="219" w:lineRule="auto"/>
                      <w:rPr>
                        <w:rFonts w:ascii="SimSun" w:hAnsi="SimSun" w:eastAsia="SimSun" w:cs="SimSun"/>
                        <w:sz w:val="23"/>
                        <w:szCs w:val="23"/>
                      </w:rPr>
                    </w:pPr>
                    <w:r>
                      <w:rPr>
                        <w:rFonts w:ascii="SimSun" w:hAnsi="SimSun" w:eastAsia="SimSun" w:cs="SimSun"/>
                        <w:sz w:val="23"/>
                        <w:szCs w:val="23"/>
                        <w:spacing w:val="17"/>
                      </w:rPr>
                      <w:t>依据《石家庄市城镇供水供电供气供暖接入工程费用分担实施细则(试行)》(石发</w:t>
                    </w:r>
                  </w:p>
                </w:txbxContent>
              </v:textbox>
            </v:shape>
          </v:group>
        </w:pict>
      </w:r>
    </w:p>
    <w:p>
      <w:pPr>
        <w:pStyle w:val="BodyText"/>
        <w:ind w:firstLine="50"/>
        <w:spacing w:before="70" w:line="369" w:lineRule="exact"/>
        <w:rPr/>
      </w:pPr>
      <w:r>
        <w:rPr>
          <w:position w:val="-7"/>
        </w:rPr>
        <w:pict>
          <v:group id="_x0000_s8" style="mso-position-vertical-relative:line;mso-position-horizontal-relative:char;width:249.5pt;height:18.5pt;" filled="false" stroked="false" coordsize="4990,370" coordorigin="0,0">
            <v:shape id="_x0000_s10" style="position:absolute;left:0;top:0;width:4990;height:370;" filled="false" stroked="false" type="#_x0000_t75">
              <v:imagedata o:title="" r:id="rId12"/>
            </v:shape>
            <v:shape id="_x0000_s12" style="position:absolute;left:-20;top:-20;width:5030;height:410;" filled="false" stroked="false" type="#_x0000_t202">
              <v:fill on="false"/>
              <v:stroke on="false"/>
              <v:path/>
              <v:imagedata o:title=""/>
              <o:lock v:ext="edit" aspectratio="false"/>
              <v:textbox inset="0mm,0mm,0mm,0mm">
                <w:txbxContent>
                  <w:p>
                    <w:pPr>
                      <w:ind w:left="29"/>
                      <w:spacing w:before="137" w:line="219" w:lineRule="auto"/>
                      <w:rPr>
                        <w:rFonts w:ascii="SimSun" w:hAnsi="SimSun" w:eastAsia="SimSun" w:cs="SimSun"/>
                        <w:sz w:val="23"/>
                        <w:szCs w:val="23"/>
                      </w:rPr>
                    </w:pPr>
                    <w:r>
                      <w:rPr>
                        <w:rFonts w:ascii="SimSun" w:hAnsi="SimSun" w:eastAsia="SimSun" w:cs="SimSun"/>
                        <w:sz w:val="23"/>
                        <w:szCs w:val="23"/>
                        <w:spacing w:val="14"/>
                      </w:rPr>
                      <w:t>改收费〔2024〕165号)有关规定制定本方</w:t>
                    </w:r>
                    <w:r>
                      <w:rPr>
                        <w:rFonts w:ascii="SimSun" w:hAnsi="SimSun" w:eastAsia="SimSun" w:cs="SimSun"/>
                        <w:sz w:val="23"/>
                        <w:szCs w:val="23"/>
                        <w:spacing w:val="13"/>
                      </w:rPr>
                      <w:t>案。</w:t>
                    </w:r>
                  </w:p>
                </w:txbxContent>
              </v:textbox>
            </v:shape>
          </v:group>
        </w:pict>
      </w:r>
    </w:p>
    <w:p>
      <w:pPr>
        <w:pStyle w:val="BodyText"/>
        <w:ind w:left="64"/>
        <w:spacing w:before="239" w:line="220" w:lineRule="auto"/>
        <w:outlineLvl w:val="2"/>
        <w:rPr>
          <w:sz w:val="30"/>
          <w:szCs w:val="30"/>
        </w:rPr>
      </w:pPr>
      <w:r>
        <w:rPr>
          <w:sz w:val="30"/>
          <w:szCs w:val="30"/>
          <w:b/>
          <w:bCs/>
          <w:spacing w:val="-5"/>
        </w:rPr>
        <w:t>一、客户接入系统方案</w:t>
      </w:r>
    </w:p>
    <w:p>
      <w:pPr>
        <w:pStyle w:val="BodyText"/>
        <w:ind w:left="550"/>
        <w:spacing w:before="232" w:line="219" w:lineRule="auto"/>
        <w:rPr/>
      </w:pPr>
      <w:r>
        <w:rPr>
          <w:spacing w:val="3"/>
        </w:rPr>
        <w:t>1.供电电源情况</w:t>
      </w:r>
    </w:p>
    <w:p>
      <w:pPr>
        <w:pStyle w:val="BodyText"/>
        <w:ind w:left="60"/>
        <w:spacing w:before="197" w:line="219" w:lineRule="auto"/>
        <w:rPr/>
      </w:pPr>
      <w:r>
        <w:rPr>
          <w:spacing w:val="7"/>
        </w:rPr>
        <w:t>供电企业向客户提供</w:t>
      </w:r>
      <w:r>
        <w:rPr>
          <w:spacing w:val="-95"/>
        </w:rPr>
        <w:t xml:space="preserve"> </w:t>
      </w:r>
      <w:r>
        <w:rPr>
          <w:u w:val="single" w:color="auto"/>
          <w:spacing w:val="2"/>
        </w:rPr>
        <w:t xml:space="preserve">     </w:t>
      </w:r>
      <w:r>
        <w:rPr>
          <w:u w:val="single" w:color="auto"/>
          <w:spacing w:val="7"/>
        </w:rPr>
        <w:t>交</w:t>
      </w:r>
      <w:r>
        <w:rPr>
          <w:u w:val="single" w:color="auto"/>
          <w:spacing w:val="-28"/>
        </w:rPr>
        <w:t xml:space="preserve"> </w:t>
      </w:r>
      <w:r>
        <w:rPr>
          <w:u w:val="single" w:color="auto"/>
          <w:spacing w:val="7"/>
        </w:rPr>
        <w:t>流 1</w:t>
      </w:r>
      <w:r>
        <w:rPr>
          <w:u w:val="single" w:color="auto"/>
          <w:spacing w:val="-28"/>
        </w:rPr>
        <w:t xml:space="preserve"> </w:t>
      </w:r>
      <w:r>
        <w:rPr>
          <w:u w:val="single" w:color="auto"/>
          <w:spacing w:val="7"/>
        </w:rPr>
        <w:t>0</w:t>
      </w:r>
      <w:r>
        <w:rPr>
          <w:u w:val="single" w:color="auto"/>
          <w:spacing w:val="-32"/>
        </w:rPr>
        <w:t xml:space="preserve"> </w:t>
      </w:r>
      <w:r>
        <w:rPr>
          <w:u w:val="single" w:color="auto"/>
        </w:rPr>
        <w:t>k</w:t>
      </w:r>
      <w:r>
        <w:rPr>
          <w:u w:val="single" w:color="auto"/>
          <w:spacing w:val="-36"/>
        </w:rPr>
        <w:t xml:space="preserve"> </w:t>
      </w:r>
      <w:r>
        <w:rPr>
          <w:u w:val="single" w:color="auto"/>
        </w:rPr>
        <w:t>V</w:t>
      </w:r>
      <w:r>
        <w:rPr>
          <w:u w:val="single" w:color="auto"/>
          <w:spacing w:val="7"/>
        </w:rPr>
        <w:t xml:space="preserve">  三</w:t>
      </w:r>
      <w:r>
        <w:rPr>
          <w:spacing w:val="7"/>
        </w:rPr>
        <w:t>相交流50赫兹电源</w:t>
      </w:r>
    </w:p>
    <w:p>
      <w:pPr>
        <w:pStyle w:val="BodyText"/>
        <w:ind w:left="550"/>
        <w:spacing w:before="170" w:line="219" w:lineRule="auto"/>
        <w:rPr>
          <w:sz w:val="25"/>
          <w:szCs w:val="25"/>
        </w:rPr>
      </w:pPr>
      <w:r>
        <w:rPr>
          <w:sz w:val="25"/>
          <w:szCs w:val="25"/>
          <w:spacing w:val="5"/>
        </w:rPr>
        <w:t>(1)第一路电源</w:t>
      </w:r>
    </w:p>
    <w:p>
      <w:pPr>
        <w:pStyle w:val="BodyText"/>
        <w:ind w:left="60"/>
        <w:spacing w:before="162" w:line="226" w:lineRule="auto"/>
        <w:rPr/>
      </w:pPr>
      <w:r>
        <w:rPr>
          <w:sz w:val="25"/>
          <w:szCs w:val="25"/>
          <w:spacing w:val="8"/>
          <w:position w:val="-1"/>
        </w:rPr>
        <w:t>电源性质：</w:t>
      </w:r>
      <w:r>
        <w:rPr>
          <w:sz w:val="25"/>
          <w:szCs w:val="25"/>
          <w:u w:val="single" w:color="auto"/>
          <w:spacing w:val="8"/>
          <w:position w:val="-1"/>
        </w:rPr>
        <w:t xml:space="preserve"> 主供电源(常用互为备用) </w:t>
      </w:r>
      <w:r>
        <w:rPr>
          <w:sz w:val="25"/>
          <w:szCs w:val="25"/>
          <w:spacing w:val="34"/>
          <w:position w:val="-1"/>
        </w:rPr>
        <w:t xml:space="preserve">   </w:t>
      </w:r>
      <w:r>
        <w:rPr>
          <w:spacing w:val="8"/>
          <w:position w:val="3"/>
        </w:rPr>
        <w:t>电源类型：</w:t>
      </w:r>
      <w:r>
        <w:rPr>
          <w:u w:val="single" w:color="auto"/>
          <w:spacing w:val="38"/>
          <w:position w:val="3"/>
        </w:rPr>
        <w:t xml:space="preserve"> </w:t>
      </w:r>
      <w:r>
        <w:rPr>
          <w:u w:val="single" w:color="auto"/>
          <w:spacing w:val="8"/>
          <w:position w:val="3"/>
        </w:rPr>
        <w:t>专变</w:t>
      </w:r>
    </w:p>
    <w:p>
      <w:pPr>
        <w:pStyle w:val="BodyText"/>
        <w:ind w:left="60"/>
        <w:spacing w:before="143" w:line="227" w:lineRule="auto"/>
        <w:rPr/>
      </w:pPr>
      <w:r>
        <w:rPr>
          <w:sz w:val="25"/>
          <w:szCs w:val="25"/>
          <w:spacing w:val="2"/>
          <w:position w:val="-2"/>
        </w:rPr>
        <w:t>供电电压：</w:t>
      </w:r>
      <w:r>
        <w:rPr>
          <w:sz w:val="25"/>
          <w:szCs w:val="25"/>
          <w:spacing w:val="-70"/>
          <w:position w:val="-2"/>
        </w:rPr>
        <w:t xml:space="preserve"> </w:t>
      </w:r>
      <w:r>
        <w:rPr>
          <w:sz w:val="25"/>
          <w:szCs w:val="25"/>
          <w:u w:val="single" w:color="auto"/>
          <w:spacing w:val="-110"/>
          <w:position w:val="-2"/>
        </w:rPr>
        <w:t xml:space="preserve"> </w:t>
      </w:r>
      <w:r>
        <w:rPr>
          <w:sz w:val="25"/>
          <w:szCs w:val="25"/>
          <w:u w:val="single" w:color="auto"/>
          <w:spacing w:val="2"/>
          <w:position w:val="-2"/>
        </w:rPr>
        <w:t>交流10</w:t>
      </w:r>
      <w:r>
        <w:rPr>
          <w:sz w:val="25"/>
          <w:szCs w:val="25"/>
          <w:u w:val="single" w:color="auto"/>
          <w:position w:val="-2"/>
        </w:rPr>
        <w:t>kV</w:t>
      </w:r>
      <w:r>
        <w:rPr>
          <w:sz w:val="25"/>
          <w:szCs w:val="25"/>
          <w:spacing w:val="2"/>
          <w:position w:val="-2"/>
        </w:rPr>
        <w:t xml:space="preserve">                    </w:t>
      </w:r>
      <w:r>
        <w:rPr>
          <w:spacing w:val="2"/>
          <w:position w:val="2"/>
        </w:rPr>
        <w:t>供</w:t>
      </w:r>
      <w:r>
        <w:rPr>
          <w:spacing w:val="1"/>
          <w:position w:val="2"/>
        </w:rPr>
        <w:t>电容量：</w:t>
      </w:r>
      <w:r>
        <w:rPr>
          <w:spacing w:val="-85"/>
          <w:position w:val="2"/>
        </w:rPr>
        <w:t xml:space="preserve"> </w:t>
      </w:r>
      <w:r>
        <w:rPr>
          <w:u w:val="single" w:color="auto"/>
          <w:spacing w:val="85"/>
          <w:position w:val="2"/>
        </w:rPr>
        <w:t xml:space="preserve"> </w:t>
      </w:r>
      <w:r>
        <w:rPr>
          <w:u w:val="single" w:color="auto"/>
          <w:spacing w:val="1"/>
          <w:position w:val="2"/>
        </w:rPr>
        <w:t>6050</w:t>
      </w:r>
      <w:r>
        <w:rPr>
          <w:u w:val="single" w:color="auto"/>
          <w:position w:val="2"/>
        </w:rPr>
        <w:t>kVA</w:t>
      </w:r>
    </w:p>
    <w:p>
      <w:pPr>
        <w:pStyle w:val="BodyText"/>
        <w:ind w:left="60" w:right="201"/>
        <w:spacing w:before="133" w:line="372" w:lineRule="auto"/>
        <w:rPr/>
      </w:pPr>
      <w:r>
        <w:rPr>
          <w:spacing w:val="14"/>
        </w:rPr>
        <w:t>供电电源接电点：</w:t>
      </w:r>
      <w:r>
        <w:rPr>
          <w:u w:val="single" w:color="auto"/>
          <w:spacing w:val="14"/>
        </w:rPr>
        <w:t>大马站622水印一线，由2813#植物园街永安路中亚水印城开闭所105</w:t>
      </w:r>
      <w:r>
        <w:rPr>
          <w:spacing w:val="16"/>
        </w:rPr>
        <w:t xml:space="preserve"> </w:t>
      </w:r>
      <w:r>
        <w:rPr>
          <w:u w:val="single" w:color="auto"/>
          <w:spacing w:val="13"/>
        </w:rPr>
        <w:t>间隔引单根电缆</w:t>
      </w:r>
      <w:r>
        <w:rPr>
          <w:u w:val="single" w:color="auto"/>
        </w:rPr>
        <w:t>ZR</w:t>
      </w:r>
      <w:r>
        <w:rPr>
          <w:u w:val="single" w:color="auto"/>
          <w:spacing w:val="13"/>
        </w:rPr>
        <w:t>-</w:t>
      </w:r>
      <w:r>
        <w:rPr>
          <w:u w:val="single" w:color="auto"/>
        </w:rPr>
        <w:t>YJLV</w:t>
      </w:r>
      <w:r>
        <w:rPr>
          <w:u w:val="single" w:color="auto"/>
          <w:spacing w:val="13"/>
        </w:rPr>
        <w:t>22-3*300至石家庄市供热管理集团有限公司。供1#3#变压器及</w:t>
      </w:r>
      <w:r>
        <w:rPr>
          <w:spacing w:val="3"/>
        </w:rPr>
        <w:t xml:space="preserve"> </w:t>
      </w:r>
      <w:r>
        <w:rPr>
          <w:u w:val="single" w:color="auto"/>
        </w:rPr>
        <w:t>1#3#高压机组。  </w:t>
      </w:r>
    </w:p>
    <w:p>
      <w:pPr>
        <w:pStyle w:val="BodyText"/>
        <w:ind w:left="60"/>
        <w:spacing w:before="1" w:line="377" w:lineRule="auto"/>
        <w:rPr/>
      </w:pPr>
      <w:r>
        <w:rPr>
          <w:spacing w:val="16"/>
        </w:rPr>
        <w:t>产权分界点：</w:t>
      </w:r>
      <w:r>
        <w:rPr>
          <w:u w:val="single" w:color="auto"/>
          <w:spacing w:val="16"/>
        </w:rPr>
        <w:t>大马站622水印一线2813#植物园街永安路中亚水印城开闭所105间隔</w:t>
      </w:r>
      <w:r>
        <w:rPr>
          <w:u w:val="single" w:color="auto"/>
          <w:spacing w:val="15"/>
        </w:rPr>
        <w:t>负荷</w:t>
      </w:r>
      <w:r>
        <w:rPr/>
        <w:t xml:space="preserve">  </w:t>
      </w:r>
      <w:r>
        <w:rPr>
          <w:u w:val="single" w:color="auto"/>
          <w:spacing w:val="8"/>
        </w:rPr>
        <w:t>侧出线电缆压接螺栓处，压接螺丝及电缆头为用户资产，分界点电源侧产权属供</w:t>
      </w:r>
      <w:r>
        <w:rPr>
          <w:u w:val="single" w:color="auto"/>
          <w:spacing w:val="7"/>
        </w:rPr>
        <w:t>电企业，</w:t>
      </w:r>
      <w:r>
        <w:rPr>
          <w:u w:val="single" w:color="auto"/>
          <w:spacing w:val="52"/>
        </w:rPr>
        <w:t xml:space="preserve"> </w:t>
      </w:r>
      <w:r>
        <w:rPr/>
        <w:t xml:space="preserve"> </w:t>
      </w:r>
      <w:r>
        <w:rPr>
          <w:u w:val="single" w:color="auto"/>
        </w:rPr>
        <w:t>分界点负荷侧产权属客户。</w:t>
      </w:r>
      <w:r>
        <w:rPr>
          <w:u w:val="single" w:color="auto"/>
          <w:spacing w:val="4"/>
        </w:rPr>
        <w:t xml:space="preserve">  </w:t>
      </w:r>
    </w:p>
    <w:p>
      <w:pPr>
        <w:pStyle w:val="BodyText"/>
        <w:ind w:left="60" w:right="186"/>
        <w:spacing w:before="1" w:line="377" w:lineRule="auto"/>
        <w:rPr/>
      </w:pPr>
      <w:r>
        <w:rPr>
          <w:spacing w:val="7"/>
        </w:rPr>
        <w:t>进出线路敷设方式及路径： </w:t>
      </w:r>
      <w:r>
        <w:rPr>
          <w:u w:val="single" w:color="auto"/>
          <w:spacing w:val="7"/>
        </w:rPr>
        <w:t>已有及新建顶管、排管、直埋套管等</w:t>
      </w:r>
      <w:r>
        <w:rPr>
          <w:spacing w:val="7"/>
        </w:rPr>
        <w:t xml:space="preserve"> 。具体路径和敷设方式</w:t>
      </w:r>
      <w:r>
        <w:rPr>
          <w:spacing w:val="8"/>
        </w:rPr>
        <w:t xml:space="preserve"> </w:t>
      </w:r>
      <w:r>
        <w:rPr>
          <w:spacing w:val="8"/>
        </w:rPr>
        <w:t>以设计勘察结果以及政府规划部门最终批复为准。、</w:t>
      </w:r>
    </w:p>
    <w:p>
      <w:pPr>
        <w:pStyle w:val="BodyText"/>
        <w:ind w:left="60"/>
        <w:spacing w:line="219" w:lineRule="auto"/>
        <w:rPr/>
      </w:pPr>
      <w:r>
        <w:drawing>
          <wp:anchor distT="0" distB="0" distL="0" distR="0" simplePos="0" relativeHeight="251665408" behindDoc="0" locked="0" layoutInCell="1" allowOverlap="1">
            <wp:simplePos x="0" y="0"/>
            <wp:positionH relativeFrom="column">
              <wp:posOffset>3397265</wp:posOffset>
            </wp:positionH>
            <wp:positionV relativeFrom="paragraph">
              <wp:posOffset>-119864</wp:posOffset>
            </wp:positionV>
            <wp:extent cx="1454158" cy="1454186"/>
            <wp:effectExtent l="0" t="0" r="0" b="0"/>
            <wp:wrapNone/>
            <wp:docPr id="18" name="IM 18"/>
            <wp:cNvGraphicFramePr/>
            <a:graphic>
              <a:graphicData uri="http://schemas.openxmlformats.org/drawingml/2006/picture">
                <pic:pic>
                  <pic:nvPicPr>
                    <pic:cNvPr id="18" name="IM 18"/>
                    <pic:cNvPicPr/>
                  </pic:nvPicPr>
                  <pic:blipFill>
                    <a:blip r:embed="rId13"/>
                    <a:stretch>
                      <a:fillRect/>
                    </a:stretch>
                  </pic:blipFill>
                  <pic:spPr>
                    <a:xfrm rot="0">
                      <a:off x="0" y="0"/>
                      <a:ext cx="1454158" cy="1454186"/>
                    </a:xfrm>
                    <a:prstGeom prst="rect">
                      <a:avLst/>
                    </a:prstGeom>
                  </pic:spPr>
                </pic:pic>
              </a:graphicData>
            </a:graphic>
          </wp:anchor>
        </w:drawing>
      </w:r>
      <w:r>
        <w:rPr>
          <w:spacing w:val="16"/>
        </w:rPr>
        <w:t>接入工程部分：</w:t>
      </w:r>
      <w:r>
        <w:rPr>
          <w:u w:val="single" w:color="auto"/>
          <w:spacing w:val="-68"/>
        </w:rPr>
        <w:t xml:space="preserve"> </w:t>
      </w:r>
      <w:r>
        <w:rPr>
          <w:u w:val="single" w:color="auto"/>
          <w:spacing w:val="16"/>
        </w:rPr>
        <w:t>自大马站622水印一线2813#植物园街永安路中亚水印城开闭所1</w:t>
      </w:r>
      <w:r>
        <w:rPr>
          <w:u w:val="single" w:color="auto"/>
          <w:spacing w:val="15"/>
        </w:rPr>
        <w:t>05间隔</w:t>
      </w:r>
    </w:p>
    <w:p>
      <w:pPr>
        <w:pStyle w:val="BodyText"/>
        <w:ind w:left="60"/>
        <w:spacing w:before="238" w:line="219" w:lineRule="auto"/>
        <w:rPr/>
      </w:pPr>
      <w:r>
        <w:rPr>
          <w:u w:val="single" w:color="auto"/>
          <w:spacing w:val="2"/>
        </w:rPr>
        <w:t>新出电缆至用户建筑红线。  </w:t>
      </w:r>
    </w:p>
    <w:p>
      <w:pPr>
        <w:pStyle w:val="BodyText"/>
        <w:ind w:left="550"/>
        <w:spacing w:before="168" w:line="219" w:lineRule="auto"/>
        <w:rPr>
          <w:sz w:val="25"/>
          <w:szCs w:val="25"/>
        </w:rPr>
      </w:pPr>
      <w:r>
        <w:rPr>
          <w:sz w:val="25"/>
          <w:szCs w:val="25"/>
          <w:spacing w:val="5"/>
        </w:rPr>
        <w:t>(2)第二路电源</w:t>
      </w:r>
    </w:p>
    <w:p>
      <w:pPr>
        <w:pStyle w:val="BodyText"/>
        <w:ind w:left="60"/>
        <w:spacing w:before="181" w:line="219" w:lineRule="auto"/>
        <w:rPr>
          <w:sz w:val="25"/>
          <w:szCs w:val="25"/>
        </w:rPr>
      </w:pPr>
      <w:r>
        <w:pict>
          <v:shape id="_x0000_s14" style="position:absolute;margin-left:247.002pt;margin-top:8.08513pt;mso-position-vertical-relative:text;mso-position-horizontal-relative:text;width:109.6pt;height:36.85pt;z-index:251662336;" filled="false" stroked="false" type="#_x0000_t202">
            <v:fill on="false"/>
            <v:stroke on="false"/>
            <v:path/>
            <v:imagedata o:title=""/>
            <o:lock v:ext="edit" aspectratio="false"/>
            <v:textbox inset="0mm,0mm,0mm,0mm">
              <w:txbxContent>
                <w:p>
                  <w:pPr>
                    <w:pStyle w:val="BodyText"/>
                    <w:ind w:left="20"/>
                    <w:spacing w:before="20" w:line="219" w:lineRule="auto"/>
                    <w:rPr>
                      <w:sz w:val="25"/>
                      <w:szCs w:val="25"/>
                    </w:rPr>
                  </w:pPr>
                  <w:r>
                    <w:rPr>
                      <w:sz w:val="25"/>
                      <w:szCs w:val="25"/>
                      <w:spacing w:val="7"/>
                    </w:rPr>
                    <w:t>电源类型：专变</w:t>
                  </w:r>
                </w:p>
                <w:p>
                  <w:pPr>
                    <w:pStyle w:val="BodyText"/>
                    <w:spacing w:before="102" w:line="219" w:lineRule="auto"/>
                    <w:jc w:val="right"/>
                    <w:rPr>
                      <w:rFonts w:ascii="Times New Roman" w:hAnsi="Times New Roman" w:eastAsia="Times New Roman" w:cs="Times New Roman"/>
                      <w:sz w:val="25"/>
                      <w:szCs w:val="25"/>
                    </w:rPr>
                  </w:pPr>
                  <w:r>
                    <w:rPr>
                      <w:sz w:val="25"/>
                      <w:szCs w:val="25"/>
                      <w:spacing w:val="-9"/>
                    </w:rPr>
                    <w:t>供电容量：</w:t>
                  </w:r>
                  <w:r>
                    <w:rPr>
                      <w:sz w:val="25"/>
                      <w:szCs w:val="25"/>
                      <w:spacing w:val="-8"/>
                    </w:rPr>
                    <w:t>6050</w:t>
                  </w:r>
                  <w:r>
                    <w:rPr>
                      <w:rFonts w:ascii="Times New Roman" w:hAnsi="Times New Roman" w:eastAsia="Times New Roman" w:cs="Times New Roman"/>
                      <w:sz w:val="25"/>
                      <w:szCs w:val="25"/>
                      <w:spacing w:val="-8"/>
                    </w:rPr>
                    <w:t>kV</w:t>
                  </w:r>
                  <w:r>
                    <w:rPr>
                      <w:rFonts w:ascii="Times New Roman" w:hAnsi="Times New Roman" w:eastAsia="Times New Roman" w:cs="Times New Roman"/>
                      <w:sz w:val="25"/>
                      <w:szCs w:val="25"/>
                      <w:spacing w:val="-3"/>
                    </w:rPr>
                    <w:t>A</w:t>
                  </w:r>
                </w:p>
              </w:txbxContent>
            </v:textbox>
          </v:shape>
        </w:pict>
      </w:r>
      <w:r>
        <w:rPr>
          <w:sz w:val="25"/>
          <w:szCs w:val="25"/>
          <w:spacing w:val="12"/>
        </w:rPr>
        <w:t>电源性质： </w:t>
      </w:r>
      <w:r>
        <w:rPr>
          <w:sz w:val="25"/>
          <w:szCs w:val="25"/>
          <w:u w:val="single" w:color="auto"/>
          <w:spacing w:val="-97"/>
        </w:rPr>
        <w:t xml:space="preserve"> </w:t>
      </w:r>
      <w:r>
        <w:rPr>
          <w:sz w:val="25"/>
          <w:szCs w:val="25"/>
          <w:u w:val="single" w:color="auto"/>
          <w:spacing w:val="12"/>
        </w:rPr>
        <w:t>主供电源(常用互为备用)</w:t>
      </w:r>
      <w:r>
        <w:rPr>
          <w:sz w:val="25"/>
          <w:szCs w:val="25"/>
          <w:u w:val="single" w:color="auto"/>
        </w:rPr>
        <w:t xml:space="preserve">  </w:t>
      </w:r>
    </w:p>
    <w:p>
      <w:pPr>
        <w:pStyle w:val="BodyText"/>
        <w:ind w:left="60"/>
        <w:spacing w:before="174" w:line="219" w:lineRule="auto"/>
        <w:rPr>
          <w:sz w:val="25"/>
          <w:szCs w:val="25"/>
        </w:rPr>
      </w:pPr>
      <w:r>
        <w:rPr>
          <w:sz w:val="25"/>
          <w:szCs w:val="25"/>
          <w:spacing w:val="8"/>
        </w:rPr>
        <w:t>供电电压：</w:t>
      </w:r>
      <w:r>
        <w:rPr>
          <w:sz w:val="25"/>
          <w:szCs w:val="25"/>
          <w:u w:val="single" w:color="auto"/>
          <w:spacing w:val="8"/>
        </w:rPr>
        <w:t>交流10</w:t>
      </w:r>
      <w:r>
        <w:rPr>
          <w:sz w:val="25"/>
          <w:szCs w:val="25"/>
          <w:u w:val="single" w:color="auto"/>
        </w:rPr>
        <w:t>kV</w:t>
      </w:r>
    </w:p>
    <w:p>
      <w:pPr>
        <w:pStyle w:val="BodyText"/>
        <w:ind w:left="60" w:right="67"/>
        <w:spacing w:before="141" w:line="411" w:lineRule="auto"/>
        <w:jc w:val="both"/>
        <w:rPr/>
      </w:pPr>
      <w:r>
        <w:rPr>
          <w:spacing w:val="16"/>
        </w:rPr>
        <w:t>供电电源接电点：</w:t>
      </w:r>
      <w:r>
        <w:rPr>
          <w:u w:val="single" w:color="auto"/>
          <w:spacing w:val="16"/>
        </w:rPr>
        <w:t>大马站642水印二线，由281</w:t>
      </w:r>
      <w:r>
        <w:rPr>
          <w:u w:val="single" w:color="auto"/>
          <w:spacing w:val="15"/>
        </w:rPr>
        <w:t>4#植物园街永安路中亚水印城开闭所105</w:t>
      </w:r>
      <w:r>
        <w:rPr/>
        <w:t xml:space="preserve"> </w:t>
      </w:r>
      <w:r>
        <w:rPr>
          <w:u w:val="single" w:color="auto"/>
          <w:spacing w:val="12"/>
        </w:rPr>
        <w:t>间隔引单根电缆</w:t>
      </w:r>
      <w:r>
        <w:rPr>
          <w:u w:val="single" w:color="auto"/>
        </w:rPr>
        <w:t>ZR</w:t>
      </w:r>
      <w:r>
        <w:rPr>
          <w:u w:val="single" w:color="auto"/>
          <w:spacing w:val="12"/>
        </w:rPr>
        <w:t>-</w:t>
      </w:r>
      <w:r>
        <w:rPr>
          <w:u w:val="single" w:color="auto"/>
        </w:rPr>
        <w:t>YJLV</w:t>
      </w:r>
      <w:r>
        <w:rPr>
          <w:u w:val="single" w:color="auto"/>
          <w:spacing w:val="12"/>
        </w:rPr>
        <w:t>22-3*300至石家庄市供热管理集团有限公司。供2#变压器及2#4#</w:t>
      </w:r>
      <w:r>
        <w:rPr>
          <w:spacing w:val="7"/>
        </w:rPr>
        <w:t xml:space="preserve"> </w:t>
      </w:r>
      <w:r>
        <w:rPr>
          <w:u w:val="single" w:color="auto"/>
        </w:rPr>
        <w:t>高压机组。 </w:t>
      </w:r>
    </w:p>
    <w:p>
      <w:pPr>
        <w:spacing w:line="411" w:lineRule="auto"/>
        <w:sectPr>
          <w:headerReference w:type="default" r:id="rId8"/>
          <w:pgSz w:w="11890" w:h="16830"/>
          <w:pgMar w:top="400" w:right="1233" w:bottom="0" w:left="1150" w:header="0" w:footer="0" w:gutter="0"/>
        </w:sectPr>
        <w:rPr/>
      </w:pPr>
    </w:p>
    <w:p>
      <w:pPr>
        <w:spacing w:line="276" w:lineRule="auto"/>
        <w:rPr>
          <w:rFonts w:ascii="Arial"/>
          <w:sz w:val="21"/>
        </w:rPr>
      </w:pPr>
      <w:r/>
    </w:p>
    <w:p>
      <w:pPr>
        <w:spacing w:line="276" w:lineRule="auto"/>
        <w:rPr>
          <w:rFonts w:ascii="Arial"/>
          <w:sz w:val="21"/>
        </w:rPr>
      </w:pPr>
      <w:r/>
    </w:p>
    <w:p>
      <w:pPr>
        <w:spacing w:line="276" w:lineRule="auto"/>
        <w:rPr>
          <w:rFonts w:ascii="Arial"/>
          <w:sz w:val="21"/>
        </w:rPr>
      </w:pPr>
      <w:r/>
    </w:p>
    <w:p>
      <w:pPr>
        <w:spacing w:line="277" w:lineRule="auto"/>
        <w:rPr>
          <w:rFonts w:ascii="Arial"/>
          <w:sz w:val="21"/>
        </w:rPr>
      </w:pPr>
      <w:r/>
    </w:p>
    <w:p>
      <w:pPr>
        <w:spacing w:line="277" w:lineRule="auto"/>
        <w:rPr>
          <w:rFonts w:ascii="Arial"/>
          <w:sz w:val="21"/>
        </w:rPr>
      </w:pPr>
      <w:r/>
    </w:p>
    <w:p>
      <w:pPr>
        <w:pStyle w:val="BodyText"/>
        <w:ind w:right="1356"/>
        <w:spacing w:before="78" w:line="359" w:lineRule="auto"/>
        <w:rPr>
          <w:sz w:val="24"/>
          <w:szCs w:val="24"/>
        </w:rPr>
      </w:pPr>
      <w:r>
        <w:rPr>
          <w:sz w:val="24"/>
          <w:szCs w:val="24"/>
          <w:spacing w:val="7"/>
        </w:rPr>
        <w:t>产权分界点：</w:t>
      </w:r>
      <w:r>
        <w:rPr>
          <w:sz w:val="24"/>
          <w:szCs w:val="24"/>
          <w:u w:val="single" w:color="auto"/>
          <w:spacing w:val="7"/>
        </w:rPr>
        <w:t>大马站642水印二线2814#植物园</w:t>
      </w:r>
      <w:r>
        <w:rPr>
          <w:sz w:val="24"/>
          <w:szCs w:val="24"/>
          <w:u w:val="single" w:color="auto"/>
          <w:spacing w:val="6"/>
        </w:rPr>
        <w:t>街永安路中亚水印城开闭所105间隔负荷</w:t>
      </w:r>
      <w:r>
        <w:rPr>
          <w:sz w:val="24"/>
          <w:szCs w:val="24"/>
        </w:rPr>
        <w:t xml:space="preserve">  </w:t>
      </w:r>
      <w:r>
        <w:rPr>
          <w:sz w:val="24"/>
          <w:szCs w:val="24"/>
          <w:u w:val="single" w:color="auto"/>
        </w:rPr>
        <w:t>侧出线电缆压接螺栓处，压接螺丝及电缆头为用户资产，分界点电源侧产权属供电企业，</w:t>
      </w:r>
      <w:r>
        <w:rPr>
          <w:sz w:val="24"/>
          <w:szCs w:val="24"/>
          <w:u w:val="single" w:color="auto"/>
          <w:spacing w:val="-37"/>
        </w:rPr>
        <w:t xml:space="preserve"> </w:t>
      </w:r>
      <w:r>
        <w:rPr>
          <w:sz w:val="24"/>
          <w:szCs w:val="24"/>
        </w:rPr>
        <w:t xml:space="preserve"> </w:t>
      </w:r>
      <w:r>
        <w:rPr>
          <w:sz w:val="24"/>
          <w:szCs w:val="24"/>
          <w:u w:val="single" w:color="auto"/>
        </w:rPr>
        <w:t>分界点负荷侧产权属客户。 </w:t>
      </w:r>
    </w:p>
    <w:p>
      <w:pPr>
        <w:pStyle w:val="BodyText"/>
        <w:ind w:right="1569"/>
        <w:spacing w:before="2" w:line="349" w:lineRule="auto"/>
        <w:rPr>
          <w:sz w:val="24"/>
          <w:szCs w:val="24"/>
        </w:rPr>
      </w:pPr>
      <w:r>
        <w:rPr>
          <w:sz w:val="24"/>
          <w:szCs w:val="24"/>
          <w:spacing w:val="1"/>
        </w:rPr>
        <w:t>进出线路敷设方式及路径：</w:t>
      </w:r>
      <w:r>
        <w:rPr>
          <w:sz w:val="24"/>
          <w:szCs w:val="24"/>
          <w:u w:val="single" w:color="auto"/>
          <w:spacing w:val="1"/>
        </w:rPr>
        <w:t>已有及新建顶管、</w:t>
      </w:r>
      <w:r>
        <w:rPr>
          <w:sz w:val="24"/>
          <w:szCs w:val="24"/>
          <w:u w:val="single" w:color="auto"/>
        </w:rPr>
        <w:t>排管、直埋套管等</w:t>
      </w:r>
      <w:r>
        <w:rPr>
          <w:sz w:val="24"/>
          <w:szCs w:val="24"/>
          <w:spacing w:val="-31"/>
        </w:rPr>
        <w:t xml:space="preserve"> </w:t>
      </w:r>
      <w:r>
        <w:rPr>
          <w:sz w:val="24"/>
          <w:szCs w:val="24"/>
        </w:rPr>
        <w:t>。具体路径和敷设方式 </w:t>
      </w:r>
      <w:r>
        <w:rPr>
          <w:sz w:val="24"/>
          <w:szCs w:val="24"/>
          <w:spacing w:val="-3"/>
        </w:rPr>
        <w:t>以设计勘察结果以及政府规划部门最终批复为准。</w:t>
      </w:r>
    </w:p>
    <w:p>
      <w:pPr>
        <w:pStyle w:val="BodyText"/>
        <w:ind w:right="1481"/>
        <w:spacing w:before="1" w:line="380" w:lineRule="auto"/>
        <w:rPr>
          <w:sz w:val="24"/>
          <w:szCs w:val="24"/>
        </w:rPr>
      </w:pPr>
      <w:r>
        <w:rPr>
          <w:sz w:val="24"/>
          <w:szCs w:val="24"/>
          <w:spacing w:val="6"/>
        </w:rPr>
        <w:t>接入工程部分：</w:t>
      </w:r>
      <w:r>
        <w:rPr>
          <w:sz w:val="24"/>
          <w:szCs w:val="24"/>
          <w:u w:val="single" w:color="auto"/>
          <w:spacing w:val="-61"/>
        </w:rPr>
        <w:t xml:space="preserve"> </w:t>
      </w:r>
      <w:r>
        <w:rPr>
          <w:sz w:val="24"/>
          <w:szCs w:val="24"/>
          <w:u w:val="single" w:color="auto"/>
          <w:spacing w:val="6"/>
        </w:rPr>
        <w:t>自大马站642水印二线2814#植物园街永安路中亚水印城开闭所105间隔</w:t>
      </w:r>
      <w:r>
        <w:rPr>
          <w:sz w:val="24"/>
          <w:szCs w:val="24"/>
        </w:rPr>
        <w:t xml:space="preserve"> </w:t>
      </w:r>
      <w:r>
        <w:rPr>
          <w:sz w:val="24"/>
          <w:szCs w:val="24"/>
          <w:u w:val="single" w:color="auto"/>
          <w:spacing w:val="-1"/>
        </w:rPr>
        <w:t>新出电缆至用户建筑红线。</w:t>
      </w:r>
      <w:r>
        <w:rPr>
          <w:sz w:val="24"/>
          <w:szCs w:val="24"/>
          <w:u w:val="single" w:color="auto"/>
          <w:spacing w:val="10"/>
        </w:rPr>
        <w:t xml:space="preserve"> </w:t>
      </w:r>
    </w:p>
    <w:p>
      <w:pPr>
        <w:pStyle w:val="BodyText"/>
        <w:ind w:left="4"/>
        <w:spacing w:line="220" w:lineRule="auto"/>
        <w:outlineLvl w:val="2"/>
        <w:rPr>
          <w:sz w:val="30"/>
          <w:szCs w:val="30"/>
        </w:rPr>
      </w:pPr>
      <w:r>
        <w:rPr>
          <w:sz w:val="30"/>
          <w:szCs w:val="30"/>
          <w:b/>
          <w:bCs/>
          <w:spacing w:val="-6"/>
        </w:rPr>
        <w:t>二、客户受电系统方案</w:t>
      </w:r>
    </w:p>
    <w:p>
      <w:pPr>
        <w:pStyle w:val="BodyText"/>
        <w:ind w:left="520"/>
        <w:spacing w:before="221" w:line="219" w:lineRule="auto"/>
        <w:rPr>
          <w:sz w:val="24"/>
          <w:szCs w:val="24"/>
        </w:rPr>
      </w:pPr>
      <w:r>
        <w:rPr>
          <w:sz w:val="24"/>
          <w:szCs w:val="24"/>
          <w:spacing w:val="-1"/>
        </w:rPr>
        <w:t>1.受电点建设类型：采用</w:t>
      </w:r>
      <w:r>
        <w:rPr>
          <w:sz w:val="24"/>
          <w:szCs w:val="24"/>
          <w:u w:val="single" w:color="auto"/>
          <w:spacing w:val="30"/>
        </w:rPr>
        <w:t xml:space="preserve">  </w:t>
      </w:r>
      <w:r>
        <w:rPr>
          <w:sz w:val="24"/>
          <w:szCs w:val="24"/>
          <w:u w:val="single" w:color="auto"/>
          <w:spacing w:val="-1"/>
        </w:rPr>
        <w:t>配电室</w:t>
      </w:r>
      <w:r>
        <w:rPr>
          <w:sz w:val="24"/>
          <w:szCs w:val="24"/>
          <w:u w:val="single" w:color="auto"/>
          <w:spacing w:val="28"/>
        </w:rPr>
        <w:t xml:space="preserve">   </w:t>
      </w:r>
      <w:r>
        <w:rPr>
          <w:sz w:val="24"/>
          <w:szCs w:val="24"/>
          <w:spacing w:val="-68"/>
        </w:rPr>
        <w:t xml:space="preserve"> </w:t>
      </w:r>
      <w:r>
        <w:rPr>
          <w:sz w:val="24"/>
          <w:szCs w:val="24"/>
          <w:spacing w:val="-1"/>
        </w:rPr>
        <w:t>方式。</w:t>
      </w:r>
    </w:p>
    <w:p>
      <w:pPr>
        <w:pStyle w:val="BodyText"/>
        <w:ind w:left="520"/>
        <w:spacing w:before="186" w:line="219" w:lineRule="auto"/>
        <w:rPr>
          <w:sz w:val="24"/>
          <w:szCs w:val="24"/>
        </w:rPr>
      </w:pPr>
      <w:r>
        <w:rPr>
          <w:sz w:val="24"/>
          <w:szCs w:val="24"/>
          <w:spacing w:val="-3"/>
        </w:rPr>
        <w:t>2.受电容量：合计</w:t>
      </w:r>
      <w:r>
        <w:rPr>
          <w:sz w:val="24"/>
          <w:szCs w:val="24"/>
          <w:u w:val="single" w:color="auto"/>
          <w:spacing w:val="19"/>
        </w:rPr>
        <w:t xml:space="preserve">   </w:t>
      </w:r>
      <w:r>
        <w:rPr>
          <w:sz w:val="24"/>
          <w:szCs w:val="24"/>
          <w:u w:val="single" w:color="auto"/>
          <w:spacing w:val="-3"/>
        </w:rPr>
        <w:t>6050</w:t>
      </w:r>
      <w:r>
        <w:rPr>
          <w:sz w:val="24"/>
          <w:szCs w:val="24"/>
          <w:spacing w:val="89"/>
        </w:rPr>
        <w:t xml:space="preserve"> </w:t>
      </w:r>
      <w:r>
        <w:rPr>
          <w:sz w:val="24"/>
          <w:szCs w:val="24"/>
          <w:spacing w:val="-3"/>
        </w:rPr>
        <w:t>千伏安。</w:t>
      </w:r>
    </w:p>
    <w:p>
      <w:pPr>
        <w:pStyle w:val="BodyText"/>
        <w:ind w:left="520"/>
        <w:spacing w:before="185" w:line="219" w:lineRule="auto"/>
        <w:rPr>
          <w:sz w:val="24"/>
          <w:szCs w:val="24"/>
        </w:rPr>
      </w:pPr>
      <w:r>
        <w:rPr>
          <w:sz w:val="24"/>
          <w:szCs w:val="24"/>
          <w:spacing w:val="-2"/>
        </w:rPr>
        <w:t>3.电气主接线：采用</w:t>
      </w:r>
      <w:r>
        <w:rPr>
          <w:sz w:val="24"/>
          <w:szCs w:val="24"/>
          <w:u w:val="single" w:color="auto"/>
          <w:spacing w:val="-2"/>
        </w:rPr>
        <w:t xml:space="preserve">           单</w:t>
      </w:r>
      <w:r>
        <w:rPr>
          <w:sz w:val="24"/>
          <w:szCs w:val="24"/>
          <w:u w:val="single" w:color="auto"/>
          <w:spacing w:val="-43"/>
        </w:rPr>
        <w:t xml:space="preserve"> </w:t>
      </w:r>
      <w:r>
        <w:rPr>
          <w:sz w:val="24"/>
          <w:szCs w:val="24"/>
          <w:u w:val="single" w:color="auto"/>
          <w:spacing w:val="-3"/>
        </w:rPr>
        <w:t>母</w:t>
      </w:r>
      <w:r>
        <w:rPr>
          <w:sz w:val="24"/>
          <w:szCs w:val="24"/>
          <w:u w:val="single" w:color="auto"/>
          <w:spacing w:val="-40"/>
        </w:rPr>
        <w:t xml:space="preserve"> </w:t>
      </w:r>
      <w:r>
        <w:rPr>
          <w:sz w:val="24"/>
          <w:szCs w:val="24"/>
          <w:u w:val="single" w:color="auto"/>
          <w:spacing w:val="-3"/>
        </w:rPr>
        <w:t>线</w:t>
      </w:r>
      <w:r>
        <w:rPr>
          <w:sz w:val="24"/>
          <w:szCs w:val="24"/>
          <w:u w:val="single" w:color="auto"/>
          <w:spacing w:val="-40"/>
        </w:rPr>
        <w:t xml:space="preserve"> </w:t>
      </w:r>
      <w:r>
        <w:rPr>
          <w:sz w:val="24"/>
          <w:szCs w:val="24"/>
          <w:u w:val="single" w:color="auto"/>
          <w:spacing w:val="-3"/>
        </w:rPr>
        <w:t>分</w:t>
      </w:r>
      <w:r>
        <w:rPr>
          <w:sz w:val="24"/>
          <w:szCs w:val="24"/>
          <w:u w:val="single" w:color="auto"/>
          <w:spacing w:val="-42"/>
        </w:rPr>
        <w:t xml:space="preserve"> </w:t>
      </w:r>
      <w:r>
        <w:rPr>
          <w:sz w:val="24"/>
          <w:szCs w:val="24"/>
          <w:u w:val="single" w:color="auto"/>
          <w:spacing w:val="-3"/>
        </w:rPr>
        <w:t>段   </w:t>
      </w:r>
      <w:r>
        <w:rPr>
          <w:sz w:val="24"/>
          <w:szCs w:val="24"/>
          <w:spacing w:val="-3"/>
        </w:rPr>
        <w:t>方式。</w:t>
      </w:r>
    </w:p>
    <w:p>
      <w:pPr>
        <w:pStyle w:val="BodyText"/>
        <w:ind w:right="1411" w:firstLine="520"/>
        <w:spacing w:before="155" w:line="294" w:lineRule="auto"/>
        <w:rPr>
          <w:sz w:val="24"/>
          <w:szCs w:val="24"/>
        </w:rPr>
      </w:pPr>
      <w:r>
        <w:rPr>
          <w:sz w:val="24"/>
          <w:szCs w:val="24"/>
          <w:spacing w:val="9"/>
        </w:rPr>
        <w:t>4.运行方式：电源采用</w:t>
      </w:r>
      <w:r>
        <w:rPr>
          <w:sz w:val="24"/>
          <w:szCs w:val="24"/>
          <w:u w:val="single" w:color="auto"/>
          <w:spacing w:val="9"/>
        </w:rPr>
        <w:t xml:space="preserve">    两路同时供电(常用互为备用)</w:t>
      </w:r>
      <w:r>
        <w:rPr>
          <w:sz w:val="24"/>
          <w:szCs w:val="24"/>
          <w:u w:val="single" w:color="auto"/>
          <w:spacing w:val="19"/>
        </w:rPr>
        <w:t xml:space="preserve">  </w:t>
      </w:r>
      <w:r>
        <w:rPr>
          <w:sz w:val="24"/>
          <w:szCs w:val="24"/>
          <w:spacing w:val="-31"/>
        </w:rPr>
        <w:t xml:space="preserve"> </w:t>
      </w:r>
      <w:r>
        <w:rPr>
          <w:sz w:val="24"/>
          <w:szCs w:val="24"/>
          <w:spacing w:val="9"/>
        </w:rPr>
        <w:t>方式，电源联锁</w:t>
      </w:r>
      <w:r>
        <w:rPr>
          <w:sz w:val="24"/>
          <w:szCs w:val="24"/>
          <w:spacing w:val="8"/>
        </w:rPr>
        <w:t>采用</w:t>
      </w:r>
      <w:r>
        <w:rPr>
          <w:sz w:val="24"/>
          <w:szCs w:val="24"/>
        </w:rPr>
        <w:t xml:space="preserve"> </w:t>
      </w:r>
      <w:r>
        <w:rPr>
          <w:sz w:val="24"/>
          <w:szCs w:val="24"/>
          <w:u w:val="single" w:color="auto"/>
          <w:spacing w:val="2"/>
        </w:rPr>
        <w:t>机械及电气联锁</w:t>
      </w:r>
      <w:r>
        <w:rPr>
          <w:sz w:val="24"/>
          <w:szCs w:val="24"/>
          <w:u w:val="single" w:color="auto"/>
          <w:spacing w:val="13"/>
        </w:rPr>
        <w:t xml:space="preserve">   </w:t>
      </w:r>
      <w:r>
        <w:rPr>
          <w:sz w:val="24"/>
          <w:szCs w:val="24"/>
          <w:spacing w:val="-110"/>
        </w:rPr>
        <w:t xml:space="preserve"> </w:t>
      </w:r>
      <w:r>
        <w:rPr>
          <w:sz w:val="24"/>
          <w:szCs w:val="24"/>
          <w:spacing w:val="2"/>
        </w:rPr>
        <w:t>方式。</w:t>
      </w:r>
    </w:p>
    <w:p>
      <w:pPr>
        <w:pStyle w:val="BodyText"/>
        <w:ind w:right="1409" w:firstLine="520"/>
        <w:spacing w:before="178" w:line="319" w:lineRule="auto"/>
        <w:rPr>
          <w:sz w:val="24"/>
          <w:szCs w:val="24"/>
        </w:rPr>
      </w:pPr>
      <w:r>
        <w:drawing>
          <wp:anchor distT="0" distB="0" distL="0" distR="0" simplePos="0" relativeHeight="251666432" behindDoc="0" locked="0" layoutInCell="1" allowOverlap="1">
            <wp:simplePos x="0" y="0"/>
            <wp:positionH relativeFrom="column">
              <wp:posOffset>6642094</wp:posOffset>
            </wp:positionH>
            <wp:positionV relativeFrom="paragraph">
              <wp:posOffset>246408</wp:posOffset>
            </wp:positionV>
            <wp:extent cx="215933" cy="1409729"/>
            <wp:effectExtent l="0" t="0" r="0" b="0"/>
            <wp:wrapNone/>
            <wp:docPr id="20" name="IM 20"/>
            <wp:cNvGraphicFramePr/>
            <a:graphic>
              <a:graphicData uri="http://schemas.openxmlformats.org/drawingml/2006/picture">
                <pic:pic>
                  <pic:nvPicPr>
                    <pic:cNvPr id="20" name="IM 20"/>
                    <pic:cNvPicPr/>
                  </pic:nvPicPr>
                  <pic:blipFill>
                    <a:blip r:embed="rId14"/>
                    <a:stretch>
                      <a:fillRect/>
                    </a:stretch>
                  </pic:blipFill>
                  <pic:spPr>
                    <a:xfrm rot="0">
                      <a:off x="0" y="0"/>
                      <a:ext cx="215933" cy="1409729"/>
                    </a:xfrm>
                    <a:prstGeom prst="rect">
                      <a:avLst/>
                    </a:prstGeom>
                  </pic:spPr>
                </pic:pic>
              </a:graphicData>
            </a:graphic>
          </wp:anchor>
        </w:drawing>
      </w:r>
      <w:r>
        <w:drawing>
          <wp:anchor distT="0" distB="0" distL="0" distR="0" simplePos="0" relativeHeight="251667456" behindDoc="0" locked="0" layoutInCell="1" allowOverlap="1">
            <wp:simplePos x="0" y="0"/>
            <wp:positionH relativeFrom="column">
              <wp:posOffset>2787666</wp:posOffset>
            </wp:positionH>
            <wp:positionV relativeFrom="paragraph">
              <wp:posOffset>957631</wp:posOffset>
            </wp:positionV>
            <wp:extent cx="1479527" cy="1447774"/>
            <wp:effectExtent l="0" t="0" r="0" b="0"/>
            <wp:wrapNone/>
            <wp:docPr id="22" name="IM 22"/>
            <wp:cNvGraphicFramePr/>
            <a:graphic>
              <a:graphicData uri="http://schemas.openxmlformats.org/drawingml/2006/picture">
                <pic:pic>
                  <pic:nvPicPr>
                    <pic:cNvPr id="22" name="IM 22"/>
                    <pic:cNvPicPr/>
                  </pic:nvPicPr>
                  <pic:blipFill>
                    <a:blip r:embed="rId15"/>
                    <a:stretch>
                      <a:fillRect/>
                    </a:stretch>
                  </pic:blipFill>
                  <pic:spPr>
                    <a:xfrm rot="0">
                      <a:off x="0" y="0"/>
                      <a:ext cx="1479527" cy="1447774"/>
                    </a:xfrm>
                    <a:prstGeom prst="rect">
                      <a:avLst/>
                    </a:prstGeom>
                  </pic:spPr>
                </pic:pic>
              </a:graphicData>
            </a:graphic>
          </wp:anchor>
        </w:drawing>
      </w:r>
      <w:r>
        <w:rPr>
          <w:sz w:val="24"/>
          <w:szCs w:val="24"/>
        </w:rPr>
        <w:t>5.无功补偿：按无功电力就地平衡的原则，按照国家标准、</w:t>
      </w:r>
      <w:r>
        <w:rPr>
          <w:sz w:val="24"/>
          <w:szCs w:val="24"/>
          <w:spacing w:val="-1"/>
        </w:rPr>
        <w:t>电力行业标准等规定设计</w:t>
      </w:r>
      <w:r>
        <w:rPr>
          <w:sz w:val="24"/>
          <w:szCs w:val="24"/>
        </w:rPr>
        <w:t xml:space="preserve"> </w:t>
      </w:r>
      <w:r>
        <w:rPr>
          <w:sz w:val="24"/>
          <w:szCs w:val="24"/>
        </w:rPr>
        <w:t>并合理装设无功补偿设备。补偿设备宜采用自动投</w:t>
      </w:r>
      <w:r>
        <w:rPr>
          <w:sz w:val="24"/>
          <w:szCs w:val="24"/>
          <w:spacing w:val="-1"/>
        </w:rPr>
        <w:t>切方式，防止无功倒送，在高峰负荷时</w:t>
      </w:r>
      <w:r>
        <w:rPr>
          <w:sz w:val="24"/>
          <w:szCs w:val="24"/>
        </w:rPr>
        <w:t xml:space="preserve"> </w:t>
      </w:r>
      <w:r>
        <w:rPr>
          <w:sz w:val="24"/>
          <w:szCs w:val="24"/>
          <w:spacing w:val="-3"/>
        </w:rPr>
        <w:t>的功率因数不宜低于</w:t>
      </w:r>
      <w:r>
        <w:rPr>
          <w:sz w:val="24"/>
          <w:szCs w:val="24"/>
          <w:spacing w:val="-111"/>
        </w:rPr>
        <w:t xml:space="preserve"> </w:t>
      </w:r>
      <w:r>
        <w:rPr>
          <w:sz w:val="24"/>
          <w:szCs w:val="24"/>
          <w:u w:val="single" w:color="auto"/>
          <w:spacing w:val="24"/>
        </w:rPr>
        <w:t xml:space="preserve">    </w:t>
      </w:r>
      <w:r>
        <w:rPr>
          <w:sz w:val="24"/>
          <w:szCs w:val="24"/>
          <w:u w:val="single" w:color="auto"/>
          <w:spacing w:val="-3"/>
        </w:rPr>
        <w:t>0.95</w:t>
      </w:r>
      <w:r>
        <w:rPr>
          <w:sz w:val="24"/>
          <w:szCs w:val="24"/>
          <w:u w:val="single" w:color="auto"/>
          <w:spacing w:val="23"/>
        </w:rPr>
        <w:t xml:space="preserve">  </w:t>
      </w:r>
      <w:r>
        <w:rPr>
          <w:sz w:val="24"/>
          <w:szCs w:val="24"/>
          <w:spacing w:val="-3"/>
        </w:rPr>
        <w:t>。</w:t>
      </w:r>
    </w:p>
    <w:p>
      <w:pPr>
        <w:pStyle w:val="BodyText"/>
        <w:ind w:right="1375" w:firstLine="520"/>
        <w:spacing w:before="164" w:line="332" w:lineRule="auto"/>
        <w:rPr>
          <w:sz w:val="24"/>
          <w:szCs w:val="24"/>
        </w:rPr>
      </w:pPr>
      <w:r>
        <w:rPr>
          <w:rFonts w:ascii="Times New Roman" w:hAnsi="Times New Roman" w:eastAsia="Times New Roman" w:cs="Times New Roman"/>
          <w:sz w:val="24"/>
          <w:szCs w:val="24"/>
        </w:rPr>
        <w:t>6. </w:t>
      </w:r>
      <w:r>
        <w:rPr>
          <w:sz w:val="24"/>
          <w:szCs w:val="24"/>
        </w:rPr>
        <w:t>继电保护：</w:t>
      </w:r>
      <w:r>
        <w:rPr>
          <w:sz w:val="24"/>
          <w:szCs w:val="24"/>
          <w:u w:val="single" w:color="auto"/>
        </w:rPr>
        <w:t>采用微机型继电保护装置。进线线路配置两段过电</w:t>
      </w:r>
      <w:r>
        <w:rPr>
          <w:sz w:val="24"/>
          <w:szCs w:val="24"/>
          <w:u w:val="single" w:color="auto"/>
          <w:spacing w:val="-1"/>
        </w:rPr>
        <w:t>流保护。10kV电压等</w:t>
      </w:r>
      <w:r>
        <w:rPr>
          <w:sz w:val="24"/>
          <w:szCs w:val="24"/>
        </w:rPr>
        <w:t xml:space="preserve"> </w:t>
      </w:r>
      <w:r>
        <w:rPr>
          <w:sz w:val="24"/>
          <w:szCs w:val="24"/>
          <w:u w:val="single" w:color="auto"/>
          <w:spacing w:val="4"/>
        </w:rPr>
        <w:t>级或10000</w:t>
      </w:r>
      <w:r>
        <w:rPr>
          <w:sz w:val="24"/>
          <w:szCs w:val="24"/>
          <w:u w:val="single" w:color="auto"/>
        </w:rPr>
        <w:t>kVA</w:t>
      </w:r>
      <w:r>
        <w:rPr>
          <w:sz w:val="24"/>
          <w:szCs w:val="24"/>
          <w:u w:val="single" w:color="auto"/>
          <w:spacing w:val="4"/>
        </w:rPr>
        <w:t>及以下容量的变压器，采用电流速断保护。用户受电侧的</w:t>
      </w:r>
      <w:r>
        <w:rPr>
          <w:sz w:val="24"/>
          <w:szCs w:val="24"/>
          <w:u w:val="single" w:color="auto"/>
          <w:spacing w:val="3"/>
        </w:rPr>
        <w:t>继电保护装置、</w:t>
      </w:r>
      <w:r>
        <w:rPr>
          <w:sz w:val="24"/>
          <w:szCs w:val="24"/>
          <w:u w:val="single" w:color="auto"/>
          <w:spacing w:val="34"/>
        </w:rPr>
        <w:t xml:space="preserve"> </w:t>
      </w:r>
      <w:r>
        <w:rPr>
          <w:sz w:val="24"/>
          <w:szCs w:val="24"/>
        </w:rPr>
        <w:t xml:space="preserve"> </w:t>
      </w:r>
      <w:r>
        <w:rPr>
          <w:sz w:val="24"/>
          <w:szCs w:val="24"/>
          <w:u w:val="single" w:color="auto"/>
        </w:rPr>
        <w:t>安全自动装置应当与电力系统的继电保护方式相互配</w:t>
      </w:r>
      <w:r>
        <w:rPr>
          <w:sz w:val="24"/>
          <w:szCs w:val="24"/>
          <w:u w:val="single" w:color="auto"/>
          <w:spacing w:val="-1"/>
        </w:rPr>
        <w:t>合，变电站、线路分界、高压用户涉</w:t>
      </w:r>
      <w:r>
        <w:rPr>
          <w:sz w:val="24"/>
          <w:szCs w:val="24"/>
        </w:rPr>
        <w:t xml:space="preserve"> </w:t>
      </w:r>
      <w:r>
        <w:rPr>
          <w:sz w:val="24"/>
          <w:szCs w:val="24"/>
          <w:u w:val="single" w:color="auto"/>
        </w:rPr>
        <w:t>网开关的保护定值应形成可靠的级差配合。 </w:t>
      </w:r>
    </w:p>
    <w:p>
      <w:pPr>
        <w:pStyle w:val="BodyText"/>
        <w:ind w:left="520"/>
        <w:spacing w:before="145" w:line="219" w:lineRule="auto"/>
        <w:rPr>
          <w:sz w:val="24"/>
          <w:szCs w:val="24"/>
        </w:rPr>
      </w:pPr>
      <w:r>
        <w:rPr>
          <w:sz w:val="24"/>
          <w:szCs w:val="24"/>
          <w:spacing w:val="-2"/>
        </w:rPr>
        <w:t>7.</w:t>
      </w:r>
      <w:r>
        <w:rPr>
          <w:sz w:val="24"/>
          <w:szCs w:val="24"/>
          <w:spacing w:val="-59"/>
        </w:rPr>
        <w:t xml:space="preserve"> </w:t>
      </w:r>
      <w:r>
        <w:rPr>
          <w:sz w:val="24"/>
          <w:szCs w:val="24"/>
          <w:spacing w:val="-2"/>
        </w:rPr>
        <w:t>自备应急电源及非电保安措施：客户对重要保安负荷配备足额容量的自备应急电源</w:t>
      </w:r>
    </w:p>
    <w:p>
      <w:pPr>
        <w:pStyle w:val="BodyText"/>
        <w:ind w:right="1446"/>
        <w:spacing w:before="180" w:line="358" w:lineRule="auto"/>
        <w:jc w:val="both"/>
        <w:rPr>
          <w:sz w:val="24"/>
          <w:szCs w:val="24"/>
        </w:rPr>
      </w:pPr>
      <w:r>
        <w:rPr>
          <w:sz w:val="24"/>
          <w:szCs w:val="24"/>
          <w:spacing w:val="3"/>
        </w:rPr>
        <w:t>及非电性质保安措施，自备应急电源容量应不少于保安负荷的120</w:t>
      </w:r>
      <w:r>
        <w:rPr>
          <w:sz w:val="24"/>
          <w:szCs w:val="24"/>
          <w:spacing w:val="2"/>
        </w:rPr>
        <w:t>%,自备应急电源与电网</w:t>
      </w:r>
      <w:r>
        <w:rPr>
          <w:sz w:val="24"/>
          <w:szCs w:val="24"/>
        </w:rPr>
        <w:t xml:space="preserve"> </w:t>
      </w:r>
      <w:r>
        <w:rPr>
          <w:sz w:val="24"/>
          <w:szCs w:val="24"/>
          <w:spacing w:val="-1"/>
        </w:rPr>
        <w:t>电源之间应设可靠的电气或机械闭锁装置，防止倒送电；非电性质保安措施应符合生产特</w:t>
      </w:r>
      <w:r>
        <w:rPr>
          <w:sz w:val="24"/>
          <w:szCs w:val="24"/>
        </w:rPr>
        <w:t xml:space="preserve"> </w:t>
      </w:r>
      <w:r>
        <w:rPr>
          <w:sz w:val="24"/>
          <w:szCs w:val="24"/>
          <w:spacing w:val="-3"/>
        </w:rPr>
        <w:t>点，负荷性质，满足无电情况下保证客户安全的需求。</w:t>
      </w:r>
    </w:p>
    <w:p>
      <w:pPr>
        <w:pStyle w:val="BodyText"/>
        <w:ind w:left="520"/>
        <w:spacing w:line="220" w:lineRule="auto"/>
        <w:rPr>
          <w:sz w:val="24"/>
          <w:szCs w:val="24"/>
        </w:rPr>
      </w:pPr>
      <w:r>
        <w:rPr>
          <w:sz w:val="24"/>
          <w:szCs w:val="24"/>
          <w:spacing w:val="-7"/>
        </w:rPr>
        <w:t>8.电能质量要求：</w:t>
      </w:r>
    </w:p>
    <w:p>
      <w:pPr>
        <w:pStyle w:val="BodyText"/>
        <w:ind w:right="1369" w:firstLine="679"/>
        <w:spacing w:before="191" w:line="388" w:lineRule="auto"/>
        <w:rPr>
          <w:sz w:val="24"/>
          <w:szCs w:val="24"/>
        </w:rPr>
      </w:pPr>
      <w:r>
        <w:rPr>
          <w:sz w:val="24"/>
          <w:szCs w:val="24"/>
        </w:rPr>
        <w:t>(1)存在非线性负荷设备接入电网，应委托有资质的机构出</w:t>
      </w:r>
      <w:r>
        <w:rPr>
          <w:sz w:val="24"/>
          <w:szCs w:val="24"/>
          <w:spacing w:val="-1"/>
        </w:rPr>
        <w:t>具电能质量评估报告，并</w:t>
      </w:r>
      <w:r>
        <w:rPr>
          <w:sz w:val="24"/>
          <w:szCs w:val="24"/>
        </w:rPr>
        <w:t xml:space="preserve"> </w:t>
      </w:r>
      <w:r>
        <w:rPr>
          <w:sz w:val="24"/>
          <w:szCs w:val="24"/>
          <w:spacing w:val="-4"/>
        </w:rPr>
        <w:t>提交初步治理技术方案。</w:t>
      </w:r>
    </w:p>
    <w:p>
      <w:pPr>
        <w:spacing w:line="388" w:lineRule="auto"/>
        <w:sectPr>
          <w:pgSz w:w="11890" w:h="16830"/>
          <w:pgMar w:top="400" w:right="0" w:bottom="0" w:left="1089" w:header="0" w:footer="0" w:gutter="0"/>
        </w:sectPr>
        <w:rPr>
          <w:sz w:val="24"/>
          <w:szCs w:val="24"/>
        </w:rPr>
      </w:pP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BodyText"/>
        <w:ind w:right="1487" w:firstLine="659"/>
        <w:spacing w:before="78" w:line="287" w:lineRule="auto"/>
        <w:rPr>
          <w:sz w:val="24"/>
          <w:szCs w:val="24"/>
        </w:rPr>
      </w:pPr>
      <w:r>
        <w:rPr>
          <w:sz w:val="24"/>
          <w:szCs w:val="24"/>
          <w:spacing w:val="4"/>
        </w:rPr>
        <w:t>(2)用电负荷注入公用电网连接点的谐波电压限值及谐波电流允许值应符合《电能</w:t>
      </w:r>
      <w:r>
        <w:rPr>
          <w:sz w:val="24"/>
          <w:szCs w:val="24"/>
          <w:spacing w:val="13"/>
        </w:rPr>
        <w:t xml:space="preserve"> </w:t>
      </w:r>
      <w:r>
        <w:rPr>
          <w:sz w:val="24"/>
          <w:szCs w:val="24"/>
          <w:spacing w:val="-6"/>
        </w:rPr>
        <w:t>质量公用电网谐波》 (GB/T</w:t>
      </w:r>
      <w:r>
        <w:rPr>
          <w:sz w:val="24"/>
          <w:szCs w:val="24"/>
          <w:spacing w:val="105"/>
        </w:rPr>
        <w:t xml:space="preserve"> </w:t>
      </w:r>
      <w:r>
        <w:rPr>
          <w:sz w:val="24"/>
          <w:szCs w:val="24"/>
          <w:spacing w:val="-6"/>
        </w:rPr>
        <w:t>14549)国家标准的限值。</w:t>
      </w:r>
    </w:p>
    <w:p>
      <w:pPr>
        <w:pStyle w:val="BodyText"/>
        <w:ind w:left="179" w:right="1460" w:firstLine="460"/>
        <w:spacing w:before="184" w:line="269" w:lineRule="auto"/>
        <w:rPr>
          <w:sz w:val="24"/>
          <w:szCs w:val="24"/>
        </w:rPr>
      </w:pPr>
      <w:r>
        <w:rPr>
          <w:sz w:val="24"/>
          <w:szCs w:val="24"/>
          <w:spacing w:val="20"/>
        </w:rPr>
        <w:t>(3)冲击性负荷产生的电压波动允许值，应符合《</w:t>
      </w:r>
      <w:r>
        <w:rPr>
          <w:sz w:val="24"/>
          <w:szCs w:val="24"/>
          <w:spacing w:val="19"/>
        </w:rPr>
        <w:t>电能质量电压波动和闪变》</w:t>
      </w:r>
      <w:r>
        <w:rPr>
          <w:sz w:val="24"/>
          <w:szCs w:val="24"/>
        </w:rPr>
        <w:t xml:space="preserve"> </w:t>
      </w:r>
      <w:r>
        <w:rPr>
          <w:rFonts w:ascii="Times New Roman" w:hAnsi="Times New Roman" w:eastAsia="Times New Roman" w:cs="Times New Roman"/>
          <w:sz w:val="24"/>
          <w:szCs w:val="24"/>
          <w:spacing w:val="-1"/>
        </w:rPr>
        <w:t>(GB/T12326)  </w:t>
      </w:r>
      <w:r>
        <w:rPr>
          <w:sz w:val="24"/>
          <w:szCs w:val="24"/>
          <w:spacing w:val="-1"/>
        </w:rPr>
        <w:t>国家标准的限值。</w:t>
      </w:r>
    </w:p>
    <w:p>
      <w:pPr>
        <w:pStyle w:val="BodyText"/>
        <w:ind w:left="4"/>
        <w:spacing w:before="250" w:line="220" w:lineRule="auto"/>
        <w:outlineLvl w:val="2"/>
        <w:rPr>
          <w:sz w:val="30"/>
          <w:szCs w:val="30"/>
        </w:rPr>
      </w:pPr>
      <w:r>
        <w:rPr>
          <w:sz w:val="30"/>
          <w:szCs w:val="30"/>
          <w:b/>
          <w:bCs/>
          <w:spacing w:val="-5"/>
        </w:rPr>
        <w:t>三、计量计费方案</w:t>
      </w:r>
    </w:p>
    <w:p>
      <w:pPr>
        <w:pStyle w:val="BodyText"/>
        <w:ind w:left="480"/>
        <w:spacing w:before="234" w:line="221" w:lineRule="auto"/>
        <w:rPr>
          <w:sz w:val="24"/>
          <w:szCs w:val="24"/>
        </w:rPr>
      </w:pPr>
      <w:r>
        <w:rPr>
          <w:sz w:val="24"/>
          <w:szCs w:val="24"/>
          <w:spacing w:val="-5"/>
        </w:rPr>
        <w:t>1. 计量点设置及计量方式：</w:t>
      </w:r>
    </w:p>
    <w:p>
      <w:pPr>
        <w:pStyle w:val="BodyText"/>
        <w:ind w:right="1543" w:firstLine="480"/>
        <w:spacing w:before="179" w:line="355" w:lineRule="auto"/>
        <w:rPr>
          <w:sz w:val="24"/>
          <w:szCs w:val="24"/>
        </w:rPr>
      </w:pPr>
      <w:r>
        <w:rPr>
          <w:sz w:val="24"/>
          <w:szCs w:val="24"/>
          <w:spacing w:val="4"/>
        </w:rPr>
        <w:t>计量点1:计量装置装</w:t>
      </w:r>
      <w:r>
        <w:rPr>
          <w:sz w:val="24"/>
          <w:szCs w:val="24"/>
          <w:u w:val="single" w:color="auto"/>
          <w:spacing w:val="4"/>
        </w:rPr>
        <w:t>设在河北省石家庄市新华区大郭街道康庄社区居民委员会新华</w:t>
      </w:r>
      <w:r>
        <w:rPr>
          <w:sz w:val="24"/>
          <w:szCs w:val="24"/>
          <w:spacing w:val="17"/>
        </w:rPr>
        <w:t xml:space="preserve"> </w:t>
      </w:r>
      <w:r>
        <w:rPr>
          <w:sz w:val="24"/>
          <w:szCs w:val="24"/>
          <w:u w:val="single" w:color="auto"/>
        </w:rPr>
        <w:t>汽车园西北角配电室内， </w:t>
      </w:r>
    </w:p>
    <w:p>
      <w:pPr>
        <w:pStyle w:val="BodyText"/>
        <w:ind w:left="480"/>
        <w:spacing w:before="1" w:line="216" w:lineRule="auto"/>
        <w:rPr>
          <w:sz w:val="24"/>
          <w:szCs w:val="24"/>
        </w:rPr>
      </w:pPr>
      <w:r>
        <w:rPr>
          <w:sz w:val="24"/>
          <w:szCs w:val="24"/>
          <w:spacing w:val="-3"/>
        </w:rPr>
        <w:t>计量方式为 </w:t>
      </w:r>
      <w:r>
        <w:rPr>
          <w:sz w:val="24"/>
          <w:szCs w:val="24"/>
          <w:u w:val="single" w:color="auto"/>
          <w:spacing w:val="-3"/>
        </w:rPr>
        <w:t xml:space="preserve">    高</w:t>
      </w:r>
      <w:r>
        <w:rPr>
          <w:sz w:val="24"/>
          <w:szCs w:val="24"/>
          <w:u w:val="single" w:color="auto"/>
          <w:spacing w:val="12"/>
        </w:rPr>
        <w:t xml:space="preserve"> </w:t>
      </w:r>
      <w:r>
        <w:rPr>
          <w:sz w:val="24"/>
          <w:szCs w:val="24"/>
          <w:u w:val="single" w:color="auto"/>
          <w:spacing w:val="-3"/>
        </w:rPr>
        <w:t>供</w:t>
      </w:r>
      <w:r>
        <w:rPr>
          <w:sz w:val="24"/>
          <w:szCs w:val="24"/>
          <w:u w:val="single" w:color="auto"/>
          <w:spacing w:val="17"/>
        </w:rPr>
        <w:t xml:space="preserve"> </w:t>
      </w:r>
      <w:r>
        <w:rPr>
          <w:sz w:val="24"/>
          <w:szCs w:val="24"/>
          <w:u w:val="single" w:color="auto"/>
          <w:spacing w:val="-3"/>
        </w:rPr>
        <w:t>高</w:t>
      </w:r>
      <w:r>
        <w:rPr>
          <w:sz w:val="24"/>
          <w:szCs w:val="24"/>
          <w:u w:val="single" w:color="auto"/>
          <w:spacing w:val="11"/>
        </w:rPr>
        <w:t xml:space="preserve"> </w:t>
      </w:r>
      <w:r>
        <w:rPr>
          <w:sz w:val="24"/>
          <w:szCs w:val="24"/>
          <w:u w:val="single" w:color="auto"/>
          <w:spacing w:val="-3"/>
        </w:rPr>
        <w:t>计</w:t>
      </w:r>
      <w:r>
        <w:rPr>
          <w:sz w:val="24"/>
          <w:szCs w:val="24"/>
          <w:u w:val="single" w:color="auto"/>
        </w:rPr>
        <w:t xml:space="preserve">    </w:t>
      </w:r>
      <w:r>
        <w:rPr>
          <w:sz w:val="24"/>
          <w:szCs w:val="24"/>
          <w:spacing w:val="-3"/>
        </w:rPr>
        <w:t xml:space="preserve"> ,接线方式为</w:t>
      </w:r>
      <w:r>
        <w:rPr>
          <w:sz w:val="24"/>
          <w:szCs w:val="24"/>
          <w:u w:val="single" w:color="auto"/>
          <w:spacing w:val="-3"/>
        </w:rPr>
        <w:t xml:space="preserve">      三 相 三</w:t>
      </w:r>
      <w:r>
        <w:rPr>
          <w:sz w:val="24"/>
          <w:szCs w:val="24"/>
          <w:u w:val="single" w:color="auto"/>
          <w:spacing w:val="18"/>
        </w:rPr>
        <w:t xml:space="preserve"> </w:t>
      </w:r>
      <w:r>
        <w:rPr>
          <w:sz w:val="24"/>
          <w:szCs w:val="24"/>
          <w:u w:val="single" w:color="auto"/>
          <w:spacing w:val="-3"/>
        </w:rPr>
        <w:t>线       </w:t>
      </w:r>
    </w:p>
    <w:p>
      <w:pPr>
        <w:pStyle w:val="BodyText"/>
        <w:ind w:left="480"/>
        <w:spacing w:before="239" w:line="221" w:lineRule="auto"/>
        <w:rPr>
          <w:rFonts w:ascii="Times New Roman" w:hAnsi="Times New Roman" w:eastAsia="Times New Roman" w:cs="Times New Roman"/>
          <w:sz w:val="24"/>
          <w:szCs w:val="24"/>
        </w:rPr>
      </w:pPr>
      <w:r>
        <w:rPr>
          <w:sz w:val="24"/>
          <w:szCs w:val="24"/>
          <w:spacing w:val="21"/>
        </w:rPr>
        <w:t>计量点电</w:t>
      </w:r>
      <w:r>
        <w:rPr>
          <w:sz w:val="24"/>
          <w:szCs w:val="24"/>
          <w:u w:val="single" w:color="auto"/>
          <w:spacing w:val="21"/>
        </w:rPr>
        <w:t>压</w:t>
      </w:r>
      <w:r>
        <w:rPr>
          <w:sz w:val="24"/>
          <w:szCs w:val="24"/>
          <w:u w:val="single" w:color="auto"/>
          <w:spacing w:val="19"/>
        </w:rPr>
        <w:t xml:space="preserve">     </w:t>
      </w:r>
      <w:r>
        <w:rPr>
          <w:sz w:val="24"/>
          <w:szCs w:val="24"/>
          <w:u w:val="single" w:color="auto"/>
          <w:spacing w:val="21"/>
        </w:rPr>
        <w:t>交流10</w:t>
      </w:r>
      <w:r>
        <w:rPr>
          <w:sz w:val="24"/>
          <w:szCs w:val="24"/>
          <w:u w:val="single" w:color="auto"/>
        </w:rPr>
        <w:t>kV</w:t>
      </w:r>
      <w:r>
        <w:rPr>
          <w:sz w:val="24"/>
          <w:szCs w:val="24"/>
          <w:u w:val="single" w:color="auto"/>
          <w:spacing w:val="42"/>
        </w:rPr>
        <w:t xml:space="preserve">  </w:t>
      </w:r>
      <w:r>
        <w:rPr>
          <w:sz w:val="24"/>
          <w:szCs w:val="24"/>
          <w:spacing w:val="-90"/>
        </w:rPr>
        <w:t xml:space="preserve"> </w:t>
      </w:r>
      <w:r>
        <w:rPr>
          <w:rFonts w:ascii="Times New Roman" w:hAnsi="Times New Roman" w:eastAsia="Times New Roman" w:cs="Times New Roman"/>
          <w:sz w:val="24"/>
          <w:szCs w:val="24"/>
        </w:rPr>
        <w:t>o</w:t>
      </w:r>
    </w:p>
    <w:p>
      <w:pPr>
        <w:pStyle w:val="BodyText"/>
        <w:ind w:left="480"/>
        <w:spacing w:before="161" w:line="219" w:lineRule="auto"/>
        <w:rPr>
          <w:sz w:val="24"/>
          <w:szCs w:val="24"/>
        </w:rPr>
      </w:pPr>
      <w:r>
        <w:rPr>
          <w:sz w:val="24"/>
          <w:szCs w:val="24"/>
          <w:spacing w:val="-1"/>
        </w:rPr>
        <w:t>电压互感器变比为</w:t>
      </w:r>
      <w:r>
        <w:rPr>
          <w:sz w:val="24"/>
          <w:szCs w:val="24"/>
          <w:spacing w:val="-72"/>
        </w:rPr>
        <w:t xml:space="preserve"> </w:t>
      </w:r>
      <w:r>
        <w:rPr>
          <w:rFonts w:ascii="Times New Roman" w:hAnsi="Times New Roman" w:eastAsia="Times New Roman" w:cs="Times New Roman"/>
          <w:sz w:val="24"/>
          <w:szCs w:val="24"/>
          <w:u w:val="single" w:color="auto"/>
          <w:spacing w:val="-1"/>
        </w:rPr>
        <w:t xml:space="preserve">       10000/100</w:t>
      </w:r>
      <w:r>
        <w:rPr>
          <w:rFonts w:ascii="Times New Roman" w:hAnsi="Times New Roman" w:eastAsia="Times New Roman" w:cs="Times New Roman"/>
          <w:sz w:val="24"/>
          <w:szCs w:val="24"/>
          <w:u w:val="single" w:color="auto"/>
          <w:spacing w:val="6"/>
        </w:rPr>
        <w:t xml:space="preserve">      </w:t>
      </w:r>
      <w:r>
        <w:rPr>
          <w:sz w:val="24"/>
          <w:szCs w:val="24"/>
          <w:spacing w:val="-1"/>
        </w:rPr>
        <w:t>、准确度等级为</w:t>
      </w:r>
      <w:r>
        <w:rPr>
          <w:sz w:val="24"/>
          <w:szCs w:val="24"/>
          <w:spacing w:val="-91"/>
        </w:rPr>
        <w:t xml:space="preserve"> </w:t>
      </w:r>
      <w:r>
        <w:rPr>
          <w:rFonts w:ascii="Times New Roman" w:hAnsi="Times New Roman" w:eastAsia="Times New Roman" w:cs="Times New Roman"/>
          <w:sz w:val="24"/>
          <w:szCs w:val="24"/>
          <w:u w:val="single" w:color="auto"/>
          <w:spacing w:val="-1"/>
        </w:rPr>
        <w:t xml:space="preserve">    </w:t>
      </w:r>
      <w:r>
        <w:rPr>
          <w:rFonts w:ascii="Times New Roman" w:hAnsi="Times New Roman" w:eastAsia="Times New Roman" w:cs="Times New Roman"/>
          <w:sz w:val="24"/>
          <w:szCs w:val="24"/>
          <w:u w:val="single" w:color="auto"/>
          <w:spacing w:val="-2"/>
        </w:rPr>
        <w:t xml:space="preserve">   0.2      </w:t>
      </w:r>
      <w:r>
        <w:rPr>
          <w:rFonts w:ascii="Times New Roman" w:hAnsi="Times New Roman" w:eastAsia="Times New Roman" w:cs="Times New Roman"/>
          <w:sz w:val="24"/>
          <w:szCs w:val="24"/>
          <w:spacing w:val="-40"/>
        </w:rPr>
        <w:t xml:space="preserve"> </w:t>
      </w:r>
      <w:r>
        <w:rPr>
          <w:sz w:val="24"/>
          <w:szCs w:val="24"/>
          <w:spacing w:val="-2"/>
        </w:rPr>
        <w:t>:</w:t>
      </w:r>
    </w:p>
    <w:p>
      <w:pPr>
        <w:pStyle w:val="BodyText"/>
        <w:ind w:left="480"/>
        <w:spacing w:before="165" w:line="219" w:lineRule="auto"/>
        <w:rPr>
          <w:sz w:val="24"/>
          <w:szCs w:val="24"/>
        </w:rPr>
      </w:pPr>
      <w:r>
        <w:rPr>
          <w:sz w:val="24"/>
          <w:szCs w:val="24"/>
          <w:spacing w:val="-2"/>
        </w:rPr>
        <w:t>电流互感器变比为</w:t>
      </w:r>
      <w:r>
        <w:rPr>
          <w:sz w:val="24"/>
          <w:szCs w:val="24"/>
          <w:spacing w:val="-68"/>
        </w:rPr>
        <w:t xml:space="preserve"> </w:t>
      </w:r>
      <w:r>
        <w:rPr>
          <w:rFonts w:ascii="Times New Roman" w:hAnsi="Times New Roman" w:eastAsia="Times New Roman" w:cs="Times New Roman"/>
          <w:sz w:val="24"/>
          <w:szCs w:val="24"/>
          <w:u w:val="single" w:color="auto"/>
          <w:spacing w:val="-2"/>
        </w:rPr>
        <w:t xml:space="preserve">           400/5            </w:t>
      </w:r>
      <w:r>
        <w:rPr>
          <w:sz w:val="24"/>
          <w:szCs w:val="24"/>
          <w:spacing w:val="-2"/>
        </w:rPr>
        <w:t>、准确度等级为</w:t>
      </w:r>
      <w:r>
        <w:rPr>
          <w:sz w:val="24"/>
          <w:szCs w:val="24"/>
          <w:spacing w:val="-102"/>
        </w:rPr>
        <w:t xml:space="preserve"> </w:t>
      </w:r>
      <w:r>
        <w:rPr>
          <w:rFonts w:ascii="Times New Roman" w:hAnsi="Times New Roman" w:eastAsia="Times New Roman" w:cs="Times New Roman"/>
          <w:sz w:val="24"/>
          <w:szCs w:val="24"/>
          <w:u w:val="single" w:color="auto"/>
          <w:spacing w:val="-2"/>
        </w:rPr>
        <w:t xml:space="preserve">       0.2S       </w:t>
      </w:r>
      <w:r>
        <w:rPr>
          <w:rFonts w:ascii="Times New Roman" w:hAnsi="Times New Roman" w:eastAsia="Times New Roman" w:cs="Times New Roman"/>
          <w:sz w:val="24"/>
          <w:szCs w:val="24"/>
          <w:spacing w:val="-50"/>
        </w:rPr>
        <w:t xml:space="preserve"> </w:t>
      </w:r>
      <w:r>
        <w:rPr>
          <w:sz w:val="24"/>
          <w:szCs w:val="24"/>
        </w:rPr>
        <w:drawing>
          <wp:inline distT="0" distB="0" distL="0" distR="0">
            <wp:extent cx="31809" cy="82484"/>
            <wp:effectExtent l="0" t="0" r="0" b="0"/>
            <wp:docPr id="24" name="IM 24"/>
            <wp:cNvGraphicFramePr/>
            <a:graphic>
              <a:graphicData uri="http://schemas.openxmlformats.org/drawingml/2006/picture">
                <pic:pic>
                  <pic:nvPicPr>
                    <pic:cNvPr id="24" name="IM 24"/>
                    <pic:cNvPicPr/>
                  </pic:nvPicPr>
                  <pic:blipFill>
                    <a:blip r:embed="rId16"/>
                    <a:stretch>
                      <a:fillRect/>
                    </a:stretch>
                  </pic:blipFill>
                  <pic:spPr>
                    <a:xfrm rot="0">
                      <a:off x="0" y="0"/>
                      <a:ext cx="31809" cy="82484"/>
                    </a:xfrm>
                    <a:prstGeom prst="rect">
                      <a:avLst/>
                    </a:prstGeom>
                  </pic:spPr>
                </pic:pic>
              </a:graphicData>
            </a:graphic>
          </wp:inline>
        </w:drawing>
      </w:r>
    </w:p>
    <w:p>
      <w:pPr>
        <w:pStyle w:val="BodyText"/>
        <w:ind w:left="480"/>
        <w:spacing w:before="163" w:line="218" w:lineRule="auto"/>
        <w:rPr>
          <w:sz w:val="24"/>
          <w:szCs w:val="24"/>
        </w:rPr>
      </w:pPr>
      <w:r>
        <w:rPr>
          <w:sz w:val="24"/>
          <w:szCs w:val="24"/>
          <w:spacing w:val="31"/>
        </w:rPr>
        <w:t>电价类别为：</w:t>
      </w:r>
      <w:r>
        <w:rPr>
          <w:sz w:val="24"/>
          <w:szCs w:val="24"/>
          <w:u w:val="single" w:color="auto"/>
          <w:spacing w:val="31"/>
        </w:rPr>
        <w:t>工商业两部制1</w:t>
      </w:r>
      <w:r>
        <w:rPr>
          <w:sz w:val="24"/>
          <w:szCs w:val="24"/>
          <w:u w:val="single" w:color="auto"/>
        </w:rPr>
        <w:t>kV</w:t>
      </w:r>
      <w:r>
        <w:rPr>
          <w:sz w:val="24"/>
          <w:szCs w:val="24"/>
          <w:u w:val="single" w:color="auto"/>
          <w:spacing w:val="31"/>
        </w:rPr>
        <w:t>~10</w:t>
      </w:r>
      <w:r>
        <w:rPr>
          <w:sz w:val="24"/>
          <w:szCs w:val="24"/>
          <w:u w:val="single" w:color="auto"/>
        </w:rPr>
        <w:t>kV</w:t>
      </w:r>
      <w:r>
        <w:rPr>
          <w:sz w:val="24"/>
          <w:szCs w:val="24"/>
          <w:u w:val="single" w:color="auto"/>
          <w:spacing w:val="72"/>
        </w:rPr>
        <w:t xml:space="preserve"> </w:t>
      </w:r>
      <w:r>
        <w:rPr>
          <w:sz w:val="24"/>
          <w:szCs w:val="24"/>
          <w:spacing w:val="31"/>
        </w:rPr>
        <w:t>;</w:t>
      </w:r>
    </w:p>
    <w:p>
      <w:pPr>
        <w:pStyle w:val="BodyText"/>
        <w:ind w:left="480"/>
        <w:spacing w:before="190" w:line="221" w:lineRule="auto"/>
        <w:rPr>
          <w:sz w:val="24"/>
          <w:szCs w:val="24"/>
        </w:rPr>
      </w:pPr>
      <w:r>
        <w:drawing>
          <wp:anchor distT="0" distB="0" distL="0" distR="0" simplePos="0" relativeHeight="251670528" behindDoc="0" locked="0" layoutInCell="1" allowOverlap="1">
            <wp:simplePos x="0" y="0"/>
            <wp:positionH relativeFrom="column">
              <wp:posOffset>6724600</wp:posOffset>
            </wp:positionH>
            <wp:positionV relativeFrom="paragraph">
              <wp:posOffset>170563</wp:posOffset>
            </wp:positionV>
            <wp:extent cx="152440" cy="1479547"/>
            <wp:effectExtent l="0" t="0" r="0" b="0"/>
            <wp:wrapNone/>
            <wp:docPr id="26" name="IM 26"/>
            <wp:cNvGraphicFramePr/>
            <a:graphic>
              <a:graphicData uri="http://schemas.openxmlformats.org/drawingml/2006/picture">
                <pic:pic>
                  <pic:nvPicPr>
                    <pic:cNvPr id="26" name="IM 26"/>
                    <pic:cNvPicPr/>
                  </pic:nvPicPr>
                  <pic:blipFill>
                    <a:blip r:embed="rId17"/>
                    <a:stretch>
                      <a:fillRect/>
                    </a:stretch>
                  </pic:blipFill>
                  <pic:spPr>
                    <a:xfrm rot="0">
                      <a:off x="0" y="0"/>
                      <a:ext cx="152440" cy="1479547"/>
                    </a:xfrm>
                    <a:prstGeom prst="rect">
                      <a:avLst/>
                    </a:prstGeom>
                  </pic:spPr>
                </pic:pic>
              </a:graphicData>
            </a:graphic>
          </wp:anchor>
        </w:drawing>
      </w:r>
      <w:r>
        <w:rPr>
          <w:sz w:val="24"/>
          <w:szCs w:val="24"/>
          <w:spacing w:val="-3"/>
        </w:rPr>
        <w:t>2.</w:t>
      </w:r>
      <w:r>
        <w:rPr>
          <w:sz w:val="24"/>
          <w:szCs w:val="24"/>
          <w:spacing w:val="-21"/>
        </w:rPr>
        <w:t xml:space="preserve"> </w:t>
      </w:r>
      <w:r>
        <w:rPr>
          <w:sz w:val="24"/>
          <w:szCs w:val="24"/>
          <w:spacing w:val="-3"/>
        </w:rPr>
        <w:t>计量点设置及计量方式：</w:t>
      </w:r>
    </w:p>
    <w:p>
      <w:pPr>
        <w:pStyle w:val="BodyText"/>
        <w:ind w:right="1518" w:firstLine="480"/>
        <w:spacing w:before="151" w:line="368" w:lineRule="auto"/>
        <w:rPr>
          <w:sz w:val="24"/>
          <w:szCs w:val="24"/>
        </w:rPr>
      </w:pPr>
      <w:r>
        <w:drawing>
          <wp:anchor distT="0" distB="0" distL="0" distR="0" simplePos="0" relativeHeight="251671552" behindDoc="0" locked="0" layoutInCell="1" allowOverlap="1">
            <wp:simplePos x="0" y="0"/>
            <wp:positionH relativeFrom="column">
              <wp:posOffset>2628909</wp:posOffset>
            </wp:positionH>
            <wp:positionV relativeFrom="paragraph">
              <wp:posOffset>236184</wp:posOffset>
            </wp:positionV>
            <wp:extent cx="1454102" cy="1416039"/>
            <wp:effectExtent l="0" t="0" r="0" b="0"/>
            <wp:wrapNone/>
            <wp:docPr id="28" name="IM 28"/>
            <wp:cNvGraphicFramePr/>
            <a:graphic>
              <a:graphicData uri="http://schemas.openxmlformats.org/drawingml/2006/picture">
                <pic:pic>
                  <pic:nvPicPr>
                    <pic:cNvPr id="28" name="IM 28"/>
                    <pic:cNvPicPr/>
                  </pic:nvPicPr>
                  <pic:blipFill>
                    <a:blip r:embed="rId18"/>
                    <a:stretch>
                      <a:fillRect/>
                    </a:stretch>
                  </pic:blipFill>
                  <pic:spPr>
                    <a:xfrm rot="0">
                      <a:off x="0" y="0"/>
                      <a:ext cx="1454102" cy="1416039"/>
                    </a:xfrm>
                    <a:prstGeom prst="rect">
                      <a:avLst/>
                    </a:prstGeom>
                  </pic:spPr>
                </pic:pic>
              </a:graphicData>
            </a:graphic>
          </wp:anchor>
        </w:drawing>
      </w:r>
      <w:r>
        <w:rPr>
          <w:sz w:val="24"/>
          <w:szCs w:val="24"/>
          <w:spacing w:val="5"/>
        </w:rPr>
        <w:t>计量点2:计量装置装设</w:t>
      </w:r>
      <w:r>
        <w:rPr>
          <w:sz w:val="24"/>
          <w:szCs w:val="24"/>
          <w:u w:val="single" w:color="auto"/>
          <w:spacing w:val="5"/>
        </w:rPr>
        <w:t>在在河北省石家庄市新华区大郭街道康庄社区居民委员会新</w:t>
      </w:r>
      <w:r>
        <w:rPr>
          <w:sz w:val="24"/>
          <w:szCs w:val="24"/>
          <w:spacing w:val="5"/>
        </w:rPr>
        <w:t xml:space="preserve"> </w:t>
      </w:r>
      <w:r>
        <w:rPr>
          <w:sz w:val="24"/>
          <w:szCs w:val="24"/>
          <w:u w:val="single" w:color="auto"/>
          <w:spacing w:val="1"/>
        </w:rPr>
        <w:t>华汽车园西北角配电室内，</w:t>
      </w:r>
    </w:p>
    <w:p>
      <w:pPr>
        <w:pStyle w:val="BodyText"/>
        <w:ind w:left="480"/>
        <w:spacing w:before="1" w:line="216" w:lineRule="auto"/>
        <w:rPr>
          <w:sz w:val="24"/>
          <w:szCs w:val="24"/>
        </w:rPr>
      </w:pPr>
      <w:r>
        <w:rPr>
          <w:sz w:val="24"/>
          <w:szCs w:val="24"/>
          <w:spacing w:val="-4"/>
        </w:rPr>
        <w:t>计量方式为 </w:t>
      </w:r>
      <w:r>
        <w:rPr>
          <w:sz w:val="24"/>
          <w:szCs w:val="24"/>
          <w:u w:val="single" w:color="auto"/>
          <w:spacing w:val="-4"/>
        </w:rPr>
        <w:t xml:space="preserve">    高</w:t>
      </w:r>
      <w:r>
        <w:rPr>
          <w:sz w:val="24"/>
          <w:szCs w:val="24"/>
          <w:u w:val="single" w:color="auto"/>
          <w:spacing w:val="21"/>
        </w:rPr>
        <w:t xml:space="preserve"> </w:t>
      </w:r>
      <w:r>
        <w:rPr>
          <w:sz w:val="24"/>
          <w:szCs w:val="24"/>
          <w:u w:val="single" w:color="auto"/>
          <w:spacing w:val="-4"/>
        </w:rPr>
        <w:t>供</w:t>
      </w:r>
      <w:r>
        <w:rPr>
          <w:sz w:val="24"/>
          <w:szCs w:val="24"/>
          <w:u w:val="single" w:color="auto"/>
          <w:spacing w:val="20"/>
        </w:rPr>
        <w:t xml:space="preserve"> </w:t>
      </w:r>
      <w:r>
        <w:rPr>
          <w:sz w:val="24"/>
          <w:szCs w:val="24"/>
          <w:u w:val="single" w:color="auto"/>
          <w:spacing w:val="-4"/>
        </w:rPr>
        <w:t>高</w:t>
      </w:r>
      <w:r>
        <w:rPr>
          <w:sz w:val="24"/>
          <w:szCs w:val="24"/>
          <w:u w:val="single" w:color="auto"/>
          <w:spacing w:val="14"/>
        </w:rPr>
        <w:t xml:space="preserve"> </w:t>
      </w:r>
      <w:r>
        <w:rPr>
          <w:sz w:val="24"/>
          <w:szCs w:val="24"/>
          <w:u w:val="single" w:color="auto"/>
          <w:spacing w:val="-4"/>
        </w:rPr>
        <w:t>计</w:t>
      </w:r>
      <w:r>
        <w:rPr>
          <w:sz w:val="24"/>
          <w:szCs w:val="24"/>
          <w:u w:val="single" w:color="auto"/>
          <w:spacing w:val="2"/>
        </w:rPr>
        <w:t xml:space="preserve">    </w:t>
      </w:r>
      <w:r>
        <w:rPr>
          <w:sz w:val="24"/>
          <w:szCs w:val="24"/>
          <w:spacing w:val="-30"/>
        </w:rPr>
        <w:t xml:space="preserve"> </w:t>
      </w:r>
      <w:r>
        <w:rPr>
          <w:sz w:val="24"/>
          <w:szCs w:val="24"/>
          <w:spacing w:val="-4"/>
        </w:rPr>
        <w:t>,</w:t>
      </w:r>
      <w:r>
        <w:rPr>
          <w:sz w:val="24"/>
          <w:szCs w:val="24"/>
          <w:spacing w:val="13"/>
        </w:rPr>
        <w:t xml:space="preserve"> </w:t>
      </w:r>
      <w:r>
        <w:rPr>
          <w:sz w:val="24"/>
          <w:szCs w:val="24"/>
          <w:spacing w:val="-4"/>
        </w:rPr>
        <w:t>接线方式为</w:t>
      </w:r>
      <w:r>
        <w:rPr>
          <w:sz w:val="24"/>
          <w:szCs w:val="24"/>
          <w:spacing w:val="1"/>
        </w:rPr>
        <w:t xml:space="preserve">      </w:t>
      </w:r>
      <w:r>
        <w:rPr>
          <w:sz w:val="24"/>
          <w:szCs w:val="24"/>
          <w:spacing w:val="-4"/>
        </w:rPr>
        <w:t>三 相 三</w:t>
      </w:r>
      <w:r>
        <w:rPr>
          <w:sz w:val="24"/>
          <w:szCs w:val="24"/>
          <w:spacing w:val="4"/>
        </w:rPr>
        <w:t xml:space="preserve"> </w:t>
      </w:r>
      <w:r>
        <w:rPr>
          <w:sz w:val="24"/>
          <w:szCs w:val="24"/>
          <w:spacing w:val="-4"/>
        </w:rPr>
        <w:t>线      </w:t>
      </w:r>
      <w:r>
        <w:rPr>
          <w:sz w:val="24"/>
          <w:szCs w:val="24"/>
        </w:rPr>
        <w:drawing>
          <wp:inline distT="0" distB="0" distL="0" distR="0">
            <wp:extent cx="38110" cy="50784"/>
            <wp:effectExtent l="0" t="0" r="0" b="0"/>
            <wp:docPr id="30" name="IM 30"/>
            <wp:cNvGraphicFramePr/>
            <a:graphic>
              <a:graphicData uri="http://schemas.openxmlformats.org/drawingml/2006/picture">
                <pic:pic>
                  <pic:nvPicPr>
                    <pic:cNvPr id="30" name="IM 30"/>
                    <pic:cNvPicPr/>
                  </pic:nvPicPr>
                  <pic:blipFill>
                    <a:blip r:embed="rId19"/>
                    <a:stretch>
                      <a:fillRect/>
                    </a:stretch>
                  </pic:blipFill>
                  <pic:spPr>
                    <a:xfrm rot="0">
                      <a:off x="0" y="0"/>
                      <a:ext cx="38110" cy="50784"/>
                    </a:xfrm>
                    <a:prstGeom prst="rect">
                      <a:avLst/>
                    </a:prstGeom>
                  </pic:spPr>
                </pic:pic>
              </a:graphicData>
            </a:graphic>
          </wp:inline>
        </w:drawing>
      </w:r>
    </w:p>
    <w:p>
      <w:pPr>
        <w:pStyle w:val="BodyText"/>
        <w:ind w:left="480"/>
        <w:spacing w:before="204" w:line="221" w:lineRule="auto"/>
        <w:rPr>
          <w:sz w:val="24"/>
          <w:szCs w:val="24"/>
        </w:rPr>
      </w:pPr>
      <w:r>
        <w:rPr>
          <w:sz w:val="24"/>
          <w:szCs w:val="24"/>
          <w:spacing w:val="-10"/>
        </w:rPr>
        <w:t>计量点</w:t>
      </w:r>
      <w:r>
        <w:rPr>
          <w:sz w:val="24"/>
          <w:szCs w:val="24"/>
          <w:u w:val="single" w:color="auto"/>
          <w:spacing w:val="-10"/>
        </w:rPr>
        <w:t>电</w:t>
      </w:r>
      <w:r>
        <w:rPr>
          <w:sz w:val="24"/>
          <w:szCs w:val="24"/>
          <w:u w:val="single" w:color="auto"/>
          <w:spacing w:val="-28"/>
        </w:rPr>
        <w:t xml:space="preserve"> </w:t>
      </w:r>
      <w:r>
        <w:rPr>
          <w:sz w:val="24"/>
          <w:szCs w:val="24"/>
          <w:u w:val="single" w:color="auto"/>
          <w:spacing w:val="-10"/>
        </w:rPr>
        <w:t>压    交</w:t>
      </w:r>
      <w:r>
        <w:rPr>
          <w:sz w:val="24"/>
          <w:szCs w:val="24"/>
          <w:u w:val="single" w:color="auto"/>
          <w:spacing w:val="-39"/>
        </w:rPr>
        <w:t xml:space="preserve"> </w:t>
      </w:r>
      <w:r>
        <w:rPr>
          <w:sz w:val="24"/>
          <w:szCs w:val="24"/>
          <w:u w:val="single" w:color="auto"/>
          <w:spacing w:val="-10"/>
        </w:rPr>
        <w:t>流 1</w:t>
      </w:r>
      <w:r>
        <w:rPr>
          <w:sz w:val="24"/>
          <w:szCs w:val="24"/>
          <w:u w:val="single" w:color="auto"/>
          <w:spacing w:val="-38"/>
        </w:rPr>
        <w:t xml:space="preserve"> </w:t>
      </w:r>
      <w:r>
        <w:rPr>
          <w:sz w:val="24"/>
          <w:szCs w:val="24"/>
          <w:u w:val="single" w:color="auto"/>
          <w:spacing w:val="-10"/>
        </w:rPr>
        <w:t>0</w:t>
      </w:r>
      <w:r>
        <w:rPr>
          <w:sz w:val="24"/>
          <w:szCs w:val="24"/>
          <w:u w:val="single" w:color="auto"/>
          <w:spacing w:val="-42"/>
        </w:rPr>
        <w:t xml:space="preserve"> </w:t>
      </w:r>
      <w:r>
        <w:rPr>
          <w:sz w:val="24"/>
          <w:szCs w:val="24"/>
          <w:u w:val="single" w:color="auto"/>
          <w:spacing w:val="-10"/>
        </w:rPr>
        <w:t>k</w:t>
      </w:r>
      <w:r>
        <w:rPr>
          <w:sz w:val="24"/>
          <w:szCs w:val="24"/>
          <w:u w:val="single" w:color="auto"/>
          <w:spacing w:val="-46"/>
        </w:rPr>
        <w:t xml:space="preserve"> </w:t>
      </w:r>
      <w:r>
        <w:rPr>
          <w:sz w:val="24"/>
          <w:szCs w:val="24"/>
          <w:u w:val="single" w:color="auto"/>
          <w:spacing w:val="-10"/>
        </w:rPr>
        <w:t>V</w:t>
      </w:r>
      <w:r>
        <w:rPr>
          <w:sz w:val="24"/>
          <w:szCs w:val="24"/>
          <w:u w:val="single" w:color="auto"/>
          <w:spacing w:val="7"/>
        </w:rPr>
        <w:t xml:space="preserve">   </w:t>
      </w:r>
      <w:r>
        <w:rPr>
          <w:sz w:val="24"/>
          <w:szCs w:val="24"/>
          <w:position w:val="1"/>
        </w:rPr>
        <w:drawing>
          <wp:inline distT="0" distB="0" distL="0" distR="0">
            <wp:extent cx="25432" cy="44423"/>
            <wp:effectExtent l="0" t="0" r="0" b="0"/>
            <wp:docPr id="32" name="IM 32"/>
            <wp:cNvGraphicFramePr/>
            <a:graphic>
              <a:graphicData uri="http://schemas.openxmlformats.org/drawingml/2006/picture">
                <pic:pic>
                  <pic:nvPicPr>
                    <pic:cNvPr id="32" name="IM 32"/>
                    <pic:cNvPicPr/>
                  </pic:nvPicPr>
                  <pic:blipFill>
                    <a:blip r:embed="rId20"/>
                    <a:stretch>
                      <a:fillRect/>
                    </a:stretch>
                  </pic:blipFill>
                  <pic:spPr>
                    <a:xfrm rot="0">
                      <a:off x="0" y="0"/>
                      <a:ext cx="25432" cy="44423"/>
                    </a:xfrm>
                    <a:prstGeom prst="rect">
                      <a:avLst/>
                    </a:prstGeom>
                  </pic:spPr>
                </pic:pic>
              </a:graphicData>
            </a:graphic>
          </wp:inline>
        </w:drawing>
      </w:r>
    </w:p>
    <w:p>
      <w:pPr>
        <w:pStyle w:val="BodyText"/>
        <w:ind w:left="480"/>
        <w:spacing w:before="171" w:line="219" w:lineRule="auto"/>
        <w:rPr>
          <w:sz w:val="24"/>
          <w:szCs w:val="24"/>
        </w:rPr>
      </w:pPr>
      <w:r>
        <w:rPr>
          <w:sz w:val="24"/>
          <w:szCs w:val="24"/>
          <w:spacing w:val="-5"/>
        </w:rPr>
        <w:t>电压互感器变比为</w:t>
      </w:r>
      <w:r>
        <w:rPr>
          <w:sz w:val="24"/>
          <w:szCs w:val="24"/>
          <w:spacing w:val="-68"/>
        </w:rPr>
        <w:t xml:space="preserve"> </w:t>
      </w:r>
      <w:r>
        <w:rPr>
          <w:rFonts w:ascii="Times New Roman" w:hAnsi="Times New Roman" w:eastAsia="Times New Roman" w:cs="Times New Roman"/>
          <w:sz w:val="24"/>
          <w:szCs w:val="24"/>
          <w:u w:val="single" w:color="auto"/>
          <w:spacing w:val="-5"/>
        </w:rPr>
        <w:t xml:space="preserve">       10000/100       </w:t>
      </w:r>
      <w:r>
        <w:rPr>
          <w:sz w:val="24"/>
          <w:szCs w:val="24"/>
          <w:spacing w:val="-5"/>
        </w:rPr>
        <w:t>、准确度等</w:t>
      </w:r>
      <w:r>
        <w:rPr>
          <w:sz w:val="24"/>
          <w:szCs w:val="24"/>
          <w:spacing w:val="-96"/>
        </w:rPr>
        <w:t xml:space="preserve"> </w:t>
      </w:r>
      <w:r>
        <w:rPr>
          <w:sz w:val="24"/>
          <w:szCs w:val="24"/>
          <w:u w:val="single" w:color="auto"/>
          <w:spacing w:val="-107"/>
        </w:rPr>
        <w:t xml:space="preserve"> </w:t>
      </w:r>
      <w:r>
        <w:rPr>
          <w:sz w:val="24"/>
          <w:szCs w:val="24"/>
          <w:u w:val="single" w:color="auto"/>
          <w:spacing w:val="-5"/>
        </w:rPr>
        <w:t>级 为</w:t>
      </w:r>
      <w:r>
        <w:rPr>
          <w:sz w:val="24"/>
          <w:szCs w:val="24"/>
          <w:u w:val="single" w:color="auto"/>
          <w:spacing w:val="36"/>
        </w:rPr>
        <w:t xml:space="preserve">  </w:t>
      </w:r>
      <w:r>
        <w:rPr>
          <w:sz w:val="24"/>
          <w:szCs w:val="24"/>
          <w:u w:val="single" w:color="auto"/>
          <w:spacing w:val="-5"/>
        </w:rPr>
        <w:t>0 . 2</w:t>
      </w:r>
      <w:r>
        <w:rPr>
          <w:sz w:val="24"/>
          <w:szCs w:val="24"/>
          <w:u w:val="single" w:color="auto"/>
        </w:rPr>
        <w:t xml:space="preserve">  </w:t>
      </w:r>
    </w:p>
    <w:p>
      <w:pPr>
        <w:pStyle w:val="BodyText"/>
        <w:ind w:left="480"/>
        <w:spacing w:before="175" w:line="219" w:lineRule="auto"/>
        <w:rPr>
          <w:sz w:val="24"/>
          <w:szCs w:val="24"/>
        </w:rPr>
      </w:pPr>
      <w:r>
        <w:rPr>
          <w:sz w:val="24"/>
          <w:szCs w:val="24"/>
          <w:spacing w:val="-2"/>
        </w:rPr>
        <w:t>电流互感器变比为</w:t>
      </w:r>
      <w:r>
        <w:rPr>
          <w:sz w:val="24"/>
          <w:szCs w:val="24"/>
          <w:spacing w:val="-56"/>
        </w:rPr>
        <w:t xml:space="preserve"> </w:t>
      </w:r>
      <w:r>
        <w:rPr>
          <w:rFonts w:ascii="Times New Roman" w:hAnsi="Times New Roman" w:eastAsia="Times New Roman" w:cs="Times New Roman"/>
          <w:sz w:val="24"/>
          <w:szCs w:val="24"/>
          <w:u w:val="single" w:color="auto"/>
          <w:spacing w:val="-2"/>
        </w:rPr>
        <w:t xml:space="preserve">           400/5            </w:t>
      </w:r>
      <w:r>
        <w:rPr>
          <w:sz w:val="24"/>
          <w:szCs w:val="24"/>
          <w:spacing w:val="-2"/>
        </w:rPr>
        <w:t>、准确度等级为</w:t>
      </w:r>
      <w:r>
        <w:rPr>
          <w:sz w:val="24"/>
          <w:szCs w:val="24"/>
          <w:spacing w:val="-112"/>
        </w:rPr>
        <w:t xml:space="preserve"> </w:t>
      </w:r>
      <w:r>
        <w:rPr>
          <w:rFonts w:ascii="Times New Roman" w:hAnsi="Times New Roman" w:eastAsia="Times New Roman" w:cs="Times New Roman"/>
          <w:sz w:val="24"/>
          <w:szCs w:val="24"/>
          <w:u w:val="single" w:color="auto"/>
          <w:spacing w:val="-2"/>
        </w:rPr>
        <w:t xml:space="preserve">       0.2S       </w:t>
      </w:r>
      <w:r>
        <w:rPr>
          <w:sz w:val="24"/>
          <w:szCs w:val="24"/>
          <w:spacing w:val="-2"/>
        </w:rPr>
        <w:t>;</w:t>
      </w:r>
    </w:p>
    <w:p>
      <w:pPr>
        <w:pStyle w:val="BodyText"/>
        <w:ind w:left="480"/>
        <w:spacing w:before="173" w:line="218" w:lineRule="auto"/>
        <w:rPr>
          <w:sz w:val="24"/>
          <w:szCs w:val="24"/>
        </w:rPr>
      </w:pPr>
      <w:r>
        <w:rPr>
          <w:sz w:val="24"/>
          <w:szCs w:val="24"/>
          <w:spacing w:val="16"/>
        </w:rPr>
        <w:t>电价类别为：  </w:t>
      </w:r>
      <w:r>
        <w:rPr>
          <w:sz w:val="24"/>
          <w:szCs w:val="24"/>
          <w:u w:val="single" w:color="auto"/>
          <w:spacing w:val="-108"/>
        </w:rPr>
        <w:t xml:space="preserve"> </w:t>
      </w:r>
      <w:r>
        <w:rPr>
          <w:sz w:val="24"/>
          <w:szCs w:val="24"/>
          <w:u w:val="single" w:color="auto"/>
          <w:spacing w:val="16"/>
        </w:rPr>
        <w:t>工商业两部制1</w:t>
      </w:r>
      <w:r>
        <w:rPr>
          <w:sz w:val="24"/>
          <w:szCs w:val="24"/>
          <w:u w:val="single" w:color="auto"/>
        </w:rPr>
        <w:t>kV</w:t>
      </w:r>
      <w:r>
        <w:rPr>
          <w:sz w:val="24"/>
          <w:szCs w:val="24"/>
          <w:u w:val="single" w:color="auto"/>
          <w:spacing w:val="16"/>
        </w:rPr>
        <w:t>~10</w:t>
      </w:r>
      <w:r>
        <w:rPr>
          <w:sz w:val="24"/>
          <w:szCs w:val="24"/>
          <w:u w:val="single" w:color="auto"/>
        </w:rPr>
        <w:t>kV</w:t>
      </w:r>
      <w:r>
        <w:rPr>
          <w:sz w:val="24"/>
          <w:szCs w:val="24"/>
          <w:u w:val="single" w:color="auto"/>
          <w:spacing w:val="43"/>
        </w:rPr>
        <w:t xml:space="preserve"> </w:t>
      </w:r>
      <w:r>
        <w:rPr>
          <w:sz w:val="24"/>
          <w:szCs w:val="24"/>
          <w:spacing w:val="16"/>
        </w:rPr>
        <w:t>;</w:t>
      </w:r>
    </w:p>
    <w:p>
      <w:pPr>
        <w:pStyle w:val="BodyText"/>
        <w:ind w:right="1476" w:firstLine="480"/>
        <w:spacing w:before="197" w:line="309" w:lineRule="auto"/>
        <w:rPr>
          <w:sz w:val="24"/>
          <w:szCs w:val="24"/>
        </w:rPr>
      </w:pPr>
      <w:r>
        <w:rPr>
          <w:sz w:val="24"/>
          <w:szCs w:val="24"/>
          <w:spacing w:val="-5"/>
        </w:rPr>
        <w:t>3.用电信息采集终端安装方案：配装</w:t>
      </w:r>
      <w:r>
        <w:rPr>
          <w:sz w:val="24"/>
          <w:szCs w:val="24"/>
          <w:spacing w:val="-91"/>
        </w:rPr>
        <w:t xml:space="preserve"> </w:t>
      </w:r>
      <w:r>
        <w:rPr>
          <w:sz w:val="24"/>
          <w:szCs w:val="24"/>
          <w:u w:val="single" w:color="auto"/>
          <w:spacing w:val="111"/>
        </w:rPr>
        <w:t xml:space="preserve"> </w:t>
      </w:r>
      <w:r>
        <w:rPr>
          <w:sz w:val="24"/>
          <w:szCs w:val="24"/>
          <w:u w:val="single" w:color="auto"/>
          <w:spacing w:val="-5"/>
        </w:rPr>
        <w:t>负 荷 </w:t>
      </w:r>
      <w:r>
        <w:rPr>
          <w:sz w:val="24"/>
          <w:szCs w:val="24"/>
          <w:u w:val="single" w:color="auto"/>
          <w:spacing w:val="-6"/>
        </w:rPr>
        <w:t>控 制 终</w:t>
      </w:r>
      <w:r>
        <w:rPr>
          <w:sz w:val="24"/>
          <w:szCs w:val="24"/>
          <w:u w:val="single" w:color="auto"/>
          <w:spacing w:val="-18"/>
        </w:rPr>
        <w:t xml:space="preserve"> </w:t>
      </w:r>
      <w:r>
        <w:rPr>
          <w:sz w:val="24"/>
          <w:szCs w:val="24"/>
          <w:u w:val="single" w:color="auto"/>
          <w:spacing w:val="-6"/>
        </w:rPr>
        <w:t>端</w:t>
      </w:r>
      <w:r>
        <w:rPr>
          <w:sz w:val="24"/>
          <w:szCs w:val="24"/>
          <w:spacing w:val="-6"/>
        </w:rPr>
        <w:t>终端</w:t>
      </w:r>
      <w:r>
        <w:rPr>
          <w:sz w:val="24"/>
          <w:szCs w:val="24"/>
          <w:spacing w:val="-117"/>
        </w:rPr>
        <w:t xml:space="preserve"> </w:t>
      </w:r>
      <w:r>
        <w:rPr>
          <w:rFonts w:ascii="Times New Roman" w:hAnsi="Times New Roman" w:eastAsia="Times New Roman" w:cs="Times New Roman"/>
          <w:sz w:val="24"/>
          <w:szCs w:val="24"/>
          <w:u w:val="single" w:color="auto"/>
          <w:spacing w:val="-6"/>
        </w:rPr>
        <w:t xml:space="preserve">      1      </w:t>
      </w:r>
      <w:r>
        <w:rPr>
          <w:rFonts w:ascii="Times New Roman" w:hAnsi="Times New Roman" w:eastAsia="Times New Roman" w:cs="Times New Roman"/>
          <w:sz w:val="24"/>
          <w:szCs w:val="24"/>
          <w:spacing w:val="-40"/>
        </w:rPr>
        <w:t xml:space="preserve"> </w:t>
      </w:r>
      <w:r>
        <w:rPr>
          <w:sz w:val="24"/>
          <w:szCs w:val="24"/>
          <w:spacing w:val="-6"/>
        </w:rPr>
        <w:t>台，终端装设于</w:t>
      </w:r>
      <w:r>
        <w:rPr>
          <w:sz w:val="24"/>
          <w:szCs w:val="24"/>
        </w:rPr>
        <w:t xml:space="preserve"> </w:t>
      </w:r>
      <w:r>
        <w:rPr>
          <w:sz w:val="24"/>
          <w:szCs w:val="24"/>
          <w:u w:val="single" w:color="auto"/>
          <w:spacing w:val="-2"/>
        </w:rPr>
        <w:t>在河北省石家庄市新华区大郭街道康庄社区居民委员会新华汽车园西北角配电室内，</w:t>
      </w:r>
      <w:r>
        <w:rPr>
          <w:sz w:val="24"/>
          <w:szCs w:val="24"/>
          <w:spacing w:val="-2"/>
        </w:rPr>
        <w:t>用于</w:t>
      </w:r>
      <w:r>
        <w:rPr>
          <w:sz w:val="24"/>
          <w:szCs w:val="24"/>
          <w:spacing w:val="10"/>
        </w:rPr>
        <w:t xml:space="preserve"> </w:t>
      </w:r>
      <w:r>
        <w:rPr>
          <w:sz w:val="24"/>
          <w:szCs w:val="24"/>
          <w:spacing w:val="-4"/>
        </w:rPr>
        <w:t>远程监控及电量数据采集。</w:t>
      </w:r>
    </w:p>
    <w:p>
      <w:pPr>
        <w:pStyle w:val="BodyText"/>
        <w:ind w:right="1535" w:firstLine="480"/>
        <w:spacing w:before="167" w:line="298" w:lineRule="auto"/>
        <w:rPr>
          <w:rFonts w:ascii="Arial" w:hAnsi="Arial" w:eastAsia="Arial" w:cs="Arial"/>
          <w:sz w:val="24"/>
          <w:szCs w:val="24"/>
        </w:rPr>
      </w:pPr>
      <w:r>
        <w:rPr>
          <w:sz w:val="24"/>
          <w:szCs w:val="24"/>
          <w:spacing w:val="-2"/>
        </w:rPr>
        <w:t>4.功率因数考核标准：根据国家《功率因数调整电费办法》的规定，功率因数调整电</w:t>
      </w:r>
      <w:r>
        <w:rPr>
          <w:sz w:val="24"/>
          <w:szCs w:val="24"/>
          <w:spacing w:val="9"/>
        </w:rPr>
        <w:t xml:space="preserve"> </w:t>
      </w:r>
      <w:r>
        <w:rPr>
          <w:sz w:val="24"/>
          <w:szCs w:val="24"/>
          <w:spacing w:val="-9"/>
        </w:rPr>
        <w:t>费的考核标准为</w:t>
      </w:r>
      <w:r>
        <w:rPr>
          <w:sz w:val="24"/>
          <w:szCs w:val="24"/>
          <w:u w:val="single" w:color="auto"/>
          <w:spacing w:val="-9"/>
        </w:rPr>
        <w:t>标 准</w:t>
      </w:r>
      <w:r>
        <w:rPr>
          <w:sz w:val="24"/>
          <w:szCs w:val="24"/>
          <w:u w:val="single" w:color="auto"/>
          <w:spacing w:val="-13"/>
        </w:rPr>
        <w:t xml:space="preserve"> </w:t>
      </w:r>
      <w:r>
        <w:rPr>
          <w:sz w:val="24"/>
          <w:szCs w:val="24"/>
          <w:u w:val="single" w:color="auto"/>
          <w:spacing w:val="-9"/>
        </w:rPr>
        <w:t>考</w:t>
      </w:r>
      <w:r>
        <w:rPr>
          <w:sz w:val="24"/>
          <w:szCs w:val="24"/>
          <w:u w:val="single" w:color="auto"/>
          <w:spacing w:val="-22"/>
        </w:rPr>
        <w:t xml:space="preserve"> </w:t>
      </w:r>
      <w:r>
        <w:rPr>
          <w:sz w:val="24"/>
          <w:szCs w:val="24"/>
          <w:u w:val="single" w:color="auto"/>
          <w:spacing w:val="-9"/>
        </w:rPr>
        <w:t>核</w:t>
      </w:r>
      <w:r>
        <w:rPr>
          <w:sz w:val="24"/>
          <w:szCs w:val="24"/>
          <w:u w:val="single" w:color="auto"/>
          <w:spacing w:val="-24"/>
        </w:rPr>
        <w:t xml:space="preserve"> </w:t>
      </w:r>
      <w:r>
        <w:rPr>
          <w:sz w:val="24"/>
          <w:szCs w:val="24"/>
          <w:u w:val="single" w:color="auto"/>
          <w:spacing w:val="-9"/>
        </w:rPr>
        <w:t>0</w:t>
      </w:r>
      <w:r>
        <w:rPr>
          <w:sz w:val="24"/>
          <w:szCs w:val="24"/>
          <w:u w:val="single" w:color="auto"/>
          <w:spacing w:val="-19"/>
        </w:rPr>
        <w:t xml:space="preserve"> </w:t>
      </w:r>
      <w:r>
        <w:rPr>
          <w:sz w:val="24"/>
          <w:szCs w:val="24"/>
          <w:u w:val="single" w:color="auto"/>
          <w:spacing w:val="-9"/>
        </w:rPr>
        <w:t>.</w:t>
      </w:r>
      <w:r>
        <w:rPr>
          <w:sz w:val="24"/>
          <w:szCs w:val="24"/>
          <w:u w:val="single" w:color="auto"/>
          <w:spacing w:val="-25"/>
        </w:rPr>
        <w:t xml:space="preserve"> </w:t>
      </w:r>
      <w:r>
        <w:rPr>
          <w:sz w:val="24"/>
          <w:szCs w:val="24"/>
          <w:u w:val="single" w:color="auto"/>
          <w:spacing w:val="-9"/>
        </w:rPr>
        <w:t>8</w:t>
      </w:r>
      <w:r>
        <w:rPr>
          <w:sz w:val="24"/>
          <w:szCs w:val="24"/>
          <w:u w:val="single" w:color="auto"/>
          <w:spacing w:val="-21"/>
        </w:rPr>
        <w:t xml:space="preserve"> </w:t>
      </w:r>
      <w:r>
        <w:rPr>
          <w:sz w:val="24"/>
          <w:szCs w:val="24"/>
          <w:u w:val="single" w:color="auto"/>
          <w:spacing w:val="-9"/>
        </w:rPr>
        <w:t>5</w:t>
      </w:r>
      <w:r>
        <w:rPr>
          <w:rFonts w:ascii="Arial" w:hAnsi="Arial" w:eastAsia="Arial" w:cs="Arial"/>
          <w:sz w:val="24"/>
          <w:szCs w:val="24"/>
          <w:spacing w:val="-9"/>
        </w:rPr>
        <w:t>o</w:t>
      </w:r>
    </w:p>
    <w:p>
      <w:pPr>
        <w:pStyle w:val="BodyText"/>
        <w:ind w:right="1539" w:firstLine="480"/>
        <w:spacing w:before="174" w:line="347" w:lineRule="auto"/>
        <w:rPr>
          <w:sz w:val="24"/>
          <w:szCs w:val="24"/>
        </w:rPr>
      </w:pPr>
      <w:r>
        <w:rPr>
          <w:sz w:val="24"/>
          <w:szCs w:val="24"/>
          <w:spacing w:val="5"/>
        </w:rPr>
        <w:t>根据政府主管部门批准的电价(包括国家规定的</w:t>
      </w:r>
      <w:r>
        <w:rPr>
          <w:sz w:val="24"/>
          <w:szCs w:val="24"/>
          <w:spacing w:val="4"/>
        </w:rPr>
        <w:t>随电价征收的有关费用)执行，如发</w:t>
      </w:r>
      <w:r>
        <w:rPr>
          <w:sz w:val="24"/>
          <w:szCs w:val="24"/>
        </w:rPr>
        <w:t xml:space="preserve"> </w:t>
      </w:r>
      <w:r>
        <w:rPr>
          <w:sz w:val="24"/>
          <w:szCs w:val="24"/>
          <w:spacing w:val="-2"/>
        </w:rPr>
        <w:t>生电价和其他收费项目费率调整，按政府有关电价调整文件执行。</w:t>
      </w:r>
    </w:p>
    <w:p>
      <w:pPr>
        <w:spacing w:line="347" w:lineRule="auto"/>
        <w:sectPr>
          <w:pgSz w:w="12100" w:h="16980"/>
          <w:pgMar w:top="400" w:right="109" w:bottom="0" w:left="1160" w:header="0" w:footer="0" w:gutter="0"/>
        </w:sectPr>
        <w:rPr>
          <w:sz w:val="24"/>
          <w:szCs w:val="24"/>
        </w:rPr>
      </w:pP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pStyle w:val="BodyText"/>
        <w:ind w:left="94"/>
        <w:spacing w:before="97" w:line="220" w:lineRule="auto"/>
        <w:outlineLvl w:val="2"/>
        <w:rPr>
          <w:sz w:val="30"/>
          <w:szCs w:val="30"/>
        </w:rPr>
      </w:pPr>
      <w:r>
        <w:rPr>
          <w:sz w:val="30"/>
          <w:szCs w:val="30"/>
          <w:b/>
          <w:bCs/>
          <w:spacing w:val="-7"/>
        </w:rPr>
        <w:t>四、其他事项</w:t>
      </w:r>
    </w:p>
    <w:p>
      <w:pPr>
        <w:pStyle w:val="BodyText"/>
        <w:ind w:left="519"/>
        <w:spacing w:before="241" w:line="219" w:lineRule="auto"/>
        <w:rPr/>
      </w:pPr>
      <w:r>
        <w:rPr>
          <w:spacing w:val="2"/>
        </w:rPr>
        <w:t>现场勘查研究：</w:t>
      </w:r>
    </w:p>
    <w:p>
      <w:pPr>
        <w:pStyle w:val="BodyText"/>
        <w:ind w:left="89" w:right="1485" w:firstLine="429"/>
        <w:spacing w:before="210" w:line="313" w:lineRule="auto"/>
        <w:rPr/>
      </w:pPr>
      <w:r>
        <w:rPr>
          <w:spacing w:val="10"/>
        </w:rPr>
        <w:t>1.第一路电源：大马站622水印一线，由2813#植物园街永安路中亚水印城开闭所1</w:t>
      </w:r>
      <w:r>
        <w:rPr>
          <w:spacing w:val="9"/>
        </w:rPr>
        <w:t>05</w:t>
      </w:r>
      <w:r>
        <w:rPr/>
        <w:t xml:space="preserve"> </w:t>
      </w:r>
      <w:r>
        <w:rPr>
          <w:spacing w:val="8"/>
        </w:rPr>
        <w:t>间隔引单根电缆</w:t>
      </w:r>
      <w:r>
        <w:rPr/>
        <w:t>ZR</w:t>
      </w:r>
      <w:r>
        <w:rPr>
          <w:spacing w:val="8"/>
        </w:rPr>
        <w:t>-</w:t>
      </w:r>
      <w:r>
        <w:rPr/>
        <w:t>YJLV</w:t>
      </w:r>
      <w:r>
        <w:rPr>
          <w:spacing w:val="8"/>
        </w:rPr>
        <w:t>22-3*300</w:t>
      </w:r>
      <w:r>
        <w:rPr>
          <w:spacing w:val="73"/>
        </w:rPr>
        <w:t xml:space="preserve"> </w:t>
      </w:r>
      <w:r>
        <w:rPr>
          <w:spacing w:val="8"/>
        </w:rPr>
        <w:t>至石家庄市供热管理集团有限公司。供1#3#变压器及</w:t>
      </w:r>
      <w:r>
        <w:rPr/>
        <w:t xml:space="preserve">  </w:t>
      </w:r>
      <w:r>
        <w:rPr>
          <w:spacing w:val="1"/>
        </w:rPr>
        <w:t>1#3#高压机组。</w:t>
      </w:r>
    </w:p>
    <w:p>
      <w:pPr>
        <w:pStyle w:val="BodyText"/>
        <w:ind w:left="19" w:right="1465" w:firstLine="499"/>
        <w:spacing w:before="230" w:line="313" w:lineRule="auto"/>
        <w:rPr/>
      </w:pPr>
      <w:r>
        <w:rPr>
          <w:spacing w:val="10"/>
        </w:rPr>
        <w:t>2.第二路电源：大马站642水印二线，由2814#植物园街永安路中亚水印城开闭所105</w:t>
      </w:r>
      <w:r>
        <w:rPr>
          <w:spacing w:val="18"/>
        </w:rPr>
        <w:t xml:space="preserve"> </w:t>
      </w:r>
      <w:r>
        <w:rPr>
          <w:spacing w:val="8"/>
        </w:rPr>
        <w:t>间隔引单根电缆</w:t>
      </w:r>
      <w:r>
        <w:rPr/>
        <w:t>ZR</w:t>
      </w:r>
      <w:r>
        <w:rPr>
          <w:spacing w:val="8"/>
        </w:rPr>
        <w:t>-</w:t>
      </w:r>
      <w:r>
        <w:rPr/>
        <w:t>YJLV</w:t>
      </w:r>
      <w:r>
        <w:rPr>
          <w:spacing w:val="8"/>
        </w:rPr>
        <w:t>22-3*300 至石家庄市供热管理集团有限公司。供2#变压器</w:t>
      </w:r>
      <w:r>
        <w:rPr>
          <w:spacing w:val="7"/>
        </w:rPr>
        <w:t>及2#4#</w:t>
      </w:r>
      <w:r>
        <w:rPr/>
        <w:t xml:space="preserve"> </w:t>
      </w:r>
      <w:r>
        <w:rPr>
          <w:spacing w:val="2"/>
        </w:rPr>
        <w:t>高压机组。</w:t>
      </w:r>
    </w:p>
    <w:p>
      <w:pPr>
        <w:pStyle w:val="BodyText"/>
        <w:ind w:left="19" w:right="1486" w:firstLine="499"/>
        <w:spacing w:before="227" w:line="290" w:lineRule="auto"/>
        <w:rPr/>
      </w:pPr>
      <w:r>
        <w:rPr>
          <w:spacing w:val="10"/>
        </w:rPr>
        <w:t>3.高可靠费用收取标准：依据冀发改能价〔20</w:t>
      </w:r>
      <w:r>
        <w:rPr>
          <w:spacing w:val="9"/>
        </w:rPr>
        <w:t>24〕592号、冀发改能价〔2022〕1247</w:t>
      </w:r>
      <w:r>
        <w:rPr/>
        <w:t xml:space="preserve"> </w:t>
      </w:r>
      <w:r>
        <w:rPr>
          <w:spacing w:val="9"/>
        </w:rPr>
        <w:t>号文件要求，收取高可靠性供电费，相关标</w:t>
      </w:r>
      <w:r>
        <w:rPr>
          <w:spacing w:val="8"/>
        </w:rPr>
        <w:t>准在电力接入工程建设后确定。</w:t>
      </w:r>
    </w:p>
    <w:p>
      <w:pPr>
        <w:pStyle w:val="BodyText"/>
        <w:ind w:left="19" w:right="1470" w:firstLine="499"/>
        <w:spacing w:before="179" w:line="302" w:lineRule="auto"/>
        <w:rPr/>
      </w:pPr>
      <w:r>
        <w:rPr>
          <w:spacing w:val="9"/>
        </w:rPr>
        <w:t>4.客户应配置足够容量的应急电源及非电保安措施，</w:t>
      </w:r>
      <w:r>
        <w:rPr>
          <w:spacing w:val="8"/>
        </w:rPr>
        <w:t>应与受电工程同步设计、同步建</w:t>
      </w:r>
      <w:r>
        <w:rPr/>
        <w:t xml:space="preserve"> </w:t>
      </w:r>
      <w:r>
        <w:rPr>
          <w:spacing w:val="7"/>
        </w:rPr>
        <w:t>设、同步验收、同步投运。</w:t>
      </w:r>
    </w:p>
    <w:p>
      <w:pPr>
        <w:pStyle w:val="BodyText"/>
        <w:ind w:left="19" w:right="1488" w:firstLine="499"/>
        <w:spacing w:before="195" w:line="295" w:lineRule="auto"/>
        <w:rPr/>
      </w:pPr>
      <w:r>
        <w:drawing>
          <wp:anchor distT="0" distB="0" distL="0" distR="0" simplePos="0" relativeHeight="251674624" behindDoc="0" locked="0" layoutInCell="1" allowOverlap="1">
            <wp:simplePos x="0" y="0"/>
            <wp:positionH relativeFrom="column">
              <wp:posOffset>6654423</wp:posOffset>
            </wp:positionH>
            <wp:positionV relativeFrom="paragraph">
              <wp:posOffset>480134</wp:posOffset>
            </wp:positionV>
            <wp:extent cx="222564" cy="1454365"/>
            <wp:effectExtent l="0" t="0" r="0" b="0"/>
            <wp:wrapNone/>
            <wp:docPr id="34" name="IM 34"/>
            <wp:cNvGraphicFramePr/>
            <a:graphic>
              <a:graphicData uri="http://schemas.openxmlformats.org/drawingml/2006/picture">
                <pic:pic>
                  <pic:nvPicPr>
                    <pic:cNvPr id="34" name="IM 34"/>
                    <pic:cNvPicPr/>
                  </pic:nvPicPr>
                  <pic:blipFill>
                    <a:blip r:embed="rId21"/>
                    <a:stretch>
                      <a:fillRect/>
                    </a:stretch>
                  </pic:blipFill>
                  <pic:spPr>
                    <a:xfrm rot="0">
                      <a:off x="0" y="0"/>
                      <a:ext cx="222564" cy="1454365"/>
                    </a:xfrm>
                    <a:prstGeom prst="rect">
                      <a:avLst/>
                    </a:prstGeom>
                  </pic:spPr>
                </pic:pic>
              </a:graphicData>
            </a:graphic>
          </wp:anchor>
        </w:drawing>
      </w:r>
      <w:r>
        <w:rPr>
          <w:spacing w:val="8"/>
        </w:rPr>
        <w:t>5.依据《国家发改委办公厅、国家能源局综合司关于推进新型电力负荷管理系统建设</w:t>
      </w:r>
      <w:r>
        <w:rPr>
          <w:spacing w:val="6"/>
        </w:rPr>
        <w:t xml:space="preserve"> </w:t>
      </w:r>
      <w:r>
        <w:rPr>
          <w:spacing w:val="16"/>
        </w:rPr>
        <w:t>的通知》(发改办运行〔2022〕471号)规定：电力用户按自身产权范围出</w:t>
      </w:r>
      <w:r>
        <w:rPr>
          <w:spacing w:val="15"/>
        </w:rPr>
        <w:t>资开展建设工</w:t>
      </w:r>
    </w:p>
    <w:p>
      <w:pPr>
        <w:pStyle w:val="BodyText"/>
        <w:ind w:right="1506" w:firstLine="19"/>
        <w:spacing w:before="186" w:line="370" w:lineRule="auto"/>
        <w:jc w:val="both"/>
        <w:rPr/>
      </w:pPr>
      <w:r>
        <w:drawing>
          <wp:anchor distT="0" distB="0" distL="0" distR="0" simplePos="0" relativeHeight="251675648" behindDoc="0" locked="0" layoutInCell="1" allowOverlap="1">
            <wp:simplePos x="0" y="0"/>
            <wp:positionH relativeFrom="column">
              <wp:posOffset>2774943</wp:posOffset>
            </wp:positionH>
            <wp:positionV relativeFrom="paragraph">
              <wp:posOffset>74311</wp:posOffset>
            </wp:positionV>
            <wp:extent cx="1473150" cy="1460558"/>
            <wp:effectExtent l="0" t="0" r="0" b="0"/>
            <wp:wrapNone/>
            <wp:docPr id="36" name="IM 36"/>
            <wp:cNvGraphicFramePr/>
            <a:graphic>
              <a:graphicData uri="http://schemas.openxmlformats.org/drawingml/2006/picture">
                <pic:pic>
                  <pic:nvPicPr>
                    <pic:cNvPr id="36" name="IM 36"/>
                    <pic:cNvPicPr/>
                  </pic:nvPicPr>
                  <pic:blipFill>
                    <a:blip r:embed="rId22"/>
                    <a:stretch>
                      <a:fillRect/>
                    </a:stretch>
                  </pic:blipFill>
                  <pic:spPr>
                    <a:xfrm rot="0">
                      <a:off x="0" y="0"/>
                      <a:ext cx="1473150" cy="1460558"/>
                    </a:xfrm>
                    <a:prstGeom prst="rect">
                      <a:avLst/>
                    </a:prstGeom>
                  </pic:spPr>
                </pic:pic>
              </a:graphicData>
            </a:graphic>
          </wp:anchor>
        </w:drawing>
      </w:r>
      <w:r>
        <w:rPr>
          <w:spacing w:val="8"/>
        </w:rPr>
        <w:t>作，包括开关改造、负荷确认、接入系统等，确保保安负荷不接入负荷管理系统。客户侧</w:t>
      </w:r>
      <w:r>
        <w:rPr>
          <w:spacing w:val="13"/>
        </w:rPr>
        <w:t xml:space="preserve"> </w:t>
      </w:r>
      <w:r>
        <w:rPr>
          <w:spacing w:val="9"/>
        </w:rPr>
        <w:t>分路开关、控制回路由电力客户投资建设。在出线柜应选择具备远程自</w:t>
      </w:r>
      <w:r>
        <w:rPr>
          <w:spacing w:val="8"/>
        </w:rPr>
        <w:t>动分闸功能且动作</w:t>
      </w:r>
      <w:r>
        <w:rPr/>
        <w:t xml:space="preserve"> </w:t>
      </w:r>
      <w:r>
        <w:rPr>
          <w:spacing w:val="9"/>
        </w:rPr>
        <w:t>可靠的智能开关设备，预留两表位安装空间，用于安装满</w:t>
      </w:r>
      <w:r>
        <w:rPr>
          <w:spacing w:val="8"/>
        </w:rPr>
        <w:t>足计量规程的电能计量装置和Ⅲ</w:t>
      </w:r>
      <w:r>
        <w:rPr/>
        <w:t xml:space="preserve"> </w:t>
      </w:r>
      <w:r>
        <w:rPr>
          <w:spacing w:val="12"/>
        </w:rPr>
        <w:t>型专变终端，对分路开关进行控制投入及状态信号采集。按照控制原则，实现(除保安负</w:t>
      </w:r>
      <w:r>
        <w:rPr/>
        <w:t xml:space="preserve"> </w:t>
      </w:r>
      <w:r>
        <w:rPr>
          <w:spacing w:val="12"/>
        </w:rPr>
        <w:t>荷外所有回路)分路控制方式。空调用电负荷应纳入分</w:t>
      </w:r>
      <w:r>
        <w:rPr>
          <w:spacing w:val="11"/>
        </w:rPr>
        <w:t>路控制，并结合实际出线情况，进</w:t>
      </w:r>
      <w:r>
        <w:rPr/>
        <w:t xml:space="preserve"> </w:t>
      </w:r>
      <w:r>
        <w:rPr>
          <w:spacing w:val="7"/>
        </w:rPr>
        <w:t>行分路控制设计，满足分路控制的要求。</w:t>
      </w:r>
    </w:p>
    <w:p>
      <w:pPr>
        <w:pStyle w:val="BodyText"/>
        <w:ind w:right="1516" w:firstLine="490"/>
        <w:spacing w:before="157" w:line="427" w:lineRule="auto"/>
        <w:jc w:val="both"/>
        <w:rPr/>
      </w:pPr>
      <w:r>
        <w:rPr>
          <w:rFonts w:ascii="Times New Roman" w:hAnsi="Times New Roman" w:eastAsia="Times New Roman" w:cs="Times New Roman"/>
          <w:spacing w:val="4"/>
        </w:rPr>
        <w:t>6. </w:t>
      </w:r>
      <w:r>
        <w:rPr>
          <w:spacing w:val="4"/>
        </w:rPr>
        <w:t>根据《民用建筑配电设施防汛防涝通用规范》</w:t>
      </w:r>
      <w:r>
        <w:rPr>
          <w:rFonts w:ascii="Times New Roman" w:hAnsi="Times New Roman" w:eastAsia="Times New Roman" w:cs="Times New Roman"/>
        </w:rPr>
        <w:t>DB</w:t>
      </w:r>
      <w:r>
        <w:rPr>
          <w:rFonts w:ascii="Times New Roman" w:hAnsi="Times New Roman" w:eastAsia="Times New Roman" w:cs="Times New Roman"/>
          <w:spacing w:val="4"/>
        </w:rPr>
        <w:t>13(J)8568-2024   </w:t>
      </w:r>
      <w:r>
        <w:rPr>
          <w:spacing w:val="4"/>
        </w:rPr>
        <w:t>相关要求：重要公</w:t>
      </w:r>
      <w:r>
        <w:rPr/>
        <w:t xml:space="preserve"> </w:t>
      </w:r>
      <w:r>
        <w:rPr>
          <w:spacing w:val="9"/>
        </w:rPr>
        <w:t>共建筑配电室无地下室或仅有一层地下室时应设置在地上；有</w:t>
      </w:r>
      <w:r>
        <w:rPr>
          <w:spacing w:val="8"/>
        </w:rPr>
        <w:t>多层地下室时应设置在地上</w:t>
      </w:r>
      <w:r>
        <w:rPr/>
        <w:t xml:space="preserve"> </w:t>
      </w:r>
      <w:r>
        <w:rPr>
          <w:spacing w:val="9"/>
        </w:rPr>
        <w:t>或地下一层。配电室低压配电柜内应设置应急电源接入开关</w:t>
      </w:r>
      <w:r>
        <w:rPr>
          <w:spacing w:val="8"/>
        </w:rPr>
        <w:t>，地下配电室应在地上增设应</w:t>
      </w:r>
      <w:r>
        <w:rPr/>
        <w:t xml:space="preserve"> </w:t>
      </w:r>
      <w:r>
        <w:rPr>
          <w:spacing w:val="9"/>
        </w:rPr>
        <w:t>急电源接入装置。</w:t>
      </w:r>
    </w:p>
    <w:p>
      <w:pPr>
        <w:pStyle w:val="BodyText"/>
        <w:ind w:right="1534" w:firstLine="429"/>
        <w:spacing w:before="1" w:line="379" w:lineRule="auto"/>
        <w:rPr/>
      </w:pPr>
      <w:r>
        <w:rPr>
          <w:spacing w:val="15"/>
        </w:rPr>
        <w:t>7.对于新增双(多)电源用户，备自投功能要做到应</w:t>
      </w:r>
      <w:r>
        <w:rPr>
          <w:spacing w:val="14"/>
        </w:rPr>
        <w:t>配尽配，低压备自投100%配置到</w:t>
      </w:r>
      <w:r>
        <w:rPr/>
        <w:t xml:space="preserve"> </w:t>
      </w:r>
      <w:r>
        <w:rPr>
          <w:spacing w:val="6"/>
        </w:rPr>
        <w:t>位。高压备自投根据运行方式参考以下方式配置：</w:t>
      </w:r>
    </w:p>
    <w:p>
      <w:pPr>
        <w:spacing w:line="379" w:lineRule="auto"/>
        <w:sectPr>
          <w:pgSz w:w="12150" w:h="17010"/>
          <w:pgMar w:top="400" w:right="150" w:bottom="0" w:left="1170" w:header="0" w:footer="0" w:gutter="0"/>
        </w:sectPr>
        <w:rPr/>
      </w:pP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ind w:firstLine="1139"/>
        <w:spacing w:line="4060" w:lineRule="exact"/>
        <w:rPr/>
      </w:pPr>
      <w:r>
        <w:rPr>
          <w:position w:val="-81"/>
        </w:rPr>
        <w:drawing>
          <wp:inline distT="0" distB="0" distL="0" distR="0">
            <wp:extent cx="2095509" cy="2578027"/>
            <wp:effectExtent l="0" t="0" r="0" b="0"/>
            <wp:docPr id="38" name="IM 38"/>
            <wp:cNvGraphicFramePr/>
            <a:graphic>
              <a:graphicData uri="http://schemas.openxmlformats.org/drawingml/2006/picture">
                <pic:pic>
                  <pic:nvPicPr>
                    <pic:cNvPr id="38" name="IM 38"/>
                    <pic:cNvPicPr/>
                  </pic:nvPicPr>
                  <pic:blipFill>
                    <a:blip r:embed="rId23"/>
                    <a:stretch>
                      <a:fillRect/>
                    </a:stretch>
                  </pic:blipFill>
                  <pic:spPr>
                    <a:xfrm rot="0">
                      <a:off x="0" y="0"/>
                      <a:ext cx="2095509" cy="2578027"/>
                    </a:xfrm>
                    <a:prstGeom prst="rect">
                      <a:avLst/>
                    </a:prstGeom>
                  </pic:spPr>
                </pic:pic>
              </a:graphicData>
            </a:graphic>
          </wp:inline>
        </w:drawing>
      </w:r>
    </w:p>
    <w:p>
      <w:pPr>
        <w:pStyle w:val="BodyText"/>
        <w:ind w:left="284"/>
        <w:spacing w:before="325" w:line="219" w:lineRule="auto"/>
        <w:rPr>
          <w:sz w:val="28"/>
          <w:szCs w:val="28"/>
        </w:rPr>
      </w:pPr>
      <w:r>
        <w:rPr>
          <w:sz w:val="28"/>
          <w:szCs w:val="28"/>
          <w:b/>
          <w:bCs/>
          <w:spacing w:val="-3"/>
        </w:rPr>
        <w:t>运行方式：常用互为备用；两路电源供电容量相同</w:t>
      </w:r>
    </w:p>
    <w:p>
      <w:pPr>
        <w:pStyle w:val="BodyText"/>
        <w:ind w:left="259"/>
        <w:spacing w:before="242" w:line="220" w:lineRule="auto"/>
        <w:rPr>
          <w:sz w:val="24"/>
          <w:szCs w:val="24"/>
        </w:rPr>
      </w:pPr>
      <w:r>
        <w:rPr>
          <w:sz w:val="24"/>
          <w:szCs w:val="24"/>
          <w:spacing w:val="-5"/>
        </w:rPr>
        <w:t>正常运行时，1</w:t>
      </w:r>
      <w:r>
        <w:rPr>
          <w:rFonts w:ascii="Times New Roman" w:hAnsi="Times New Roman" w:eastAsia="Times New Roman" w:cs="Times New Roman"/>
          <w:sz w:val="24"/>
          <w:szCs w:val="24"/>
          <w:spacing w:val="-5"/>
        </w:rPr>
        <w:t>DL</w:t>
      </w:r>
      <w:r>
        <w:rPr>
          <w:sz w:val="24"/>
          <w:szCs w:val="24"/>
          <w:spacing w:val="-5"/>
        </w:rPr>
        <w:t>、</w:t>
      </w:r>
      <w:r>
        <w:rPr>
          <w:rFonts w:ascii="Times New Roman" w:hAnsi="Times New Roman" w:eastAsia="Times New Roman" w:cs="Times New Roman"/>
          <w:sz w:val="24"/>
          <w:szCs w:val="24"/>
          <w:spacing w:val="-5"/>
        </w:rPr>
        <w:t>2DL</w:t>
      </w:r>
      <w:r>
        <w:rPr>
          <w:sz w:val="24"/>
          <w:szCs w:val="24"/>
          <w:spacing w:val="-5"/>
        </w:rPr>
        <w:t>运行，分段3</w:t>
      </w:r>
      <w:r>
        <w:rPr>
          <w:rFonts w:ascii="Times New Roman" w:hAnsi="Times New Roman" w:eastAsia="Times New Roman" w:cs="Times New Roman"/>
          <w:sz w:val="24"/>
          <w:szCs w:val="24"/>
          <w:spacing w:val="-5"/>
        </w:rPr>
        <w:t>DL</w:t>
      </w:r>
      <w:r>
        <w:rPr>
          <w:sz w:val="24"/>
          <w:szCs w:val="24"/>
          <w:spacing w:val="-5"/>
        </w:rPr>
        <w:t>、</w:t>
      </w:r>
      <w:r>
        <w:rPr>
          <w:rFonts w:ascii="Times New Roman" w:hAnsi="Times New Roman" w:eastAsia="Times New Roman" w:cs="Times New Roman"/>
          <w:sz w:val="24"/>
          <w:szCs w:val="24"/>
          <w:spacing w:val="-5"/>
        </w:rPr>
        <w:t>4DL</w:t>
      </w:r>
      <w:r>
        <w:rPr>
          <w:sz w:val="24"/>
          <w:szCs w:val="24"/>
          <w:spacing w:val="-5"/>
        </w:rPr>
        <w:t>热备用。当进线1(进线2)无流，</w:t>
      </w:r>
      <w:r>
        <w:rPr>
          <w:sz w:val="24"/>
          <w:szCs w:val="24"/>
          <w:spacing w:val="-29"/>
        </w:rPr>
        <w:t xml:space="preserve"> </w:t>
      </w:r>
      <w:r>
        <w:rPr>
          <w:rFonts w:ascii="Times New Roman" w:hAnsi="Times New Roman" w:eastAsia="Times New Roman" w:cs="Times New Roman"/>
          <w:sz w:val="24"/>
          <w:szCs w:val="24"/>
          <w:spacing w:val="-5"/>
        </w:rPr>
        <w:t>I</w:t>
      </w:r>
      <w:r>
        <w:rPr>
          <w:rFonts w:ascii="Times New Roman" w:hAnsi="Times New Roman" w:eastAsia="Times New Roman" w:cs="Times New Roman"/>
          <w:sz w:val="24"/>
          <w:szCs w:val="24"/>
          <w:spacing w:val="16"/>
        </w:rPr>
        <w:t xml:space="preserve"> </w:t>
      </w:r>
      <w:r>
        <w:rPr>
          <w:sz w:val="24"/>
          <w:szCs w:val="24"/>
          <w:spacing w:val="-5"/>
        </w:rPr>
        <w:t>段母线</w:t>
      </w:r>
    </w:p>
    <w:p>
      <w:pPr>
        <w:pStyle w:val="BodyText"/>
        <w:ind w:left="140"/>
        <w:spacing w:before="146" w:line="212" w:lineRule="auto"/>
        <w:rPr>
          <w:sz w:val="24"/>
          <w:szCs w:val="24"/>
        </w:rPr>
      </w:pPr>
      <w:r>
        <w:drawing>
          <wp:anchor distT="0" distB="0" distL="0" distR="0" simplePos="0" relativeHeight="251679744" behindDoc="0" locked="0" layoutInCell="1" allowOverlap="1">
            <wp:simplePos x="0" y="0"/>
            <wp:positionH relativeFrom="column">
              <wp:posOffset>3282949</wp:posOffset>
            </wp:positionH>
            <wp:positionV relativeFrom="paragraph">
              <wp:posOffset>116493</wp:posOffset>
            </wp:positionV>
            <wp:extent cx="1454153" cy="1460573"/>
            <wp:effectExtent l="0" t="0" r="0" b="0"/>
            <wp:wrapNone/>
            <wp:docPr id="40" name="IM 40"/>
            <wp:cNvGraphicFramePr/>
            <a:graphic>
              <a:graphicData uri="http://schemas.openxmlformats.org/drawingml/2006/picture">
                <pic:pic>
                  <pic:nvPicPr>
                    <pic:cNvPr id="40" name="IM 40"/>
                    <pic:cNvPicPr/>
                  </pic:nvPicPr>
                  <pic:blipFill>
                    <a:blip r:embed="rId24"/>
                    <a:stretch>
                      <a:fillRect/>
                    </a:stretch>
                  </pic:blipFill>
                  <pic:spPr>
                    <a:xfrm rot="0">
                      <a:off x="0" y="0"/>
                      <a:ext cx="1454153" cy="1460573"/>
                    </a:xfrm>
                    <a:prstGeom prst="rect">
                      <a:avLst/>
                    </a:prstGeom>
                  </pic:spPr>
                </pic:pic>
              </a:graphicData>
            </a:graphic>
          </wp:anchor>
        </w:drawing>
      </w:r>
      <w:r>
        <w:rPr>
          <w:rFonts w:ascii="Times New Roman" w:hAnsi="Times New Roman" w:eastAsia="Times New Roman" w:cs="Times New Roman"/>
          <w:sz w:val="24"/>
          <w:szCs w:val="24"/>
          <w:spacing w:val="3"/>
        </w:rPr>
        <w:t>(</w:t>
      </w:r>
      <w:r>
        <w:rPr>
          <w:rFonts w:ascii="Times New Roman" w:hAnsi="Times New Roman" w:eastAsia="Times New Roman" w:cs="Times New Roman"/>
          <w:sz w:val="24"/>
          <w:szCs w:val="24"/>
        </w:rPr>
        <w:t>II</w:t>
      </w:r>
      <w:r>
        <w:rPr>
          <w:rFonts w:ascii="Times New Roman" w:hAnsi="Times New Roman" w:eastAsia="Times New Roman" w:cs="Times New Roman"/>
          <w:sz w:val="24"/>
          <w:szCs w:val="24"/>
          <w:spacing w:val="3"/>
        </w:rPr>
        <w:t xml:space="preserve">  </w:t>
      </w:r>
      <w:r>
        <w:rPr>
          <w:sz w:val="24"/>
          <w:szCs w:val="24"/>
          <w:spacing w:val="3"/>
        </w:rPr>
        <w:t>段母线)失压， </w:t>
      </w:r>
      <w:r>
        <w:rPr>
          <w:rFonts w:ascii="Times New Roman" w:hAnsi="Times New Roman" w:eastAsia="Times New Roman" w:cs="Times New Roman"/>
          <w:sz w:val="24"/>
          <w:szCs w:val="24"/>
        </w:rPr>
        <w:t>II</w:t>
      </w:r>
      <w:r>
        <w:rPr>
          <w:rFonts w:ascii="Times New Roman" w:hAnsi="Times New Roman" w:eastAsia="Times New Roman" w:cs="Times New Roman"/>
          <w:sz w:val="24"/>
          <w:szCs w:val="24"/>
          <w:spacing w:val="30"/>
          <w:w w:val="101"/>
        </w:rPr>
        <w:t xml:space="preserve"> </w:t>
      </w:r>
      <w:r>
        <w:rPr>
          <w:sz w:val="24"/>
          <w:szCs w:val="24"/>
          <w:spacing w:val="3"/>
        </w:rPr>
        <w:t>段母线</w:t>
      </w:r>
      <w:r>
        <w:rPr>
          <w:sz w:val="24"/>
          <w:szCs w:val="24"/>
          <w:spacing w:val="-57"/>
        </w:rPr>
        <w:t xml:space="preserve"> </w:t>
      </w:r>
      <w:r>
        <w:rPr>
          <w:rFonts w:ascii="Times New Roman" w:hAnsi="Times New Roman" w:eastAsia="Times New Roman" w:cs="Times New Roman"/>
          <w:sz w:val="24"/>
          <w:szCs w:val="24"/>
          <w:spacing w:val="3"/>
        </w:rPr>
        <w:t>(I  </w:t>
      </w:r>
      <w:r>
        <w:rPr>
          <w:sz w:val="24"/>
          <w:szCs w:val="24"/>
          <w:spacing w:val="3"/>
        </w:rPr>
        <w:t>段母线)有压，延时跳开1</w:t>
      </w:r>
      <w:r>
        <w:rPr>
          <w:rFonts w:ascii="Times New Roman" w:hAnsi="Times New Roman" w:eastAsia="Times New Roman" w:cs="Times New Roman"/>
          <w:sz w:val="24"/>
          <w:szCs w:val="24"/>
        </w:rPr>
        <w:t>DL</w:t>
      </w:r>
      <w:r>
        <w:rPr>
          <w:rFonts w:ascii="Times New Roman" w:hAnsi="Times New Roman" w:eastAsia="Times New Roman" w:cs="Times New Roman"/>
          <w:sz w:val="24"/>
          <w:szCs w:val="24"/>
          <w:spacing w:val="3"/>
        </w:rPr>
        <w:t>(2</w:t>
      </w:r>
      <w:r>
        <w:rPr>
          <w:rFonts w:ascii="Times New Roman" w:hAnsi="Times New Roman" w:eastAsia="Times New Roman" w:cs="Times New Roman"/>
          <w:sz w:val="24"/>
          <w:szCs w:val="24"/>
        </w:rPr>
        <w:t>DL</w:t>
      </w:r>
      <w:r>
        <w:rPr>
          <w:rFonts w:ascii="Times New Roman" w:hAnsi="Times New Roman" w:eastAsia="Times New Roman" w:cs="Times New Roman"/>
          <w:sz w:val="24"/>
          <w:szCs w:val="24"/>
          <w:spacing w:val="3"/>
        </w:rPr>
        <w:t>),     </w:t>
      </w:r>
      <w:r>
        <w:rPr>
          <w:sz w:val="24"/>
          <w:szCs w:val="24"/>
          <w:spacing w:val="3"/>
        </w:rPr>
        <w:t>确认跳开后合上</w:t>
      </w:r>
    </w:p>
    <w:p>
      <w:pPr>
        <w:pStyle w:val="BodyText"/>
        <w:spacing w:before="208" w:line="216" w:lineRule="auto"/>
        <w:rPr>
          <w:sz w:val="24"/>
          <w:szCs w:val="24"/>
        </w:rPr>
      </w:pPr>
      <w:r>
        <w:drawing>
          <wp:anchor distT="0" distB="0" distL="0" distR="0" simplePos="0" relativeHeight="251678720" behindDoc="0" locked="0" layoutInCell="1" allowOverlap="1">
            <wp:simplePos x="0" y="0"/>
            <wp:positionH relativeFrom="column">
              <wp:posOffset>6578555</wp:posOffset>
            </wp:positionH>
            <wp:positionV relativeFrom="paragraph">
              <wp:posOffset>325224</wp:posOffset>
            </wp:positionV>
            <wp:extent cx="304837" cy="1441510"/>
            <wp:effectExtent l="0" t="0" r="0" b="0"/>
            <wp:wrapNone/>
            <wp:docPr id="42" name="IM 42"/>
            <wp:cNvGraphicFramePr/>
            <a:graphic>
              <a:graphicData uri="http://schemas.openxmlformats.org/drawingml/2006/picture">
                <pic:pic>
                  <pic:nvPicPr>
                    <pic:cNvPr id="42" name="IM 42"/>
                    <pic:cNvPicPr/>
                  </pic:nvPicPr>
                  <pic:blipFill>
                    <a:blip r:embed="rId25"/>
                    <a:stretch>
                      <a:fillRect/>
                    </a:stretch>
                  </pic:blipFill>
                  <pic:spPr>
                    <a:xfrm rot="0">
                      <a:off x="0" y="0"/>
                      <a:ext cx="304837" cy="1441510"/>
                    </a:xfrm>
                    <a:prstGeom prst="rect">
                      <a:avLst/>
                    </a:prstGeom>
                  </pic:spPr>
                </pic:pic>
              </a:graphicData>
            </a:graphic>
          </wp:anchor>
        </w:drawing>
      </w:r>
      <w:r>
        <w:rPr>
          <w:sz w:val="24"/>
          <w:szCs w:val="24"/>
          <w:spacing w:val="-3"/>
        </w:rPr>
        <w:t>3DL,4DL 保持热备用。</w:t>
      </w:r>
      <w:r>
        <w:rPr>
          <w:sz w:val="24"/>
          <w:szCs w:val="24"/>
          <w:spacing w:val="105"/>
        </w:rPr>
        <w:t xml:space="preserve"> </w:t>
      </w:r>
      <w:r>
        <w:rPr>
          <w:sz w:val="24"/>
          <w:szCs w:val="24"/>
          <w:spacing w:val="-3"/>
        </w:rPr>
        <w:t>根据GB51348-2019《民用建筑电气设计标准》5.9.1的要求，1DL、</w:t>
      </w:r>
    </w:p>
    <w:p>
      <w:pPr>
        <w:pStyle w:val="BodyText"/>
        <w:spacing w:before="183" w:line="219" w:lineRule="auto"/>
        <w:rPr>
          <w:sz w:val="24"/>
          <w:szCs w:val="24"/>
        </w:rPr>
      </w:pPr>
      <w:r>
        <w:rPr>
          <w:rFonts w:ascii="Times New Roman" w:hAnsi="Times New Roman" w:eastAsia="Times New Roman" w:cs="Times New Roman"/>
          <w:sz w:val="24"/>
          <w:szCs w:val="24"/>
          <w:spacing w:val="-5"/>
        </w:rPr>
        <w:t>2DL</w:t>
      </w:r>
      <w:r>
        <w:rPr>
          <w:sz w:val="24"/>
          <w:szCs w:val="24"/>
          <w:spacing w:val="-5"/>
        </w:rPr>
        <w:t>、</w:t>
      </w:r>
      <w:r>
        <w:rPr>
          <w:rFonts w:ascii="Times New Roman" w:hAnsi="Times New Roman" w:eastAsia="Times New Roman" w:cs="Times New Roman"/>
          <w:sz w:val="24"/>
          <w:szCs w:val="24"/>
          <w:spacing w:val="-5"/>
        </w:rPr>
        <w:t>3DL</w:t>
      </w:r>
      <w:r>
        <w:rPr>
          <w:sz w:val="24"/>
          <w:szCs w:val="24"/>
          <w:spacing w:val="-5"/>
        </w:rPr>
        <w:t>应装设备自投装置，确保任何一路电源失电时，可自动投切转带重要负荷。备自</w:t>
      </w:r>
    </w:p>
    <w:p>
      <w:pPr>
        <w:pStyle w:val="BodyText"/>
        <w:spacing w:before="175" w:line="219" w:lineRule="auto"/>
        <w:rPr>
          <w:sz w:val="24"/>
          <w:szCs w:val="24"/>
        </w:rPr>
      </w:pPr>
      <w:r>
        <w:rPr>
          <w:sz w:val="24"/>
          <w:szCs w:val="24"/>
          <w:spacing w:val="-2"/>
        </w:rPr>
        <w:t>投装置设计应符合</w:t>
      </w:r>
      <w:r>
        <w:rPr>
          <w:rFonts w:ascii="Times New Roman" w:hAnsi="Times New Roman" w:eastAsia="Times New Roman" w:cs="Times New Roman"/>
          <w:sz w:val="24"/>
          <w:szCs w:val="24"/>
          <w:spacing w:val="-2"/>
        </w:rPr>
        <w:t>GB51348-2019</w:t>
      </w:r>
      <w:r>
        <w:rPr>
          <w:sz w:val="24"/>
          <w:szCs w:val="24"/>
          <w:spacing w:val="-2"/>
        </w:rPr>
        <w:t>《民用建筑电气</w:t>
      </w:r>
      <w:r>
        <w:rPr>
          <w:sz w:val="24"/>
          <w:szCs w:val="24"/>
          <w:spacing w:val="-3"/>
        </w:rPr>
        <w:t>设计标准》中5.9.2的具体要求。</w:t>
      </w:r>
    </w:p>
    <w:p>
      <w:pPr>
        <w:spacing w:line="219" w:lineRule="auto"/>
        <w:sectPr>
          <w:pgSz w:w="12080" w:h="16960"/>
          <w:pgMar w:top="400" w:right="89" w:bottom="0" w:left="1150" w:header="0" w:footer="0" w:gutter="0"/>
        </w:sectPr>
        <w:rPr>
          <w:sz w:val="24"/>
          <w:szCs w:val="24"/>
        </w:rPr>
      </w:pPr>
    </w:p>
    <w:p>
      <w:pPr>
        <w:spacing w:line="255" w:lineRule="auto"/>
        <w:rPr>
          <w:rFonts w:ascii="Arial"/>
          <w:sz w:val="21"/>
        </w:rPr>
      </w:pPr>
      <w:r/>
    </w:p>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pStyle w:val="BodyText"/>
        <w:ind w:left="284"/>
        <w:spacing w:before="97" w:line="219" w:lineRule="auto"/>
        <w:outlineLvl w:val="2"/>
        <w:rPr>
          <w:sz w:val="30"/>
          <w:szCs w:val="30"/>
        </w:rPr>
      </w:pPr>
      <w:r>
        <w:rPr>
          <w:sz w:val="30"/>
          <w:szCs w:val="30"/>
          <w:b/>
          <w:bCs/>
          <w:spacing w:val="-9"/>
        </w:rPr>
        <w:t>五、接线简图</w:t>
      </w:r>
    </w:p>
    <w:p>
      <w:pPr>
        <w:spacing w:before="88"/>
        <w:rPr/>
      </w:pPr>
      <w:r/>
    </w:p>
    <w:p>
      <w:pPr>
        <w:spacing w:before="87"/>
        <w:rPr/>
      </w:pPr>
      <w:r/>
    </w:p>
    <w:p>
      <w:pPr>
        <w:sectPr>
          <w:headerReference w:type="default" r:id="rId26"/>
          <w:footerReference w:type="default" r:id="rId27"/>
          <w:pgSz w:w="17160" w:h="12370"/>
          <w:pgMar w:top="400" w:right="20" w:bottom="309" w:left="1190" w:header="0" w:footer="289" w:gutter="0"/>
          <w:cols w:equalWidth="0" w:num="1">
            <w:col w:w="15950" w:space="0"/>
          </w:cols>
        </w:sectPr>
        <w:rPr/>
      </w:pPr>
    </w:p>
    <w:p>
      <w:pPr>
        <w:spacing w:line="347" w:lineRule="auto"/>
        <w:rPr>
          <w:rFonts w:ascii="Arial"/>
          <w:sz w:val="21"/>
        </w:rPr>
      </w:pPr>
      <w:r/>
    </w:p>
    <w:p>
      <w:pPr>
        <w:spacing w:line="347" w:lineRule="auto"/>
        <w:rPr>
          <w:rFonts w:ascii="Arial"/>
          <w:sz w:val="21"/>
        </w:rPr>
      </w:pPr>
      <w:r>
        <w:pict>
          <v:shape id="_x0000_s20" style="position:absolute;margin-left:256.73pt;margin-top:17.559pt;mso-position-vertical-relative:text;mso-position-horizontal-relative:text;width:11pt;height:96.1pt;z-index:251692032;" filled="false" stroked="false" type="#_x0000_t202">
            <v:fill on="false"/>
            <v:stroke on="false"/>
            <v:path/>
            <v:imagedata o:title=""/>
            <o:lock v:ext="edit" aspectratio="false"/>
            <v:textbox inset="0mm,0mm,0mm,0mm" style="layout-flow:vertical-ideographic;">
              <w:txbxContent>
                <w:p>
                  <w:pPr>
                    <w:pStyle w:val="BodyText"/>
                    <w:ind w:left="20"/>
                    <w:spacing w:before="19" w:line="201" w:lineRule="auto"/>
                    <w:rPr>
                      <w:sz w:val="16"/>
                      <w:szCs w:val="16"/>
                    </w:rPr>
                  </w:pPr>
                  <w:r>
                    <w:rPr>
                      <w:sz w:val="16"/>
                      <w:szCs w:val="16"/>
                    </w:rPr>
                    <w:t>古</w:t>
                  </w:r>
                  <w:r>
                    <w:rPr>
                      <w:sz w:val="16"/>
                      <w:szCs w:val="16"/>
                      <w:spacing w:val="2"/>
                    </w:rPr>
                    <w:t xml:space="preserve">     </w:t>
                  </w:r>
                  <w:r>
                    <w:rPr>
                      <w:sz w:val="16"/>
                      <w:szCs w:val="16"/>
                    </w:rPr>
                    <w:t>城</w:t>
                  </w:r>
                  <w:r>
                    <w:rPr>
                      <w:sz w:val="16"/>
                      <w:szCs w:val="16"/>
                      <w:spacing w:val="3"/>
                    </w:rPr>
                    <w:t xml:space="preserve">     </w:t>
                  </w:r>
                  <w:r>
                    <w:rPr>
                      <w:sz w:val="16"/>
                      <w:szCs w:val="16"/>
                    </w:rPr>
                    <w:t>西</w:t>
                  </w:r>
                  <w:r>
                    <w:rPr>
                      <w:sz w:val="16"/>
                      <w:szCs w:val="16"/>
                      <w:spacing w:val="3"/>
                    </w:rPr>
                    <w:t xml:space="preserve">     </w:t>
                  </w:r>
                  <w:r>
                    <w:rPr>
                      <w:sz w:val="16"/>
                      <w:szCs w:val="16"/>
                    </w:rPr>
                    <w:t>街</w:t>
                  </w:r>
                </w:p>
              </w:txbxContent>
            </v:textbox>
          </v:shape>
        </w:pict>
      </w:r>
      <w:r/>
    </w:p>
    <w:p>
      <w:pPr>
        <w:pStyle w:val="BodyText"/>
        <w:ind w:left="1818" w:right="1885" w:hanging="219"/>
        <w:spacing w:before="55" w:line="230" w:lineRule="auto"/>
        <w:rPr>
          <w:sz w:val="17"/>
          <w:szCs w:val="17"/>
        </w:rPr>
      </w:pPr>
      <w:r>
        <w:rPr>
          <w:rFonts w:ascii="FangSong" w:hAnsi="FangSong" w:eastAsia="FangSong" w:cs="FangSong"/>
          <w:sz w:val="17"/>
          <w:szCs w:val="17"/>
          <w:spacing w:val="30"/>
        </w:rPr>
        <w:t>石家庄市供热管理</w:t>
      </w:r>
      <w:r>
        <w:rPr>
          <w:rFonts w:ascii="FangSong" w:hAnsi="FangSong" w:eastAsia="FangSong" w:cs="FangSong"/>
          <w:sz w:val="17"/>
          <w:szCs w:val="17"/>
        </w:rPr>
        <w:t xml:space="preserve"> </w:t>
      </w:r>
      <w:r>
        <w:rPr>
          <w:sz w:val="17"/>
          <w:szCs w:val="17"/>
          <w:spacing w:val="30"/>
        </w:rPr>
        <w:t>集团有限公司</w:t>
      </w:r>
    </w:p>
    <w:p>
      <w:pPr>
        <w:ind w:left="1639"/>
        <w:spacing w:before="194" w:line="185"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1"/>
        </w:rPr>
        <w:t>PB</w:t>
      </w:r>
    </w:p>
    <w:p>
      <w:pPr>
        <w:spacing w:before="45"/>
        <w:rPr/>
      </w:pPr>
      <w:r/>
    </w:p>
    <w:p>
      <w:pPr>
        <w:spacing w:before="44"/>
        <w:rPr/>
      </w:pPr>
      <w:r/>
    </w:p>
    <w:p>
      <w:pPr>
        <w:spacing w:before="44"/>
        <w:rPr/>
      </w:pPr>
      <w:r/>
    </w:p>
    <w:p>
      <w:pPr>
        <w:spacing w:before="44"/>
        <w:rPr/>
      </w:pPr>
      <w:r/>
    </w:p>
    <w:p>
      <w:pPr>
        <w:spacing w:line="14" w:lineRule="auto"/>
        <w:rPr>
          <w:rFonts w:ascii="Arial"/>
          <w:sz w:val="2"/>
        </w:rPr>
      </w:pPr>
      <w:r>
        <w:rPr>
          <w:rFonts w:ascii="Arial" w:hAnsi="Arial" w:eastAsia="Arial" w:cs="Arial"/>
          <w:sz w:val="2"/>
          <w:szCs w:val="2"/>
        </w:rPr>
        <w:br w:type="column"/>
      </w:r>
      <w:r>
        <w:pict>
          <v:shape id="_x0000_s22" style="position:absolute;margin-left:291.418pt;margin-top:11.5895pt;mso-position-vertical-relative:text;mso-position-horizontal-relative:text;width:11pt;height:97.05pt;z-index:251693056;" filled="false" stroked="false" type="#_x0000_t202">
            <v:fill on="false"/>
            <v:stroke on="false"/>
            <v:path/>
            <v:imagedata o:title=""/>
            <o:lock v:ext="edit" aspectratio="false"/>
            <v:textbox inset="0mm,0mm,0mm,0mm" style="layout-flow:vertical-ideographic;">
              <w:txbxContent>
                <w:p>
                  <w:pPr>
                    <w:pStyle w:val="BodyText"/>
                    <w:ind w:left="20"/>
                    <w:spacing w:before="19" w:line="201" w:lineRule="auto"/>
                    <w:rPr>
                      <w:sz w:val="16"/>
                      <w:szCs w:val="16"/>
                    </w:rPr>
                  </w:pPr>
                  <w:r>
                    <w:rPr>
                      <w:sz w:val="16"/>
                      <w:szCs w:val="16"/>
                    </w:rPr>
                    <w:t>植</w:t>
                  </w:r>
                  <w:r>
                    <w:rPr>
                      <w:sz w:val="16"/>
                      <w:szCs w:val="16"/>
                      <w:spacing w:val="4"/>
                    </w:rPr>
                    <w:t xml:space="preserve">     </w:t>
                  </w:r>
                  <w:r>
                    <w:rPr>
                      <w:sz w:val="16"/>
                      <w:szCs w:val="16"/>
                    </w:rPr>
                    <w:t>物</w:t>
                  </w:r>
                  <w:r>
                    <w:rPr>
                      <w:sz w:val="16"/>
                      <w:szCs w:val="16"/>
                      <w:spacing w:val="4"/>
                    </w:rPr>
                    <w:t xml:space="preserve">     </w:t>
                  </w:r>
                  <w:r>
                    <w:rPr>
                      <w:sz w:val="16"/>
                      <w:szCs w:val="16"/>
                    </w:rPr>
                    <w:t>园</w:t>
                  </w:r>
                  <w:r>
                    <w:rPr>
                      <w:sz w:val="16"/>
                      <w:szCs w:val="16"/>
                      <w:spacing w:val="4"/>
                    </w:rPr>
                    <w:t xml:space="preserve">     </w:t>
                  </w:r>
                  <w:r>
                    <w:rPr>
                      <w:sz w:val="16"/>
                      <w:szCs w:val="16"/>
                    </w:rPr>
                    <w:t>街</w:t>
                  </w:r>
                </w:p>
              </w:txbxContent>
            </v:textbox>
          </v:shape>
        </w:pict>
      </w:r>
    </w:p>
    <w:p>
      <w:pPr>
        <w:spacing w:line="14" w:lineRule="auto"/>
        <w:rPr>
          <w:rFonts w:ascii="Arial"/>
          <w:sz w:val="2"/>
        </w:rPr>
      </w:pPr>
      <w:r>
        <w:rPr>
          <w:rFonts w:ascii="Arial" w:hAnsi="Arial" w:eastAsia="Arial" w:cs="Arial"/>
          <w:sz w:val="2"/>
          <w:szCs w:val="2"/>
        </w:rPr>
        <w:br w:type="column"/>
      </w:r>
    </w:p>
    <w:p>
      <w:pPr>
        <w:spacing w:line="14" w:lineRule="auto"/>
        <w:rPr>
          <w:rFonts w:ascii="Arial"/>
          <w:sz w:val="2"/>
        </w:rPr>
      </w:pPr>
      <w:r>
        <w:rPr>
          <w:rFonts w:ascii="Arial" w:hAnsi="Arial" w:eastAsia="Arial" w:cs="Arial"/>
          <w:sz w:val="2"/>
          <w:szCs w:val="2"/>
        </w:rPr>
        <w:br w:type="column"/>
      </w:r>
    </w:p>
    <w:p>
      <w:pPr>
        <w:pStyle w:val="BodyText"/>
        <w:ind w:left="209"/>
        <w:spacing w:before="33" w:line="220" w:lineRule="auto"/>
        <w:rPr>
          <w:sz w:val="12"/>
          <w:szCs w:val="12"/>
        </w:rPr>
      </w:pPr>
      <w:r>
        <w:rPr>
          <w:sz w:val="12"/>
          <w:szCs w:val="12"/>
        </w:rPr>
        <w:t>中</w:t>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ind w:right="3621" w:firstLine="149"/>
        <w:spacing w:before="26" w:line="404" w:lineRule="auto"/>
        <w:rPr>
          <w:rFonts w:ascii="Times New Roman" w:hAnsi="Times New Roman" w:eastAsia="Times New Roman" w:cs="Times New Roman"/>
          <w:sz w:val="9"/>
          <w:szCs w:val="9"/>
        </w:rPr>
      </w:pPr>
      <w:r>
        <w:rPr>
          <w:rFonts w:ascii="Times New Roman" w:hAnsi="Times New Roman" w:eastAsia="Times New Roman" w:cs="Times New Roman"/>
          <w:sz w:val="9"/>
          <w:szCs w:val="9"/>
          <w:spacing w:val="-1"/>
        </w:rPr>
        <w:t>HAEA</w:t>
      </w:r>
      <w:r>
        <w:rPr>
          <w:rFonts w:ascii="Times New Roman" w:hAnsi="Times New Roman" w:eastAsia="Times New Roman" w:cs="Times New Roman"/>
          <w:sz w:val="9"/>
          <w:szCs w:val="9"/>
        </w:rPr>
        <w:t xml:space="preserve">    </w:t>
      </w:r>
      <w:r>
        <w:rPr>
          <w:rFonts w:ascii="Times New Roman" w:hAnsi="Times New Roman" w:eastAsia="Times New Roman" w:cs="Times New Roman"/>
          <w:sz w:val="9"/>
          <w:szCs w:val="9"/>
          <w:spacing w:val="-1"/>
        </w:rPr>
        <w:t>2813#2814#</w:t>
      </w:r>
    </w:p>
    <w:p>
      <w:pPr>
        <w:spacing w:line="404" w:lineRule="auto"/>
        <w:sectPr>
          <w:type w:val="continuous"/>
          <w:pgSz w:w="17160" w:h="12370"/>
          <w:pgMar w:top="400" w:right="20" w:bottom="309" w:left="1190" w:header="0" w:footer="289" w:gutter="0"/>
          <w:cols w:equalWidth="0" w:num="4">
            <w:col w:w="5087" w:space="100"/>
            <w:col w:w="5780" w:space="100"/>
            <w:col w:w="720" w:space="93"/>
            <w:col w:w="4070" w:space="0"/>
          </w:cols>
        </w:sectPr>
        <w:rPr>
          <w:rFonts w:ascii="Times New Roman" w:hAnsi="Times New Roman" w:eastAsia="Times New Roman" w:cs="Times New Roman"/>
          <w:sz w:val="9"/>
          <w:szCs w:val="9"/>
        </w:rPr>
      </w:pPr>
    </w:p>
    <w:p>
      <w:pPr>
        <w:spacing w:line="247" w:lineRule="auto"/>
        <w:rPr>
          <w:rFonts w:ascii="Arial"/>
          <w:sz w:val="21"/>
        </w:rPr>
      </w:pPr>
      <w:r/>
    </w:p>
    <w:p>
      <w:pPr>
        <w:pStyle w:val="BodyText"/>
        <w:ind w:left="8569"/>
        <w:spacing w:before="56" w:line="219" w:lineRule="auto"/>
        <w:rPr>
          <w:rFonts w:ascii="SimHei" w:hAnsi="SimHei" w:eastAsia="SimHei" w:cs="SimHei"/>
          <w:sz w:val="17"/>
          <w:szCs w:val="17"/>
        </w:rPr>
      </w:pPr>
      <w:r>
        <w:drawing>
          <wp:anchor distT="0" distB="0" distL="0" distR="0" simplePos="0" relativeHeight="251685888" behindDoc="0" locked="0" layoutInCell="1" allowOverlap="1">
            <wp:simplePos x="0" y="0"/>
            <wp:positionH relativeFrom="column">
              <wp:posOffset>3092455</wp:posOffset>
            </wp:positionH>
            <wp:positionV relativeFrom="paragraph">
              <wp:posOffset>140885</wp:posOffset>
            </wp:positionV>
            <wp:extent cx="1454151" cy="1441461"/>
            <wp:effectExtent l="0" t="0" r="0" b="0"/>
            <wp:wrapNone/>
            <wp:docPr id="46" name="IM 46"/>
            <wp:cNvGraphicFramePr/>
            <a:graphic>
              <a:graphicData uri="http://schemas.openxmlformats.org/drawingml/2006/picture">
                <pic:pic>
                  <pic:nvPicPr>
                    <pic:cNvPr id="46" name="IM 46"/>
                    <pic:cNvPicPr/>
                  </pic:nvPicPr>
                  <pic:blipFill>
                    <a:blip r:embed="rId28"/>
                    <a:stretch>
                      <a:fillRect/>
                    </a:stretch>
                  </pic:blipFill>
                  <pic:spPr>
                    <a:xfrm rot="0">
                      <a:off x="0" y="0"/>
                      <a:ext cx="1454151" cy="1441461"/>
                    </a:xfrm>
                    <a:prstGeom prst="rect">
                      <a:avLst/>
                    </a:prstGeom>
                  </pic:spPr>
                </pic:pic>
              </a:graphicData>
            </a:graphic>
          </wp:anchor>
        </w:drawing>
      </w:r>
      <w:r>
        <w:rPr>
          <w:sz w:val="17"/>
          <w:szCs w:val="17"/>
          <w:spacing w:val="-3"/>
        </w:rPr>
        <w:t>大马站642水印</w:t>
      </w:r>
      <w:r>
        <w:rPr>
          <w:rFonts w:ascii="SimHei" w:hAnsi="SimHei" w:eastAsia="SimHei" w:cs="SimHei"/>
          <w:sz w:val="17"/>
          <w:szCs w:val="17"/>
          <w:spacing w:val="-3"/>
        </w:rPr>
        <w:t>二线</w:t>
      </w:r>
    </w:p>
    <w:p>
      <w:pPr>
        <w:pStyle w:val="BodyText"/>
        <w:ind w:left="8589"/>
        <w:spacing w:before="68" w:line="219" w:lineRule="auto"/>
        <w:rPr>
          <w:rFonts w:ascii="SimHei" w:hAnsi="SimHei" w:eastAsia="SimHei" w:cs="SimHei"/>
          <w:sz w:val="17"/>
          <w:szCs w:val="17"/>
        </w:rPr>
      </w:pPr>
      <w:r>
        <w:rPr>
          <w:sz w:val="17"/>
          <w:szCs w:val="17"/>
          <w:spacing w:val="-3"/>
        </w:rPr>
        <w:t>大马站622水</w:t>
      </w:r>
      <w:r>
        <w:rPr>
          <w:rFonts w:ascii="SimHei" w:hAnsi="SimHei" w:eastAsia="SimHei" w:cs="SimHei"/>
          <w:sz w:val="17"/>
          <w:szCs w:val="17"/>
          <w:spacing w:val="-3"/>
        </w:rPr>
        <w:t>印一线</w:t>
      </w:r>
    </w:p>
    <w:p>
      <w:pPr>
        <w:spacing w:line="456" w:lineRule="auto"/>
        <w:rPr>
          <w:rFonts w:ascii="Arial"/>
          <w:sz w:val="21"/>
        </w:rPr>
      </w:pPr>
      <w:r>
        <w:drawing>
          <wp:anchor distT="0" distB="0" distL="0" distR="0" simplePos="0" relativeHeight="251682816" behindDoc="0" locked="0" layoutInCell="1" allowOverlap="1">
            <wp:simplePos x="0" y="0"/>
            <wp:positionH relativeFrom="column">
              <wp:posOffset>571417</wp:posOffset>
            </wp:positionH>
            <wp:positionV relativeFrom="paragraph">
              <wp:posOffset>167460</wp:posOffset>
            </wp:positionV>
            <wp:extent cx="6477048" cy="6362"/>
            <wp:effectExtent l="0" t="0" r="0" b="0"/>
            <wp:wrapNone/>
            <wp:docPr id="48" name="IM 48"/>
            <wp:cNvGraphicFramePr/>
            <a:graphic>
              <a:graphicData uri="http://schemas.openxmlformats.org/drawingml/2006/picture">
                <pic:pic>
                  <pic:nvPicPr>
                    <pic:cNvPr id="48" name="IM 48"/>
                    <pic:cNvPicPr/>
                  </pic:nvPicPr>
                  <pic:blipFill>
                    <a:blip r:embed="rId29"/>
                    <a:stretch>
                      <a:fillRect/>
                    </a:stretch>
                  </pic:blipFill>
                  <pic:spPr>
                    <a:xfrm rot="0">
                      <a:off x="0" y="0"/>
                      <a:ext cx="6477048" cy="6362"/>
                    </a:xfrm>
                    <a:prstGeom prst="rect">
                      <a:avLst/>
                    </a:prstGeom>
                  </pic:spPr>
                </pic:pic>
              </a:graphicData>
            </a:graphic>
          </wp:anchor>
        </w:drawing>
      </w:r>
      <w:r/>
    </w:p>
    <w:p>
      <w:pPr>
        <w:ind w:left="7630"/>
        <w:spacing w:before="39" w:line="223" w:lineRule="auto"/>
        <w:rPr>
          <w:rFonts w:ascii="FangSong" w:hAnsi="FangSong" w:eastAsia="FangSong" w:cs="FangSong"/>
          <w:sz w:val="12"/>
          <w:szCs w:val="12"/>
        </w:rPr>
      </w:pPr>
      <w:r>
        <w:rPr>
          <w:rFonts w:ascii="FangSong" w:hAnsi="FangSong" w:eastAsia="FangSong" w:cs="FangSong"/>
          <w:sz w:val="12"/>
          <w:szCs w:val="12"/>
          <w:spacing w:val="-5"/>
        </w:rPr>
        <w:t>和</w:t>
      </w:r>
      <w:r>
        <w:rPr>
          <w:rFonts w:ascii="FangSong" w:hAnsi="FangSong" w:eastAsia="FangSong" w:cs="FangSong"/>
          <w:sz w:val="12"/>
          <w:szCs w:val="12"/>
          <w:spacing w:val="11"/>
        </w:rPr>
        <w:t xml:space="preserve">    </w:t>
      </w:r>
      <w:r>
        <w:rPr>
          <w:rFonts w:ascii="FangSong" w:hAnsi="FangSong" w:eastAsia="FangSong" w:cs="FangSong"/>
          <w:sz w:val="12"/>
          <w:szCs w:val="12"/>
          <w:spacing w:val="-5"/>
        </w:rPr>
        <w:t>平</w:t>
      </w:r>
      <w:r>
        <w:rPr>
          <w:rFonts w:ascii="FangSong" w:hAnsi="FangSong" w:eastAsia="FangSong" w:cs="FangSong"/>
          <w:sz w:val="12"/>
          <w:szCs w:val="12"/>
          <w:spacing w:val="-5"/>
        </w:rPr>
        <w:t xml:space="preserve">     </w:t>
      </w:r>
      <w:r>
        <w:rPr>
          <w:rFonts w:ascii="FangSong" w:hAnsi="FangSong" w:eastAsia="FangSong" w:cs="FangSong"/>
          <w:sz w:val="12"/>
          <w:szCs w:val="12"/>
          <w:spacing w:val="-5"/>
        </w:rPr>
        <w:t>西</w:t>
      </w:r>
      <w:r>
        <w:rPr>
          <w:rFonts w:ascii="FangSong" w:hAnsi="FangSong" w:eastAsia="FangSong" w:cs="FangSong"/>
          <w:sz w:val="12"/>
          <w:szCs w:val="12"/>
          <w:spacing w:val="7"/>
        </w:rPr>
        <w:t xml:space="preserve">    </w:t>
      </w:r>
      <w:r>
        <w:rPr>
          <w:rFonts w:ascii="FangSong" w:hAnsi="FangSong" w:eastAsia="FangSong" w:cs="FangSong"/>
          <w:sz w:val="12"/>
          <w:szCs w:val="12"/>
          <w:spacing w:val="-5"/>
        </w:rPr>
        <w:t>路</w:t>
      </w:r>
    </w:p>
    <w:p>
      <w:pPr>
        <w:spacing w:line="247" w:lineRule="auto"/>
        <w:rPr>
          <w:rFonts w:ascii="Arial"/>
          <w:sz w:val="21"/>
        </w:rPr>
      </w:pPr>
      <w:r>
        <w:drawing>
          <wp:anchor distT="0" distB="0" distL="0" distR="0" simplePos="0" relativeHeight="251683840" behindDoc="0" locked="0" layoutInCell="1" allowOverlap="1">
            <wp:simplePos x="0" y="0"/>
            <wp:positionH relativeFrom="column">
              <wp:posOffset>577846</wp:posOffset>
            </wp:positionH>
            <wp:positionV relativeFrom="paragraph">
              <wp:posOffset>95496</wp:posOffset>
            </wp:positionV>
            <wp:extent cx="6445229" cy="6362"/>
            <wp:effectExtent l="0" t="0" r="0" b="0"/>
            <wp:wrapNone/>
            <wp:docPr id="50" name="IM 50"/>
            <wp:cNvGraphicFramePr/>
            <a:graphic>
              <a:graphicData uri="http://schemas.openxmlformats.org/drawingml/2006/picture">
                <pic:pic>
                  <pic:nvPicPr>
                    <pic:cNvPr id="50" name="IM 50"/>
                    <pic:cNvPicPr/>
                  </pic:nvPicPr>
                  <pic:blipFill>
                    <a:blip r:embed="rId30"/>
                    <a:stretch>
                      <a:fillRect/>
                    </a:stretch>
                  </pic:blipFill>
                  <pic:spPr>
                    <a:xfrm rot="0">
                      <a:off x="0" y="0"/>
                      <a:ext cx="6445229" cy="6362"/>
                    </a:xfrm>
                    <a:prstGeom prst="rect">
                      <a:avLst/>
                    </a:prstGeom>
                  </pic:spPr>
                </pic:pic>
              </a:graphicData>
            </a:graphic>
          </wp:anchor>
        </w:drawing>
      </w:r>
      <w:r/>
    </w:p>
    <w:p>
      <w:pPr>
        <w:spacing w:line="247" w:lineRule="auto"/>
        <w:rPr>
          <w:rFonts w:ascii="Arial"/>
          <w:sz w:val="21"/>
        </w:rPr>
      </w:pPr>
      <w:r/>
    </w:p>
    <w:p>
      <w:pPr>
        <w:ind w:left="4210"/>
        <w:spacing w:before="39" w:line="224" w:lineRule="auto"/>
        <w:rPr>
          <w:rFonts w:ascii="SimHei" w:hAnsi="SimHei" w:eastAsia="SimHei" w:cs="SimHei"/>
          <w:sz w:val="12"/>
          <w:szCs w:val="12"/>
        </w:rPr>
      </w:pPr>
      <w:r>
        <w:pict>
          <v:shape id="_x0000_s24" style="position:absolute;margin-left:171.501pt;margin-top:2.3679pt;mso-position-vertical-relative:text;mso-position-horizontal-relative:text;width:12.75pt;height:9.2pt;z-index:251689984;" filled="false" stroked="false" type="#_x0000_t202">
            <v:fill on="false"/>
            <v:stroke on="false"/>
            <v:path/>
            <v:imagedata o:title=""/>
            <o:lock v:ext="edit" aspectratio="false"/>
            <v:textbox inset="0mm,0mm,0mm,0mm">
              <w:txbxContent>
                <w:p>
                  <w:pPr>
                    <w:ind w:left="20"/>
                    <w:spacing w:before="19" w:line="221" w:lineRule="auto"/>
                    <w:rPr>
                      <w:rFonts w:ascii="SimHei" w:hAnsi="SimHei" w:eastAsia="SimHei" w:cs="SimHei"/>
                      <w:sz w:val="12"/>
                      <w:szCs w:val="12"/>
                    </w:rPr>
                  </w:pPr>
                  <w:r>
                    <w:rPr>
                      <w:rFonts w:ascii="SimHei" w:hAnsi="SimHei" w:eastAsia="SimHei" w:cs="SimHei"/>
                      <w:sz w:val="12"/>
                      <w:szCs w:val="12"/>
                      <w:spacing w:val="-7"/>
                    </w:rPr>
                    <w:t>新建</w:t>
                  </w:r>
                </w:p>
              </w:txbxContent>
            </v:textbox>
          </v:shape>
        </w:pict>
      </w:r>
      <w:r>
        <w:pict>
          <v:shape id="_x0000_s26" style="position:absolute;margin-left:247.494pt;margin-top:3.90665pt;mso-position-vertical-relative:text;mso-position-horizontal-relative:text;width:13.55pt;height:28.5pt;z-index:251684864;" filled="false" stroked="false" type="#_x0000_t202">
            <v:fill on="false"/>
            <v:stroke on="false"/>
            <v:path/>
            <v:imagedata o:title=""/>
            <o:lock v:ext="edit" aspectratio="false"/>
            <v:textbox inset="0mm,0mm,0mm,0mm">
              <w:txbxContent>
                <w:p>
                  <w:pPr>
                    <w:ind w:left="20"/>
                    <w:spacing w:before="20" w:line="222" w:lineRule="auto"/>
                    <w:rPr>
                      <w:rFonts w:ascii="SimHei" w:hAnsi="SimHei" w:eastAsia="SimHei" w:cs="SimHei"/>
                      <w:sz w:val="12"/>
                      <w:szCs w:val="12"/>
                    </w:rPr>
                  </w:pPr>
                  <w:r>
                    <w:rPr>
                      <w:rFonts w:ascii="SimHei" w:hAnsi="SimHei" w:eastAsia="SimHei" w:cs="SimHei"/>
                      <w:sz w:val="12"/>
                      <w:szCs w:val="12"/>
                      <w:spacing w:val="-3"/>
                    </w:rPr>
                    <w:t>断殊</w:t>
                  </w:r>
                </w:p>
                <w:p>
                  <w:pPr>
                    <w:pStyle w:val="BodyText"/>
                    <w:ind w:left="30"/>
                    <w:spacing w:before="132" w:line="222" w:lineRule="auto"/>
                    <w:rPr>
                      <w:sz w:val="21"/>
                      <w:szCs w:val="21"/>
                    </w:rPr>
                  </w:pPr>
                  <w:r>
                    <w:rPr>
                      <w:sz w:val="21"/>
                      <w:szCs w:val="21"/>
                    </w:rPr>
                    <w:t>胸</w:t>
                  </w:r>
                </w:p>
              </w:txbxContent>
            </v:textbox>
          </v:shape>
        </w:pict>
      </w:r>
      <w:r>
        <w:rPr>
          <w:rFonts w:ascii="SimHei" w:hAnsi="SimHei" w:eastAsia="SimHei" w:cs="SimHei"/>
          <w:sz w:val="12"/>
          <w:szCs w:val="12"/>
          <w:spacing w:val="-9"/>
        </w:rPr>
        <w:t>已有</w:t>
      </w:r>
    </w:p>
    <w:p>
      <w:pPr>
        <w:spacing w:line="299" w:lineRule="auto"/>
        <w:rPr>
          <w:rFonts w:ascii="Arial"/>
          <w:sz w:val="21"/>
        </w:rPr>
      </w:pPr>
      <w:r/>
    </w:p>
    <w:p>
      <w:pPr>
        <w:ind w:left="4210"/>
        <w:spacing w:before="36" w:line="189" w:lineRule="auto"/>
        <w:rPr>
          <w:rFonts w:ascii="Times New Roman" w:hAnsi="Times New Roman" w:eastAsia="Times New Roman" w:cs="Times New Roman"/>
          <w:sz w:val="12"/>
          <w:szCs w:val="12"/>
        </w:rPr>
      </w:pPr>
      <w:r>
        <w:pict>
          <v:shape id="_x0000_s28" style="position:absolute;margin-left:132.994pt;margin-top:0.653108pt;mso-position-vertical-relative:text;mso-position-horizontal-relative:text;width:22.9pt;height:47.75pt;z-index:251686912;" filled="false" stroked="false" type="#_x0000_t202">
            <v:fill on="false"/>
            <v:stroke on="false"/>
            <v:path/>
            <v:imagedata o:title=""/>
            <o:lock v:ext="edit" aspectratio="false"/>
            <v:textbox inset="0mm,0mm,0mm,0mm">
              <w:txbxContent>
                <w:p>
                  <w:pPr>
                    <w:ind w:left="20"/>
                    <w:spacing w:before="20" w:line="223" w:lineRule="auto"/>
                    <w:rPr>
                      <w:rFonts w:ascii="SimHei" w:hAnsi="SimHei" w:eastAsia="SimHei" w:cs="SimHei"/>
                      <w:sz w:val="12"/>
                      <w:szCs w:val="12"/>
                    </w:rPr>
                  </w:pPr>
                  <w:r>
                    <w:rPr>
                      <w:rFonts w:ascii="SimHei" w:hAnsi="SimHei" w:eastAsia="SimHei" w:cs="SimHei"/>
                      <w:sz w:val="12"/>
                      <w:szCs w:val="12"/>
                      <w:spacing w:val="6"/>
                    </w:rPr>
                    <w:t>环网室</w:t>
                  </w:r>
                </w:p>
                <w:p>
                  <w:pPr>
                    <w:ind w:left="70"/>
                    <w:spacing w:before="245" w:line="224" w:lineRule="auto"/>
                    <w:rPr>
                      <w:rFonts w:ascii="SimHei" w:hAnsi="SimHei" w:eastAsia="SimHei" w:cs="SimHei"/>
                      <w:sz w:val="12"/>
                      <w:szCs w:val="12"/>
                    </w:rPr>
                  </w:pPr>
                  <w:r>
                    <w:rPr>
                      <w:rFonts w:ascii="SimHei" w:hAnsi="SimHei" w:eastAsia="SimHei" w:cs="SimHei"/>
                      <w:sz w:val="12"/>
                      <w:szCs w:val="12"/>
                      <w:spacing w:val="-2"/>
                    </w:rPr>
                    <w:t>配电室</w:t>
                  </w:r>
                </w:p>
                <w:p>
                  <w:pPr>
                    <w:ind w:left="90"/>
                    <w:spacing w:before="233" w:line="222" w:lineRule="auto"/>
                    <w:rPr>
                      <w:rFonts w:ascii="SimHei" w:hAnsi="SimHei" w:eastAsia="SimHei" w:cs="SimHei"/>
                      <w:sz w:val="12"/>
                      <w:szCs w:val="12"/>
                    </w:rPr>
                  </w:pPr>
                  <w:r>
                    <w:rPr>
                      <w:rFonts w:ascii="SimHei" w:hAnsi="SimHei" w:eastAsia="SimHei" w:cs="SimHei"/>
                      <w:sz w:val="12"/>
                      <w:szCs w:val="12"/>
                      <w:spacing w:val="-3"/>
                    </w:rPr>
                    <w:t>电缆段</w:t>
                  </w:r>
                </w:p>
              </w:txbxContent>
            </v:textbox>
          </v:shape>
        </w:pict>
      </w:r>
      <w:r>
        <w:pict>
          <v:shape id="_x0000_s30" style="position:absolute;margin-left:172.994pt;margin-top:1.76614pt;mso-position-vertical-relative:text;mso-position-horizontal-relative:text;width:9.9pt;height:7.45pt;z-index:251691008;" filled="false" stroked="false" type="#_x0000_t202">
            <v:fill on="false"/>
            <v:stroke on="false"/>
            <v:path/>
            <v:imagedata o:title=""/>
            <o:lock v:ext="edit" aspectratio="false"/>
            <v:textbox inset="0mm,0mm,0mm,0mm">
              <w:txbxContent>
                <w:p>
                  <w:pPr>
                    <w:ind w:left="20"/>
                    <w:spacing w:before="19" w:line="189" w:lineRule="auto"/>
                    <w:rPr>
                      <w:rFonts w:ascii="Times New Roman" w:hAnsi="Times New Roman" w:eastAsia="Times New Roman" w:cs="Times New Roman"/>
                      <w:sz w:val="12"/>
                      <w:szCs w:val="12"/>
                    </w:rPr>
                  </w:pPr>
                  <w:r>
                    <w:rPr>
                      <w:rFonts w:ascii="Times New Roman" w:hAnsi="Times New Roman" w:eastAsia="Times New Roman" w:cs="Times New Roman"/>
                      <w:sz w:val="12"/>
                      <w:szCs w:val="12"/>
                      <w:spacing w:val="-1"/>
                    </w:rPr>
                    <w:t>EA</w:t>
                  </w:r>
                </w:p>
              </w:txbxContent>
            </v:textbox>
          </v:shape>
        </w:pict>
      </w:r>
      <w:r>
        <w:rPr>
          <w:rFonts w:ascii="Times New Roman" w:hAnsi="Times New Roman" w:eastAsia="Times New Roman" w:cs="Times New Roman"/>
          <w:sz w:val="12"/>
          <w:szCs w:val="12"/>
          <w:spacing w:val="-1"/>
        </w:rPr>
        <w:t>HA</w:t>
      </w:r>
    </w:p>
    <w:p>
      <w:pPr>
        <w:spacing w:line="257" w:lineRule="auto"/>
        <w:rPr>
          <w:rFonts w:ascii="Arial"/>
          <w:sz w:val="21"/>
        </w:rPr>
      </w:pPr>
      <w:r/>
    </w:p>
    <w:p>
      <w:pPr>
        <w:ind w:left="4269"/>
        <w:spacing w:before="35" w:line="185" w:lineRule="auto"/>
        <w:rPr>
          <w:rFonts w:ascii="Times New Roman" w:hAnsi="Times New Roman" w:eastAsia="Times New Roman" w:cs="Times New Roman"/>
          <w:sz w:val="12"/>
          <w:szCs w:val="12"/>
        </w:rPr>
      </w:pPr>
      <w:r>
        <w:pict>
          <v:shape id="_x0000_s32" style="position:absolute;margin-left:248.995pt;margin-top:-4.31947pt;mso-position-vertical-relative:text;mso-position-horizontal-relative:text;width:14.3pt;height:38.35pt;z-index:251687936;" filled="false" stroked="false" type="#_x0000_t202">
            <v:fill on="false"/>
            <v:stroke on="false"/>
            <v:path/>
            <v:imagedata o:title=""/>
            <o:lock v:ext="edit" aspectratio="false"/>
            <v:textbox inset="0mm,0mm,0mm,0mm">
              <w:txbxContent>
                <w:p>
                  <w:pPr>
                    <w:pStyle w:val="BodyText"/>
                    <w:ind w:left="20" w:right="20" w:firstLine="50"/>
                    <w:spacing w:before="21" w:line="222" w:lineRule="auto"/>
                    <w:rPr>
                      <w:sz w:val="30"/>
                      <w:szCs w:val="30"/>
                    </w:rPr>
                  </w:pPr>
                  <w:r>
                    <w:rPr>
                      <w:sz w:val="32"/>
                      <w:szCs w:val="32"/>
                      <w:spacing w:val="-6"/>
                    </w:rPr>
                    <w:t>B</w:t>
                  </w:r>
                  <w:r>
                    <w:rPr>
                      <w:sz w:val="32"/>
                      <w:szCs w:val="32"/>
                    </w:rPr>
                    <w:t xml:space="preserve"> </w:t>
                  </w:r>
                  <w:r>
                    <w:rPr>
                      <w:sz w:val="30"/>
                      <w:szCs w:val="30"/>
                      <w:spacing w:val="-55"/>
                    </w:rPr>
                    <w:t>×</w:t>
                  </w:r>
                </w:p>
              </w:txbxContent>
            </v:textbox>
          </v:shape>
        </w:pict>
      </w:r>
      <w:r>
        <w:pict>
          <v:shape id="_x0000_s34" style="position:absolute;margin-left:172.994pt;margin-top:1.75676pt;mso-position-vertical-relative:text;mso-position-horizontal-relative:text;width:9.25pt;height:25.7pt;z-index:251688960;" filled="false" stroked="false" type="#_x0000_t202">
            <v:fill on="false"/>
            <v:stroke on="false"/>
            <v:path/>
            <v:imagedata o:title=""/>
            <o:lock v:ext="edit" aspectratio="false"/>
            <v:textbox inset="0mm,0mm,0mm,0mm">
              <w:txbxContent>
                <w:p>
                  <w:pPr>
                    <w:ind w:left="20"/>
                    <w:spacing w:before="20" w:line="185" w:lineRule="auto"/>
                    <w:rPr>
                      <w:rFonts w:ascii="Times New Roman" w:hAnsi="Times New Roman" w:eastAsia="Times New Roman" w:cs="Times New Roman"/>
                      <w:sz w:val="12"/>
                      <w:szCs w:val="12"/>
                    </w:rPr>
                  </w:pPr>
                  <w:r>
                    <w:rPr>
                      <w:rFonts w:ascii="Times New Roman" w:hAnsi="Times New Roman" w:eastAsia="Times New Roman" w:cs="Times New Roman"/>
                      <w:sz w:val="12"/>
                      <w:szCs w:val="12"/>
                      <w:spacing w:val="-1"/>
                    </w:rPr>
                    <w:t>PB</w:t>
                  </w:r>
                </w:p>
                <w:p>
                  <w:pPr>
                    <w:pStyle w:val="BodyText"/>
                    <w:ind w:left="20"/>
                    <w:spacing w:before="211"/>
                    <w:rPr>
                      <w:sz w:val="12"/>
                      <w:szCs w:val="12"/>
                    </w:rPr>
                  </w:pPr>
                  <w:r>
                    <w:rPr>
                      <w:sz w:val="12"/>
                      <w:szCs w:val="12"/>
                      <w:spacing w:val="-2"/>
                    </w:rPr>
                    <w:t>&gt;4</w:t>
                  </w:r>
                </w:p>
              </w:txbxContent>
            </v:textbox>
          </v:shape>
        </w:pict>
      </w:r>
      <w:r>
        <w:rPr>
          <w:rFonts w:ascii="Times New Roman" w:hAnsi="Times New Roman" w:eastAsia="Times New Roman" w:cs="Times New Roman"/>
          <w:sz w:val="12"/>
          <w:szCs w:val="12"/>
          <w:spacing w:val="-1"/>
        </w:rPr>
        <w:t>PB</w:t>
      </w:r>
    </w:p>
    <w:p>
      <w:pPr>
        <w:ind w:left="4210"/>
        <w:spacing w:before="188" w:line="222" w:lineRule="auto"/>
        <w:rPr>
          <w:rFonts w:ascii="SimHei" w:hAnsi="SimHei" w:eastAsia="SimHei" w:cs="SimHei"/>
          <w:sz w:val="12"/>
          <w:szCs w:val="12"/>
        </w:rPr>
      </w:pPr>
      <w:r>
        <w:rPr>
          <w:rFonts w:ascii="SimHei" w:hAnsi="SimHei" w:eastAsia="SimHei" w:cs="SimHei"/>
          <w:sz w:val="12"/>
          <w:szCs w:val="12"/>
          <w:spacing w:val="-4"/>
        </w:rPr>
        <w:t>力</w:t>
      </w:r>
      <w:r>
        <w:rPr>
          <w:rFonts w:ascii="SimHei" w:hAnsi="SimHei" w:eastAsia="SimHei" w:cs="SimHei"/>
          <w:sz w:val="12"/>
          <w:szCs w:val="12"/>
          <w:spacing w:val="27"/>
          <w:w w:val="101"/>
        </w:rPr>
        <w:t xml:space="preserve"> </w:t>
      </w:r>
      <w:r>
        <w:rPr>
          <w:rFonts w:ascii="SimHei" w:hAnsi="SimHei" w:eastAsia="SimHei" w:cs="SimHei"/>
          <w:sz w:val="12"/>
          <w:szCs w:val="12"/>
          <w:spacing w:val="-4"/>
        </w:rPr>
        <w:t>丹</w:t>
      </w:r>
    </w:p>
    <w:p>
      <w:pPr>
        <w:spacing w:line="268" w:lineRule="auto"/>
        <w:rPr>
          <w:rFonts w:ascii="Arial"/>
          <w:sz w:val="21"/>
        </w:rPr>
      </w:pPr>
      <w:r/>
    </w:p>
    <w:p>
      <w:pPr>
        <w:spacing w:line="269" w:lineRule="auto"/>
        <w:rPr>
          <w:rFonts w:ascii="Arial"/>
          <w:sz w:val="21"/>
        </w:rPr>
      </w:pPr>
      <w:r/>
    </w:p>
    <w:p>
      <w:pPr>
        <w:spacing w:line="269" w:lineRule="auto"/>
        <w:rPr>
          <w:rFonts w:ascii="Arial"/>
          <w:sz w:val="21"/>
        </w:rPr>
      </w:pPr>
      <w:r/>
    </w:p>
    <w:p>
      <w:pPr>
        <w:ind w:firstLine="4989"/>
        <w:spacing w:before="1" w:line="900" w:lineRule="exact"/>
        <w:rPr/>
      </w:pPr>
      <w:r>
        <w:rPr>
          <w:position w:val="-18"/>
        </w:rPr>
        <w:drawing>
          <wp:inline distT="0" distB="0" distL="0" distR="0">
            <wp:extent cx="1142944" cy="571526"/>
            <wp:effectExtent l="0" t="0" r="0" b="0"/>
            <wp:docPr id="52" name="IM 52"/>
            <wp:cNvGraphicFramePr/>
            <a:graphic>
              <a:graphicData uri="http://schemas.openxmlformats.org/drawingml/2006/picture">
                <pic:pic>
                  <pic:nvPicPr>
                    <pic:cNvPr id="52" name="IM 52"/>
                    <pic:cNvPicPr/>
                  </pic:nvPicPr>
                  <pic:blipFill>
                    <a:blip r:embed="rId31"/>
                    <a:stretch>
                      <a:fillRect/>
                    </a:stretch>
                  </pic:blipFill>
                  <pic:spPr>
                    <a:xfrm rot="0">
                      <a:off x="0" y="0"/>
                      <a:ext cx="1142944" cy="571526"/>
                    </a:xfrm>
                    <a:prstGeom prst="rect">
                      <a:avLst/>
                    </a:prstGeom>
                  </pic:spPr>
                </pic:pic>
              </a:graphicData>
            </a:graphic>
          </wp:inline>
        </w:drawing>
      </w:r>
    </w:p>
    <w:sectPr>
      <w:type w:val="continuous"/>
      <w:pgSz w:w="17160" w:h="12370"/>
      <w:pgMar w:top="400" w:right="20" w:bottom="309" w:left="1190" w:header="0" w:footer="289" w:gutter="0"/>
      <w:cols w:equalWidth="0" w:num="1">
        <w:col w:w="15950"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STXingkai">
    <w:panose1 w:val="02010800040101010101"/>
    <w:charset w:val="86"/>
    <w:family w:val="auto"/>
    <w:pitch w:val="variable"/>
    <w:sig w:usb0="00000001" w:usb1="080F0000" w:usb2="00000000" w:usb3="00000000" w:csb0="00040000" w:csb1="00000000"/>
  </w:font>
  <w:font w:name="Times New Roman">
    <w:panose1 w:val="02020603050405020304"/>
    <w:charset w:val="00"/>
    <w:family w:val="auto"/>
    <w:pitch w:val="variable"/>
    <w:sig w:usb0="E0002EFF" w:usb1="C000785B" w:usb2="00000009" w:usb3="00000000" w:csb0="400001FF" w:csb1="FFFF0000"/>
  </w:font>
  <w:font w:name="FangSong">
    <w:panose1 w:val="02010609060101010101"/>
    <w:charset w:val="86"/>
    <w:family w:val="auto"/>
    <w:pitch w:val="default"/>
    <w:sig w:usb0="800002BF" w:usb1="38CF7CFA" w:usb2="00000016" w:usb3="00000000" w:csb0="00040001"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05" w:lineRule="auto"/>
      <w:rPr>
        <w:rFonts w:ascii="Arial"/>
        <w:sz w:val="2"/>
      </w:rPr>
    </w:pPr>
    <w:r>
      <w:drawing>
        <wp:anchor distT="0" distB="0" distL="0" distR="0" simplePos="0" relativeHeight="251660288" behindDoc="0" locked="0" layoutInCell="0" allowOverlap="1">
          <wp:simplePos x="0" y="0"/>
          <wp:positionH relativeFrom="page">
            <wp:posOffset>755679</wp:posOffset>
          </wp:positionH>
          <wp:positionV relativeFrom="page">
            <wp:posOffset>7658105</wp:posOffset>
          </wp:positionV>
          <wp:extent cx="10128171" cy="12725"/>
          <wp:effectExtent l="0" t="0" r="0" b="0"/>
          <wp:wrapNone/>
          <wp:docPr id="44" name="IM 44"/>
          <wp:cNvGraphicFramePr/>
          <a:graphic>
            <a:graphicData uri="http://schemas.openxmlformats.org/drawingml/2006/picture">
              <pic:pic>
                <pic:nvPicPr>
                  <pic:cNvPr id="44" name="IM 44"/>
                  <pic:cNvPicPr/>
                </pic:nvPicPr>
                <pic:blipFill>
                  <a:blip r:embed="rId1"/>
                  <a:stretch>
                    <a:fillRect/>
                  </a:stretch>
                </pic:blipFill>
                <pic:spPr>
                  <a:xfrm rot="0">
                    <a:off x="0" y="0"/>
                    <a:ext cx="10128171" cy="12725"/>
                  </a:xfrm>
                  <a:prstGeom prst="rect">
                    <a:avLst/>
                  </a:prstGeom>
                </pic:spPr>
              </pic:pic>
            </a:graphicData>
          </a:graphic>
        </wp:anchor>
      </w:drawing>
    </w: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ict>
        <v:shape id="WordPictureWatermark16" style="position:absolute;margin-left:94.9978pt;margin-top:117.002pt;mso-position-vertical-relative:page;mso-position-horizontal-relative:page;width:259.55pt;height:247pt;z-index:-251658240;" o:allowincell="f" filled="false" stroked="false" type="#_x0000_t75">
          <v:imagedata o:title="" r:id="rId1"/>
        </v:shape>
      </w:pict>
    </w:r>
    <w:r>
      <w:pict>
        <v:shape id="WordPictureWatermark18" style="position:absolute;margin-left:414.997pt;margin-top:109.499pt;mso-position-vertical-relative:page;mso-position-horizontal-relative:page;width:286.55pt;height:298pt;z-index:-251657216;" o:allowincell="f" filled="false" stroked="false" type="#_x0000_t75">
          <v:imagedata o:title="" r:id="rId2"/>
        </v:shape>
      </w:pict>
    </w:r>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TableText">
    <w:name w:val="Table Text"/>
    <w:basedOn w:val="Normal"/>
    <w:semiHidden/>
    <w:qFormat/>
    <w:pPr/>
    <w:rPr>
      <w:rFonts w:ascii="SimSun" w:hAnsi="SimSun" w:eastAsia="SimSun" w:cs="SimSun"/>
      <w:sz w:val="25"/>
      <w:szCs w:val="25"/>
      <w:lang w:val="en-US" w:eastAsia="en-US" w:bidi="ar-SA"/>
    </w:rPr>
  </w:style>
  <w:style w:type="paragraph" w:styleId="BodyText">
    <w:name w:val="Body Text"/>
    <w:basedOn w:val="Normal"/>
    <w:semiHidden/>
    <w:qFormat/>
    <w:pPr/>
    <w:rPr>
      <w:rFonts w:ascii="SimSun" w:hAnsi="SimSun" w:eastAsia="SimSun" w:cs="SimSun"/>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7.jpeg"/><Relationship Id="rId8" Type="http://schemas.openxmlformats.org/officeDocument/2006/relationships/header" Target="header2.xml"/><Relationship Id="rId7" Type="http://schemas.openxmlformats.org/officeDocument/2006/relationships/image" Target="media/image6.png"/><Relationship Id="rId6" Type="http://schemas.openxmlformats.org/officeDocument/2006/relationships/image" Target="media/image5.jpeg"/><Relationship Id="rId5" Type="http://schemas.openxmlformats.org/officeDocument/2006/relationships/image" Target="media/image4.png"/><Relationship Id="rId4" Type="http://schemas.openxmlformats.org/officeDocument/2006/relationships/image" Target="media/image3.jpeg"/><Relationship Id="rId34" Type="http://schemas.openxmlformats.org/officeDocument/2006/relationships/fontTable" Target="fontTable.xml"/><Relationship Id="rId33" Type="http://schemas.openxmlformats.org/officeDocument/2006/relationships/styles" Target="styles.xml"/><Relationship Id="rId32" Type="http://schemas.openxmlformats.org/officeDocument/2006/relationships/settings" Target="settings.xml"/><Relationship Id="rId31" Type="http://schemas.openxmlformats.org/officeDocument/2006/relationships/image" Target="media/image30.png"/><Relationship Id="rId30" Type="http://schemas.openxmlformats.org/officeDocument/2006/relationships/image" Target="media/image29.jpeg"/><Relationship Id="rId3" Type="http://schemas.openxmlformats.org/officeDocument/2006/relationships/image" Target="media/image2.png"/><Relationship Id="rId29" Type="http://schemas.openxmlformats.org/officeDocument/2006/relationships/image" Target="media/image28.jpeg"/><Relationship Id="rId28" Type="http://schemas.openxmlformats.org/officeDocument/2006/relationships/image" Target="media/image27.png"/><Relationship Id="rId27" Type="http://schemas.openxmlformats.org/officeDocument/2006/relationships/footer" Target="footer1.xml"/><Relationship Id="rId26" Type="http://schemas.openxmlformats.org/officeDocument/2006/relationships/header" Target="header3.xml"/><Relationship Id="rId25" Type="http://schemas.openxmlformats.org/officeDocument/2006/relationships/image" Target="media/image23.png"/><Relationship Id="rId24" Type="http://schemas.openxmlformats.org/officeDocument/2006/relationships/image" Target="media/image22.png"/><Relationship Id="rId23" Type="http://schemas.openxmlformats.org/officeDocument/2006/relationships/image" Target="media/image21.jpeg"/><Relationship Id="rId22" Type="http://schemas.openxmlformats.org/officeDocument/2006/relationships/image" Target="media/image20.png"/><Relationship Id="rId21" Type="http://schemas.openxmlformats.org/officeDocument/2006/relationships/image" Target="media/image19.png"/><Relationship Id="rId20" Type="http://schemas.openxmlformats.org/officeDocument/2006/relationships/image" Target="media/image18.jpeg"/><Relationship Id="rId2" Type="http://schemas.openxmlformats.org/officeDocument/2006/relationships/image" Target="media/image1.jpeg"/><Relationship Id="rId19" Type="http://schemas.openxmlformats.org/officeDocument/2006/relationships/image" Target="media/image17.jpeg"/><Relationship Id="rId18" Type="http://schemas.openxmlformats.org/officeDocument/2006/relationships/image" Target="media/image16.png"/><Relationship Id="rId17" Type="http://schemas.openxmlformats.org/officeDocument/2006/relationships/image" Target="media/image15.png"/><Relationship Id="rId16" Type="http://schemas.openxmlformats.org/officeDocument/2006/relationships/image" Target="media/image14.jpeg"/><Relationship Id="rId15" Type="http://schemas.openxmlformats.org/officeDocument/2006/relationships/image" Target="media/image13.png"/><Relationship Id="rId14" Type="http://schemas.openxmlformats.org/officeDocument/2006/relationships/image" Target="media/image12.png"/><Relationship Id="rId13" Type="http://schemas.openxmlformats.org/officeDocument/2006/relationships/image" Target="media/image11.png"/><Relationship Id="rId12" Type="http://schemas.openxmlformats.org/officeDocument/2006/relationships/image" Target="media/image10.jpeg"/><Relationship Id="rId11" Type="http://schemas.openxmlformats.org/officeDocument/2006/relationships/image" Target="media/image9.jpeg"/><Relationship Id="rId10" Type="http://schemas.openxmlformats.org/officeDocument/2006/relationships/image" Target="media/image8.jpeg"/><Relationship Id="rId1"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6.jpeg"/></Relationships>
</file>

<file path=word/_rels/header3.xml.rels><?xml version="1.0" encoding="UTF-8" standalone="yes"?>
<Relationships xmlns="http://schemas.openxmlformats.org/package/2006/relationships"><Relationship Id="rId2" Type="http://schemas.openxmlformats.org/officeDocument/2006/relationships/image" Target="media/image25.jpeg"/><Relationship Id="rId1" Type="http://schemas.openxmlformats.org/officeDocument/2006/relationships/image" Target="media/image24.jpeg"/></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2025-09-19T10:27:43Z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2025-09-19T10:27:44</vt:filetime>
  </property>
  <property fmtid="{D5CDD505-2E9C-101B-9397-08002B2CF9AE}" pid="4" name="UsrData">
    <vt:lpwstr>68ccbf9bb74642001ff45159wl</vt:lpwstr>
  </property>
</Properties>
</file>