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color w:val="000000"/>
          <w:sz w:val="32"/>
        </w:rPr>
      </w:pPr>
      <w:r>
        <w:rPr>
          <w:rFonts w:hint="eastAsia" w:ascii="宋体" w:hAnsi="宋体"/>
          <w:b/>
          <w:bCs/>
          <w:color w:val="000000"/>
          <w:sz w:val="32"/>
        </w:rPr>
        <w:t>比选办法</w:t>
      </w:r>
    </w:p>
    <w:p>
      <w:pPr>
        <w:spacing w:line="5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评审委员会对满足比选文件实质性要求的比选申请书，首先分别对比选申请人单位的技术方案进行评审打分。汇总分数后，再按照评分标准对报价和业绩进行打分。按得分高低顺序进行排序，比选人</w:t>
      </w:r>
      <w:r>
        <w:rPr>
          <w:rFonts w:hint="eastAsia"/>
          <w:sz w:val="24"/>
          <w:szCs w:val="24"/>
          <w:lang w:val="en-US" w:eastAsia="zh-CN"/>
        </w:rPr>
        <w:t>授权评审小组直接确定前9名为围单位</w:t>
      </w:r>
      <w:r>
        <w:rPr>
          <w:rFonts w:hint="eastAsia"/>
          <w:sz w:val="24"/>
          <w:szCs w:val="24"/>
        </w:rPr>
        <w:t>。</w:t>
      </w:r>
    </w:p>
    <w:p>
      <w:pPr>
        <w:spacing w:line="5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排名</w:t>
      </w:r>
      <w:r>
        <w:rPr>
          <w:rFonts w:hint="eastAsia"/>
          <w:sz w:val="24"/>
          <w:szCs w:val="24"/>
          <w:lang w:val="en-US" w:eastAsia="zh-CN"/>
        </w:rPr>
        <w:t>前九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lang w:eastAsia="zh-CN"/>
        </w:rPr>
        <w:t>入围单位</w:t>
      </w:r>
      <w:r>
        <w:rPr>
          <w:rFonts w:hint="eastAsia"/>
          <w:sz w:val="24"/>
          <w:szCs w:val="24"/>
        </w:rPr>
        <w:t>主动放弃中选(应提供盖章的书面声明)或因不可抗力提出不能履行合同的，比选人应按照排序依次递补</w:t>
      </w:r>
      <w:r>
        <w:rPr>
          <w:rFonts w:hint="eastAsia"/>
          <w:sz w:val="24"/>
          <w:szCs w:val="24"/>
          <w:lang w:eastAsia="zh-CN"/>
        </w:rPr>
        <w:t>入围单位</w:t>
      </w:r>
      <w:r>
        <w:rPr>
          <w:rFonts w:hint="eastAsia"/>
          <w:sz w:val="24"/>
          <w:szCs w:val="24"/>
        </w:rPr>
        <w:t xml:space="preserve">，也可以重新比选。如分数相同(精确到小数点后两位，第三位四舍五入，则由评委投票决定，得票数多者中选。 </w:t>
      </w:r>
    </w:p>
    <w:p>
      <w:pPr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一、初步评审 </w:t>
      </w:r>
    </w:p>
    <w:p>
      <w:pPr>
        <w:spacing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评审委员会首先对比选申请书进行初步评审。通过初步评审的，才能进入详细评审。 </w:t>
      </w:r>
    </w:p>
    <w:p>
      <w:pPr>
        <w:tabs>
          <w:tab w:val="center" w:pos="4302"/>
        </w:tabs>
        <w:snapToGrid w:val="0"/>
        <w:spacing w:beforeLines="50" w:afterLines="50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32"/>
          <w:szCs w:val="28"/>
        </w:rPr>
        <w:t>初步评审表</w:t>
      </w:r>
    </w:p>
    <w:tbl>
      <w:tblPr>
        <w:tblStyle w:val="2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5025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评审内容</w:t>
            </w:r>
          </w:p>
        </w:tc>
        <w:tc>
          <w:tcPr>
            <w:tcW w:w="502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审查标准</w:t>
            </w:r>
          </w:p>
        </w:tc>
        <w:tc>
          <w:tcPr>
            <w:tcW w:w="138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9" w:type="dxa"/>
            <w:tcBorders>
              <w:bottom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营业执照</w:t>
            </w:r>
          </w:p>
        </w:tc>
        <w:tc>
          <w:tcPr>
            <w:tcW w:w="502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符合比选文件要求</w:t>
            </w:r>
          </w:p>
        </w:tc>
        <w:tc>
          <w:tcPr>
            <w:tcW w:w="138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在评审工作结束前未被列入失信被执行人名单</w:t>
            </w:r>
          </w:p>
        </w:tc>
        <w:tc>
          <w:tcPr>
            <w:tcW w:w="502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符合比选文件要求</w:t>
            </w:r>
          </w:p>
        </w:tc>
        <w:tc>
          <w:tcPr>
            <w:tcW w:w="138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49" w:type="dxa"/>
            <w:noWrap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比选申请人名称</w:t>
            </w:r>
          </w:p>
        </w:tc>
        <w:tc>
          <w:tcPr>
            <w:tcW w:w="5025" w:type="dxa"/>
            <w:noWrap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与营业执照一致</w:t>
            </w:r>
          </w:p>
        </w:tc>
        <w:tc>
          <w:tcPr>
            <w:tcW w:w="138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9" w:type="dxa"/>
            <w:noWrap/>
            <w:vAlign w:val="center"/>
          </w:tcPr>
          <w:p>
            <w:pPr>
              <w:tabs>
                <w:tab w:val="left" w:pos="36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比选申请函签字盖章</w:t>
            </w:r>
          </w:p>
        </w:tc>
        <w:tc>
          <w:tcPr>
            <w:tcW w:w="5025" w:type="dxa"/>
            <w:noWrap/>
            <w:vAlign w:val="center"/>
          </w:tcPr>
          <w:p>
            <w:pPr>
              <w:tabs>
                <w:tab w:val="left" w:pos="36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由法定代表人签字的，应附法定代表人身份证明，由代理人签字的，应附授权委托书，身份证明或授权委托书应符合“比选申请书格式”的规定。</w:t>
            </w:r>
          </w:p>
        </w:tc>
        <w:tc>
          <w:tcPr>
            <w:tcW w:w="138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9" w:type="dxa"/>
            <w:noWrap/>
            <w:vAlign w:val="center"/>
          </w:tcPr>
          <w:p>
            <w:pPr>
              <w:tabs>
                <w:tab w:val="left" w:pos="36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比选申请书格式</w:t>
            </w:r>
          </w:p>
        </w:tc>
        <w:tc>
          <w:tcPr>
            <w:tcW w:w="5025" w:type="dxa"/>
            <w:noWrap/>
            <w:vAlign w:val="center"/>
          </w:tcPr>
          <w:p>
            <w:pPr>
              <w:tabs>
                <w:tab w:val="left" w:pos="36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符合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比选申请书格式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的要求</w:t>
            </w:r>
          </w:p>
        </w:tc>
        <w:tc>
          <w:tcPr>
            <w:tcW w:w="138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9" w:type="dxa"/>
            <w:noWrap/>
            <w:vAlign w:val="center"/>
          </w:tcPr>
          <w:p>
            <w:pPr>
              <w:tabs>
                <w:tab w:val="left" w:pos="36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5025" w:type="dxa"/>
            <w:noWrap/>
            <w:vAlign w:val="center"/>
          </w:tcPr>
          <w:p>
            <w:pPr>
              <w:tabs>
                <w:tab w:val="left" w:pos="36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符合比选文件的其他要求</w:t>
            </w:r>
          </w:p>
        </w:tc>
        <w:tc>
          <w:tcPr>
            <w:tcW w:w="138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初步评审结果（通过或不通过）</w:t>
            </w:r>
          </w:p>
        </w:tc>
        <w:tc>
          <w:tcPr>
            <w:tcW w:w="138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备注：1、每一项目符合的打“√”，不符合的打“×”；出现一个“×”的结论为“不通过”（不通过的要说明原因）。 2、“评审委员会意见”一栏由评委填写“通过”或“不通过”。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br w:type="page"/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二、详细评审</w:t>
      </w:r>
    </w:p>
    <w:p>
      <w:pPr>
        <w:spacing w:line="440" w:lineRule="exact"/>
        <w:jc w:val="center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详细评审评分表</w:t>
      </w:r>
    </w:p>
    <w:tbl>
      <w:tblPr>
        <w:tblStyle w:val="2"/>
        <w:tblW w:w="8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519"/>
        <w:gridCol w:w="861"/>
        <w:gridCol w:w="5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15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评分标准</w:t>
            </w:r>
          </w:p>
        </w:tc>
        <w:tc>
          <w:tcPr>
            <w:tcW w:w="8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所占分值</w:t>
            </w:r>
          </w:p>
        </w:tc>
        <w:tc>
          <w:tcPr>
            <w:tcW w:w="53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报价</w:t>
            </w:r>
          </w:p>
        </w:tc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0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有效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报价是指通过初步评审的报价；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0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评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基准价=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各有效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报价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总报价的算术平均值；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0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报价得分：有效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报价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等于评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基准价时得标准分，每比评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基准价高一个百分点减0.2分，每比评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基准价低一个百分点减0.1分，中间值按比例内插（报价得分结果保留两位小数，第三位四舍五入）。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0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如果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比选申请人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的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报价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＞评标基准价，则：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报价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得分＝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所占分值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－偏差率×100×E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0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如果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比选申请人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的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报价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≤评标基准价，则：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报价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得分＝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所占分值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＋偏差率×100×E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其中，E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＝0.2，E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整体服务方案方案</w:t>
            </w:r>
          </w:p>
        </w:tc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整体服务方案描述详尽、合理得2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.1-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整体服务方案描述较详尽、较合理得18.1-24分；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整体服务方案一般得1-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工作计划及进度保证措施</w:t>
            </w:r>
          </w:p>
        </w:tc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5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工作计划及进度保证措施科学、合理得12.1-15分；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工作计划及进度保证措施较科学、较合理得8.1-12分；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工作计划及进度保证措施一般得1-8分。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服务质量保证措施</w:t>
            </w:r>
          </w:p>
        </w:tc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5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服务质量保证措施科学合理科学、合理得12.1-15分；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服务质量保证措施科学合理较科学、较合理得8.1-12分；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服务质量保证措施一般得1-8分。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/>
              </w:rPr>
              <w:t>人员配备情况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/>
              </w:rPr>
              <w:t>人员配备情况科学、合理得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/>
              </w:rPr>
              <w:t>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/>
              </w:rPr>
              <w:t>人员配备情况较科学、较合理得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/>
              </w:rPr>
              <w:t>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/>
              </w:rPr>
              <w:t>人员配备情况一般得1-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服务承诺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5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/>
              </w:rPr>
              <w:t>服务承诺符合项目需要合理可行8.1-10分；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/>
              </w:rPr>
              <w:t>服务承诺基本合理可行得6.1-8分；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/>
              </w:rPr>
              <w:t>服务承诺一般得1-6分。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项目业绩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5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CN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CN"/>
              </w:rPr>
              <w:t>月1日至今，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zh-CN"/>
              </w:rPr>
              <w:t>签订合同日期为准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提供近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年承接过供热面积200万㎡及以上、3年及以上经验的运维抢修服务业绩，每有一项业绩的得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分，最高得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（备注：业绩须提供合同，时间以合同为准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</w:tr>
    </w:tbl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以上内容缺项得0分</w:t>
      </w:r>
    </w:p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57FD3"/>
    <w:rsid w:val="39E62894"/>
    <w:rsid w:val="4507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2025-11-17T01:49:00Z</dcterms:created>
  <dc:creator>Administrator</dc:creator>
  <cp:lastModifiedBy>yyuuo</cp:lastModifiedBy>
  <dcterms:modified xsi:type="dcterms:W3CDTF">2025-11-18T06:54:54Z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KSOTemplateDocerSaveRecord">
    <vt:lpwstr>eyJoZGlkIjoiNDgyNzZhYjJhZTJmMzNiNTRiMjBhNzFhZTdiYWY1ZGUiLCJ1c2VySWQiOiI0MjY0Mjg0MDAifQ==</vt:lpwstr>
  </property>
  <property fmtid="{D5CDD505-2E9C-101B-9397-08002B2CF9AE}" pid="4" name="ICV">
    <vt:lpwstr>857821973F3449B3854801CBCE738637_12</vt:lpwstr>
  </property>
</Properties>
</file>