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333333"/>
          <w:kern w:val="0"/>
          <w:sz w:val="44"/>
          <w:szCs w:val="44"/>
          <w:highlight w:val="none"/>
          <w:shd w:val="clear" w:color="auto" w:fill="FFFFFF"/>
        </w:rPr>
      </w:pPr>
    </w:p>
    <w:p>
      <w:pPr>
        <w:jc w:val="center"/>
        <w:rPr>
          <w:rFonts w:ascii="宋体" w:hAnsi="宋体"/>
          <w:b/>
          <w:color w:val="333333"/>
          <w:kern w:val="0"/>
          <w:sz w:val="44"/>
          <w:szCs w:val="44"/>
          <w:highlight w:val="none"/>
          <w:shd w:val="clear" w:color="auto" w:fill="FFFFFF"/>
        </w:rPr>
      </w:pPr>
    </w:p>
    <w:p>
      <w:pPr>
        <w:jc w:val="center"/>
        <w:rPr>
          <w:rFonts w:hint="eastAsia" w:ascii="宋体" w:hAnsi="宋体" w:eastAsia="宋体"/>
          <w:b/>
          <w:color w:val="000000"/>
          <w:kern w:val="0"/>
          <w:sz w:val="48"/>
          <w:szCs w:val="48"/>
          <w:highlight w:val="none"/>
          <w:shd w:val="clear" w:color="auto" w:fill="FFFFFF"/>
          <w:lang w:val="en-US" w:eastAsia="zh-CN"/>
        </w:rPr>
      </w:pPr>
      <w:r>
        <w:rPr>
          <w:rFonts w:hint="eastAsia" w:ascii="宋体" w:hAnsi="宋体"/>
          <w:b/>
          <w:color w:val="000000"/>
          <w:kern w:val="0"/>
          <w:sz w:val="48"/>
          <w:szCs w:val="48"/>
          <w:highlight w:val="none"/>
          <w:shd w:val="clear" w:color="auto" w:fill="FFFFFF"/>
        </w:rPr>
        <w:t>供热项目资产清算中介机构</w:t>
      </w:r>
      <w:r>
        <w:rPr>
          <w:rFonts w:hint="eastAsia" w:ascii="宋体" w:hAnsi="宋体"/>
          <w:b/>
          <w:color w:val="000000"/>
          <w:kern w:val="0"/>
          <w:sz w:val="48"/>
          <w:szCs w:val="48"/>
          <w:highlight w:val="none"/>
          <w:shd w:val="clear" w:color="auto" w:fill="FFFFFF"/>
          <w:lang w:val="en-US" w:eastAsia="zh-CN"/>
        </w:rPr>
        <w:t>比选</w:t>
      </w:r>
    </w:p>
    <w:p>
      <w:pPr>
        <w:jc w:val="center"/>
        <w:rPr>
          <w:b/>
          <w:sz w:val="48"/>
          <w:szCs w:val="48"/>
          <w:highlight w:val="none"/>
        </w:rPr>
      </w:pPr>
    </w:p>
    <w:p>
      <w:pPr>
        <w:jc w:val="center"/>
        <w:rPr>
          <w:b/>
          <w:sz w:val="48"/>
          <w:szCs w:val="48"/>
          <w:highlight w:val="none"/>
        </w:rPr>
      </w:pPr>
    </w:p>
    <w:p>
      <w:pPr>
        <w:jc w:val="center"/>
        <w:rPr>
          <w:b/>
          <w:sz w:val="52"/>
          <w:szCs w:val="52"/>
          <w:highlight w:val="none"/>
        </w:rPr>
      </w:pPr>
      <w:r>
        <w:rPr>
          <w:rFonts w:hint="eastAsia"/>
          <w:b/>
          <w:sz w:val="52"/>
          <w:szCs w:val="52"/>
          <w:highlight w:val="none"/>
        </w:rPr>
        <w:t>比  选  文  件</w:t>
      </w:r>
    </w:p>
    <w:p>
      <w:pPr>
        <w:jc w:val="center"/>
        <w:rPr>
          <w:b/>
          <w:color w:val="FF0000"/>
          <w:sz w:val="32"/>
          <w:szCs w:val="32"/>
          <w:highlight w:val="none"/>
        </w:rPr>
      </w:pPr>
    </w:p>
    <w:p>
      <w:pPr>
        <w:jc w:val="center"/>
        <w:rPr>
          <w:b/>
          <w:color w:val="FF0000"/>
          <w:sz w:val="44"/>
          <w:szCs w:val="44"/>
          <w:highlight w:val="none"/>
        </w:rPr>
      </w:pPr>
    </w:p>
    <w:p>
      <w:pPr>
        <w:rPr>
          <w:rFonts w:hint="eastAsia"/>
          <w:b/>
          <w:sz w:val="44"/>
          <w:szCs w:val="44"/>
          <w:highlight w:val="none"/>
        </w:rPr>
      </w:pPr>
    </w:p>
    <w:p>
      <w:pPr>
        <w:pStyle w:val="3"/>
        <w:rPr>
          <w:highlight w:val="none"/>
        </w:rPr>
      </w:pPr>
    </w:p>
    <w:p>
      <w:pPr>
        <w:jc w:val="center"/>
        <w:rPr>
          <w:rFonts w:hint="eastAsia"/>
          <w:b/>
          <w:sz w:val="44"/>
          <w:szCs w:val="44"/>
          <w:highlight w:val="none"/>
        </w:rPr>
      </w:pPr>
    </w:p>
    <w:p>
      <w:pPr>
        <w:pStyle w:val="3"/>
        <w:rPr>
          <w:rFonts w:hint="eastAsia"/>
          <w:highlight w:val="none"/>
        </w:rPr>
      </w:pPr>
    </w:p>
    <w:p>
      <w:pPr>
        <w:pStyle w:val="8"/>
        <w:rPr>
          <w:rFonts w:hint="eastAsia"/>
          <w:highlight w:val="none"/>
        </w:rPr>
      </w:pPr>
    </w:p>
    <w:p>
      <w:pPr>
        <w:rPr>
          <w:rFonts w:hint="eastAsia"/>
          <w:highlight w:val="none"/>
        </w:rPr>
      </w:pPr>
    </w:p>
    <w:p>
      <w:pPr>
        <w:pStyle w:val="3"/>
        <w:rPr>
          <w:highlight w:val="none"/>
        </w:rPr>
      </w:pPr>
    </w:p>
    <w:p>
      <w:pPr>
        <w:jc w:val="center"/>
        <w:rPr>
          <w:b/>
          <w:sz w:val="44"/>
          <w:szCs w:val="44"/>
          <w:highlight w:val="none"/>
        </w:rPr>
      </w:pPr>
    </w:p>
    <w:p>
      <w:pPr>
        <w:jc w:val="center"/>
        <w:rPr>
          <w:b/>
          <w:sz w:val="44"/>
          <w:szCs w:val="44"/>
          <w:highlight w:val="none"/>
        </w:rPr>
      </w:pPr>
    </w:p>
    <w:p>
      <w:pPr>
        <w:ind w:firstLine="640" w:firstLineChars="200"/>
        <w:rPr>
          <w:sz w:val="32"/>
          <w:szCs w:val="32"/>
          <w:highlight w:val="none"/>
        </w:rPr>
      </w:pPr>
      <w:r>
        <w:rPr>
          <w:rFonts w:hint="eastAsia"/>
          <w:sz w:val="32"/>
          <w:szCs w:val="32"/>
          <w:highlight w:val="none"/>
        </w:rPr>
        <w:t>比 选 人：</w:t>
      </w:r>
      <w:r>
        <w:rPr>
          <w:rFonts w:hint="eastAsia"/>
          <w:sz w:val="32"/>
          <w:szCs w:val="32"/>
          <w:highlight w:val="none"/>
        </w:rPr>
        <w:t>石家庄市供热集团天启热能有限公司</w:t>
      </w:r>
    </w:p>
    <w:p>
      <w:pPr>
        <w:rPr>
          <w:sz w:val="32"/>
          <w:szCs w:val="32"/>
          <w:highlight w:val="none"/>
        </w:rPr>
      </w:pPr>
    </w:p>
    <w:p>
      <w:pPr>
        <w:rPr>
          <w:sz w:val="32"/>
          <w:szCs w:val="32"/>
          <w:highlight w:val="none"/>
        </w:rPr>
      </w:pPr>
    </w:p>
    <w:p>
      <w:pPr>
        <w:jc w:val="center"/>
        <w:rPr>
          <w:sz w:val="32"/>
          <w:szCs w:val="32"/>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sz w:val="32"/>
          <w:szCs w:val="32"/>
          <w:highlight w:val="none"/>
        </w:rPr>
        <w:t>202</w:t>
      </w:r>
      <w:r>
        <w:rPr>
          <w:rFonts w:hint="eastAsia"/>
          <w:sz w:val="32"/>
          <w:szCs w:val="32"/>
          <w:highlight w:val="none"/>
          <w:lang w:val="en-US" w:eastAsia="zh-CN"/>
        </w:rPr>
        <w:t>6</w:t>
      </w:r>
      <w:r>
        <w:rPr>
          <w:rFonts w:hint="eastAsia"/>
          <w:sz w:val="32"/>
          <w:szCs w:val="32"/>
          <w:highlight w:val="none"/>
        </w:rPr>
        <w:t>年</w:t>
      </w:r>
      <w:r>
        <w:rPr>
          <w:rFonts w:hint="eastAsia"/>
          <w:sz w:val="32"/>
          <w:szCs w:val="32"/>
          <w:highlight w:val="none"/>
          <w:lang w:val="en-US" w:eastAsia="zh-CN"/>
        </w:rPr>
        <w:t>5</w:t>
      </w:r>
      <w:r>
        <w:rPr>
          <w:rFonts w:hint="eastAsia"/>
          <w:sz w:val="32"/>
          <w:szCs w:val="32"/>
          <w:highlight w:val="none"/>
        </w:rPr>
        <w:t>月</w:t>
      </w:r>
    </w:p>
    <w:p>
      <w:pPr>
        <w:spacing w:line="500" w:lineRule="exact"/>
        <w:jc w:val="center"/>
        <w:rPr>
          <w:rFonts w:ascii="宋体" w:hAnsi="宋体"/>
          <w:b/>
          <w:bCs/>
          <w:color w:val="000000"/>
          <w:sz w:val="32"/>
          <w:highlight w:val="none"/>
        </w:rPr>
      </w:pPr>
      <w:r>
        <w:rPr>
          <w:rFonts w:hint="eastAsia" w:ascii="宋体" w:hAnsi="宋体"/>
          <w:b/>
          <w:bCs/>
          <w:color w:val="000000"/>
          <w:sz w:val="32"/>
          <w:highlight w:val="none"/>
        </w:rPr>
        <w:t>比选申请书格式</w:t>
      </w:r>
    </w:p>
    <w:p>
      <w:pPr>
        <w:spacing w:line="360" w:lineRule="auto"/>
        <w:ind w:firstLine="480" w:firstLineChars="200"/>
        <w:rPr>
          <w:sz w:val="24"/>
          <w:szCs w:val="24"/>
          <w:highlight w:val="none"/>
        </w:rPr>
      </w:pP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1、比选申请人在编制比选申请书时必须使用本章所附格式并符合有关要求；本章未规定格式的，由比选申请人根据实际情况自主编制。 </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2、比选申请人应按本章所附格式的先后</w:t>
      </w:r>
      <w:bookmarkStart w:id="22" w:name="_GoBack"/>
      <w:bookmarkEnd w:id="22"/>
      <w:r>
        <w:rPr>
          <w:rFonts w:hint="eastAsia" w:ascii="宋体" w:hAnsi="宋体" w:eastAsia="宋体" w:cs="宋体"/>
          <w:sz w:val="24"/>
          <w:szCs w:val="24"/>
          <w:highlight w:val="none"/>
        </w:rPr>
        <w:t xml:space="preserve">顺序编制比选申请书。 </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3、比选申请书应在比选申请书封面和《法定代表人授权书》中的“比选申请人”一栏填上比选申请人的全称并在名称上加盖比选申请人单位公章。 </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4、比选申请书中的表格或空格如填写不下，可编辑扩充或另附页。除形式外，比选申请人不得改变其内容要求。本章所附格式，比选申请人为编制比选申请书可以进行复印或编辑。 </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5、比选申请人应按照比选申请书格式的要求编制比选申请书。比选申请书密封后按规定的时间和地点提交。 </w:t>
      </w: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rPr>
          <w:sz w:val="24"/>
          <w:szCs w:val="24"/>
          <w:highlight w:val="none"/>
        </w:rPr>
      </w:pPr>
      <w:r>
        <w:rPr>
          <w:sz w:val="24"/>
          <w:szCs w:val="24"/>
          <w:highlight w:val="none"/>
        </w:rPr>
        <w:br w:type="page"/>
      </w:r>
    </w:p>
    <w:p>
      <w:pPr>
        <w:widowControl/>
        <w:jc w:val="left"/>
        <w:rPr>
          <w:rFonts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rPr>
        <w:t xml:space="preserve"> </w:t>
      </w:r>
    </w:p>
    <w:p>
      <w:pPr>
        <w:rPr>
          <w:highlight w:val="none"/>
        </w:rPr>
      </w:pPr>
    </w:p>
    <w:p>
      <w:pPr>
        <w:jc w:val="right"/>
        <w:rPr>
          <w:sz w:val="28"/>
          <w:szCs w:val="28"/>
          <w:highlight w:val="none"/>
        </w:rPr>
      </w:pPr>
      <w:r>
        <w:rPr>
          <w:rFonts w:hint="eastAsia"/>
          <w:sz w:val="28"/>
          <w:szCs w:val="28"/>
          <w:highlight w:val="none"/>
        </w:rPr>
        <w:t xml:space="preserve">正本（或副本） </w:t>
      </w:r>
    </w:p>
    <w:p>
      <w:pPr>
        <w:rPr>
          <w:sz w:val="44"/>
          <w:szCs w:val="44"/>
          <w:highlight w:val="none"/>
        </w:rPr>
      </w:pPr>
    </w:p>
    <w:p>
      <w:pPr>
        <w:widowControl/>
        <w:spacing w:line="360" w:lineRule="auto"/>
        <w:jc w:val="center"/>
        <w:rPr>
          <w:rFonts w:ascii="宋体" w:hAnsi="宋体"/>
          <w:kern w:val="0"/>
          <w:sz w:val="28"/>
          <w:szCs w:val="28"/>
          <w:highlight w:val="none"/>
        </w:rPr>
      </w:pPr>
      <w:r>
        <w:rPr>
          <w:rFonts w:hint="eastAsia" w:ascii="宋体" w:hAnsi="宋体"/>
          <w:kern w:val="0"/>
          <w:sz w:val="28"/>
          <w:szCs w:val="28"/>
          <w:highlight w:val="none"/>
          <w:u w:val="single"/>
        </w:rPr>
        <w:t>（项目名称）</w:t>
      </w:r>
    </w:p>
    <w:p>
      <w:pPr>
        <w:rPr>
          <w:b/>
          <w:sz w:val="44"/>
          <w:szCs w:val="44"/>
          <w:highlight w:val="none"/>
        </w:rPr>
      </w:pPr>
    </w:p>
    <w:p>
      <w:pPr>
        <w:rPr>
          <w:b/>
          <w:sz w:val="44"/>
          <w:szCs w:val="44"/>
          <w:highlight w:val="none"/>
        </w:rPr>
      </w:pPr>
    </w:p>
    <w:p>
      <w:pPr>
        <w:jc w:val="center"/>
        <w:rPr>
          <w:b/>
          <w:sz w:val="44"/>
          <w:szCs w:val="44"/>
          <w:highlight w:val="none"/>
        </w:rPr>
      </w:pPr>
      <w:r>
        <w:rPr>
          <w:rFonts w:hint="eastAsia"/>
          <w:b/>
          <w:sz w:val="44"/>
          <w:szCs w:val="44"/>
          <w:highlight w:val="none"/>
        </w:rPr>
        <w:t>比 选 申 请 书</w:t>
      </w:r>
    </w:p>
    <w:p>
      <w:pPr>
        <w:ind w:firstLine="3213" w:firstLineChars="1000"/>
        <w:rPr>
          <w:rFonts w:hint="eastAsia"/>
          <w:b/>
          <w:sz w:val="32"/>
          <w:szCs w:val="32"/>
          <w:highlight w:val="none"/>
        </w:rPr>
      </w:pPr>
    </w:p>
    <w:p>
      <w:pPr>
        <w:rPr>
          <w:sz w:val="44"/>
          <w:szCs w:val="44"/>
          <w:highlight w:val="none"/>
        </w:rPr>
      </w:pPr>
    </w:p>
    <w:p>
      <w:pPr>
        <w:rPr>
          <w:sz w:val="44"/>
          <w:szCs w:val="44"/>
          <w:highlight w:val="none"/>
        </w:rPr>
      </w:pPr>
    </w:p>
    <w:p>
      <w:pPr>
        <w:rPr>
          <w:sz w:val="44"/>
          <w:szCs w:val="44"/>
          <w:highlight w:val="none"/>
        </w:rPr>
      </w:pPr>
    </w:p>
    <w:p>
      <w:pPr>
        <w:rPr>
          <w:sz w:val="44"/>
          <w:szCs w:val="44"/>
          <w:highlight w:val="none"/>
        </w:rPr>
      </w:pPr>
    </w:p>
    <w:p>
      <w:pPr>
        <w:rPr>
          <w:sz w:val="44"/>
          <w:szCs w:val="44"/>
          <w:highlight w:val="none"/>
        </w:rPr>
      </w:pPr>
    </w:p>
    <w:p>
      <w:pPr>
        <w:rPr>
          <w:sz w:val="44"/>
          <w:szCs w:val="44"/>
          <w:highlight w:val="none"/>
        </w:rPr>
      </w:pPr>
    </w:p>
    <w:p>
      <w:pPr>
        <w:rPr>
          <w:sz w:val="44"/>
          <w:szCs w:val="44"/>
          <w:highlight w:val="none"/>
        </w:rPr>
      </w:pPr>
    </w:p>
    <w:p>
      <w:pPr>
        <w:rPr>
          <w:b/>
          <w:sz w:val="32"/>
          <w:szCs w:val="32"/>
          <w:highlight w:val="none"/>
        </w:rPr>
      </w:pPr>
    </w:p>
    <w:p>
      <w:pPr>
        <w:ind w:firstLine="643" w:firstLineChars="200"/>
        <w:rPr>
          <w:b/>
          <w:sz w:val="32"/>
          <w:szCs w:val="32"/>
          <w:highlight w:val="none"/>
        </w:rPr>
      </w:pPr>
      <w:r>
        <w:rPr>
          <w:rFonts w:hint="eastAsia"/>
          <w:b/>
          <w:sz w:val="32"/>
          <w:szCs w:val="32"/>
          <w:highlight w:val="none"/>
        </w:rPr>
        <w:t>比选申请人：</w:t>
      </w:r>
      <w:r>
        <w:rPr>
          <w:rFonts w:hint="eastAsia"/>
          <w:b/>
          <w:sz w:val="32"/>
          <w:szCs w:val="32"/>
          <w:highlight w:val="none"/>
          <w:u w:val="single"/>
        </w:rPr>
        <w:t xml:space="preserve">           （全称并加盖公章）</w:t>
      </w:r>
    </w:p>
    <w:p>
      <w:pPr>
        <w:ind w:firstLine="643" w:firstLineChars="200"/>
        <w:rPr>
          <w:b/>
          <w:sz w:val="32"/>
          <w:szCs w:val="32"/>
          <w:highlight w:val="none"/>
        </w:rPr>
      </w:pPr>
      <w:r>
        <w:rPr>
          <w:rFonts w:hint="eastAsia"/>
          <w:b/>
          <w:sz w:val="32"/>
          <w:szCs w:val="32"/>
          <w:highlight w:val="none"/>
        </w:rPr>
        <w:t>法定代表人：</w:t>
      </w:r>
      <w:r>
        <w:rPr>
          <w:rFonts w:hint="eastAsia"/>
          <w:b/>
          <w:sz w:val="32"/>
          <w:szCs w:val="32"/>
          <w:highlight w:val="none"/>
          <w:u w:val="single"/>
        </w:rPr>
        <w:t xml:space="preserve">         （签字或印鉴）</w:t>
      </w:r>
    </w:p>
    <w:p>
      <w:pPr>
        <w:jc w:val="center"/>
        <w:rPr>
          <w:b/>
          <w:sz w:val="32"/>
          <w:szCs w:val="32"/>
          <w:highlight w:val="none"/>
        </w:rPr>
      </w:pPr>
      <w:r>
        <w:rPr>
          <w:rFonts w:hint="eastAsia"/>
          <w:b/>
          <w:sz w:val="32"/>
          <w:szCs w:val="32"/>
          <w:highlight w:val="none"/>
        </w:rPr>
        <w:t xml:space="preserve"> 年  月  日</w:t>
      </w:r>
    </w:p>
    <w:p>
      <w:pPr>
        <w:rPr>
          <w:b/>
          <w:sz w:val="32"/>
          <w:szCs w:val="32"/>
          <w:highlight w:val="none"/>
        </w:rPr>
      </w:pPr>
      <w:r>
        <w:rPr>
          <w:rFonts w:hint="eastAsia"/>
          <w:b/>
          <w:sz w:val="32"/>
          <w:szCs w:val="32"/>
          <w:highlight w:val="none"/>
        </w:rPr>
        <w:br w:type="page"/>
      </w:r>
    </w:p>
    <w:p>
      <w:pPr>
        <w:widowControl/>
        <w:jc w:val="left"/>
        <w:rPr>
          <w:rFonts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rPr>
        <w:t xml:space="preserve">1、比选申请函 </w:t>
      </w:r>
    </w:p>
    <w:p>
      <w:pPr>
        <w:spacing w:line="500" w:lineRule="exact"/>
        <w:jc w:val="center"/>
        <w:rPr>
          <w:sz w:val="32"/>
          <w:szCs w:val="32"/>
          <w:highlight w:val="none"/>
        </w:rPr>
      </w:pPr>
    </w:p>
    <w:p>
      <w:pPr>
        <w:spacing w:line="500" w:lineRule="exact"/>
        <w:jc w:val="center"/>
        <w:rPr>
          <w:b/>
          <w:bCs/>
          <w:sz w:val="32"/>
          <w:szCs w:val="32"/>
          <w:highlight w:val="none"/>
        </w:rPr>
      </w:pPr>
      <w:r>
        <w:rPr>
          <w:rFonts w:hint="eastAsia"/>
          <w:b/>
          <w:bCs/>
          <w:sz w:val="32"/>
          <w:szCs w:val="32"/>
          <w:highlight w:val="none"/>
        </w:rPr>
        <w:t>比选申请函</w:t>
      </w:r>
    </w:p>
    <w:p>
      <w:pPr>
        <w:spacing w:line="500" w:lineRule="exact"/>
        <w:rPr>
          <w:sz w:val="24"/>
          <w:szCs w:val="24"/>
          <w:highlight w:val="none"/>
        </w:rPr>
      </w:pPr>
    </w:p>
    <w:p>
      <w:pPr>
        <w:spacing w:line="500" w:lineRule="exact"/>
        <w:rPr>
          <w:sz w:val="24"/>
          <w:szCs w:val="24"/>
          <w:highlight w:val="none"/>
        </w:rPr>
      </w:pPr>
      <w:r>
        <w:rPr>
          <w:rFonts w:hint="eastAsia"/>
          <w:sz w:val="24"/>
          <w:szCs w:val="24"/>
          <w:highlight w:val="none"/>
        </w:rPr>
        <w:t>致：</w:t>
      </w:r>
      <w:r>
        <w:rPr>
          <w:rFonts w:hint="eastAsia"/>
          <w:sz w:val="24"/>
          <w:szCs w:val="24"/>
          <w:highlight w:val="none"/>
          <w:u w:val="single"/>
        </w:rPr>
        <w:t xml:space="preserve">（比选人名称） </w:t>
      </w:r>
      <w:r>
        <w:rPr>
          <w:rFonts w:hint="eastAsia"/>
          <w:sz w:val="24"/>
          <w:szCs w:val="24"/>
          <w:highlight w:val="none"/>
        </w:rPr>
        <w:t xml:space="preserve">： </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1、承认和愿意按照比</w:t>
      </w:r>
      <w:r>
        <w:rPr>
          <w:rFonts w:hint="eastAsia" w:ascii="宋体" w:hAnsi="宋体" w:eastAsia="宋体" w:cs="宋体"/>
          <w:sz w:val="24"/>
          <w:szCs w:val="24"/>
          <w:highlight w:val="none"/>
        </w:rPr>
        <w:t>选文件中的各项规定和要求，提供本项目服务，我方比选报价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资产评估</w:t>
      </w:r>
      <w:r>
        <w:rPr>
          <w:rFonts w:hint="eastAsia" w:ascii="宋体" w:hAnsi="宋体" w:eastAsia="宋体" w:cs="宋体"/>
          <w:sz w:val="24"/>
          <w:szCs w:val="24"/>
          <w:highlight w:val="none"/>
          <w:lang w:val="en-US" w:eastAsia="zh-CN"/>
        </w:rPr>
        <w:t>：《资产评估收费管理办法》(发改价格[2009]2914号)规定标准的</w:t>
      </w:r>
      <w:r>
        <w:rPr>
          <w:rFonts w:hint="eastAsia" w:ascii="宋体" w:hAnsi="宋体" w:eastAsia="宋体" w:cs="宋体"/>
          <w:sz w:val="24"/>
          <w:szCs w:val="24"/>
          <w:highlight w:val="none"/>
          <w:u w:val="single"/>
        </w:rPr>
        <w:t xml:space="preserve">       </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（大写：百分之</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资产审计费用：</w:t>
      </w:r>
      <w:r>
        <w:rPr>
          <w:rFonts w:hint="eastAsia" w:ascii="宋体" w:hAnsi="宋体" w:eastAsia="宋体" w:cs="宋体"/>
          <w:b w:val="0"/>
          <w:bCs w:val="0"/>
          <w:sz w:val="24"/>
          <w:szCs w:val="24"/>
          <w:highlight w:val="none"/>
          <w:lang w:val="en-US" w:eastAsia="zh-CN"/>
        </w:rPr>
        <w:t>《河北省会计师事务所服务收费管理办法》(价经费[2012]18号)清产核资标准的</w:t>
      </w:r>
      <w:r>
        <w:rPr>
          <w:rFonts w:hint="eastAsia" w:ascii="宋体" w:hAnsi="宋体" w:eastAsia="宋体" w:cs="宋体"/>
          <w:sz w:val="24"/>
          <w:szCs w:val="24"/>
          <w:highlight w:val="none"/>
          <w:u w:val="single"/>
        </w:rPr>
        <w:t xml:space="preserve">       </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（大写：百分之</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w:t>
      </w:r>
      <w:r>
        <w:rPr>
          <w:rFonts w:hint="eastAsia" w:ascii="宋体" w:hAnsi="宋体" w:eastAsia="宋体" w:cs="宋体"/>
          <w:sz w:val="24"/>
          <w:szCs w:val="24"/>
          <w:highlight w:val="none"/>
        </w:rPr>
        <w:t>；服务期限：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；质量</w:t>
      </w:r>
      <w:r>
        <w:rPr>
          <w:rFonts w:hint="eastAsia" w:ascii="宋体" w:hAnsi="宋体" w:eastAsia="宋体" w:cs="宋体"/>
          <w:sz w:val="24"/>
          <w:szCs w:val="24"/>
          <w:highlight w:val="none"/>
          <w:lang w:val="en-US" w:eastAsia="zh-CN"/>
        </w:rPr>
        <w:t>标准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2、若我方</w:t>
      </w:r>
      <w:r>
        <w:rPr>
          <w:rFonts w:hint="eastAsia" w:ascii="宋体" w:hAnsi="宋体" w:cs="宋体"/>
          <w:sz w:val="24"/>
          <w:szCs w:val="24"/>
          <w:highlight w:val="none"/>
          <w:lang w:val="en-US" w:eastAsia="zh-CN"/>
        </w:rPr>
        <w:t>中选</w:t>
      </w:r>
      <w:r>
        <w:rPr>
          <w:rFonts w:hint="eastAsia" w:ascii="宋体" w:hAnsi="宋体" w:eastAsia="宋体" w:cs="宋体"/>
          <w:sz w:val="24"/>
          <w:szCs w:val="24"/>
          <w:highlight w:val="none"/>
        </w:rPr>
        <w:t>，我方将严格按照</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和委托合同履行我方职</w:t>
      </w:r>
      <w:r>
        <w:rPr>
          <w:rFonts w:hint="eastAsia" w:ascii="宋体" w:hAnsi="宋体" w:eastAsia="宋体" w:cs="宋体"/>
          <w:sz w:val="24"/>
          <w:szCs w:val="24"/>
          <w:highlight w:val="none"/>
        </w:rPr>
        <w:t xml:space="preserve">责。 </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3、若我方</w:t>
      </w:r>
      <w:r>
        <w:rPr>
          <w:rFonts w:hint="eastAsia" w:ascii="宋体" w:hAnsi="宋体" w:cs="宋体"/>
          <w:sz w:val="24"/>
          <w:szCs w:val="24"/>
          <w:highlight w:val="none"/>
          <w:lang w:val="en-US" w:eastAsia="zh-CN"/>
        </w:rPr>
        <w:t>中选</w:t>
      </w:r>
      <w:r>
        <w:rPr>
          <w:rFonts w:hint="eastAsia" w:ascii="宋体" w:hAnsi="宋体" w:eastAsia="宋体" w:cs="宋体"/>
          <w:sz w:val="24"/>
          <w:szCs w:val="24"/>
          <w:highlight w:val="none"/>
        </w:rPr>
        <w:t xml:space="preserve">，将遵照比选申请文件的承诺承担委托合同确定的范围内服务工作，并依法承担责任。 </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4、在正式合同订立之前，本比选申请文件同贵方的比选文件、</w:t>
      </w:r>
      <w:r>
        <w:rPr>
          <w:rFonts w:hint="eastAsia" w:ascii="宋体" w:hAnsi="宋体" w:cs="宋体"/>
          <w:sz w:val="24"/>
          <w:szCs w:val="24"/>
          <w:highlight w:val="none"/>
          <w:lang w:val="en-US" w:eastAsia="zh-CN"/>
        </w:rPr>
        <w:t>中选</w:t>
      </w:r>
      <w:r>
        <w:rPr>
          <w:rFonts w:hint="eastAsia" w:ascii="宋体" w:hAnsi="宋体" w:eastAsia="宋体" w:cs="宋体"/>
          <w:sz w:val="24"/>
          <w:szCs w:val="24"/>
          <w:highlight w:val="none"/>
          <w:lang w:eastAsia="zh-CN"/>
        </w:rPr>
        <w:t>通知书</w:t>
      </w:r>
      <w:r>
        <w:rPr>
          <w:rFonts w:hint="eastAsia" w:ascii="宋体" w:hAnsi="宋体" w:eastAsia="宋体" w:cs="宋体"/>
          <w:sz w:val="24"/>
          <w:szCs w:val="24"/>
          <w:highlight w:val="none"/>
        </w:rPr>
        <w:t xml:space="preserve">、双方签订的补充和修正文件以及其它文件和附件成为约束双方的书面条件。 </w:t>
      </w:r>
    </w:p>
    <w:p>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    5、比选有效期响应比选文件要求</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6、我方承诺：我方所提交的所有资料真实有效，否则，我方将承担一切后果。 </w:t>
      </w:r>
    </w:p>
    <w:p>
      <w:pPr>
        <w:spacing w:line="500" w:lineRule="exact"/>
        <w:jc w:val="right"/>
        <w:rPr>
          <w:sz w:val="24"/>
          <w:szCs w:val="24"/>
          <w:highlight w:val="none"/>
        </w:rPr>
      </w:pPr>
    </w:p>
    <w:p>
      <w:pPr>
        <w:spacing w:line="500" w:lineRule="exact"/>
        <w:rPr>
          <w:sz w:val="24"/>
          <w:szCs w:val="24"/>
          <w:highlight w:val="none"/>
        </w:rPr>
      </w:pPr>
    </w:p>
    <w:p>
      <w:pPr>
        <w:spacing w:line="500" w:lineRule="exact"/>
        <w:jc w:val="right"/>
        <w:rPr>
          <w:sz w:val="24"/>
          <w:szCs w:val="24"/>
          <w:highlight w:val="none"/>
        </w:rPr>
      </w:pPr>
    </w:p>
    <w:p>
      <w:pPr>
        <w:spacing w:line="500" w:lineRule="exact"/>
        <w:ind w:firstLine="3120" w:firstLineChars="1300"/>
        <w:rPr>
          <w:rFonts w:ascii="宋体" w:hAnsi="宋体"/>
          <w:sz w:val="24"/>
          <w:szCs w:val="24"/>
          <w:highlight w:val="none"/>
          <w:u w:val="single"/>
        </w:rPr>
      </w:pPr>
      <w:r>
        <w:rPr>
          <w:rFonts w:hint="eastAsia" w:ascii="宋体" w:hAnsi="宋体"/>
          <w:sz w:val="24"/>
          <w:szCs w:val="24"/>
          <w:highlight w:val="none"/>
        </w:rPr>
        <w:t>申请人：</w:t>
      </w:r>
      <w:r>
        <w:rPr>
          <w:rFonts w:hint="eastAsia" w:ascii="宋体" w:hAnsi="宋体"/>
          <w:sz w:val="24"/>
          <w:szCs w:val="24"/>
          <w:highlight w:val="none"/>
          <w:u w:val="single"/>
        </w:rPr>
        <w:t xml:space="preserve">（盖单位章）                    </w:t>
      </w:r>
    </w:p>
    <w:p>
      <w:pPr>
        <w:spacing w:line="500" w:lineRule="exact"/>
        <w:ind w:firstLine="3120" w:firstLineChars="1300"/>
        <w:rPr>
          <w:rFonts w:ascii="宋体" w:hAnsi="宋体"/>
          <w:sz w:val="24"/>
          <w:szCs w:val="24"/>
          <w:highlight w:val="none"/>
          <w:u w:val="single"/>
        </w:rPr>
      </w:pPr>
      <w:r>
        <w:rPr>
          <w:rFonts w:hint="eastAsia" w:ascii="宋体" w:hAnsi="宋体"/>
          <w:sz w:val="24"/>
          <w:szCs w:val="24"/>
          <w:highlight w:val="none"/>
        </w:rPr>
        <w:t>法定代表人或其委托代理人：</w:t>
      </w:r>
      <w:r>
        <w:rPr>
          <w:rFonts w:hint="eastAsia" w:ascii="宋体" w:hAnsi="宋体"/>
          <w:sz w:val="24"/>
          <w:szCs w:val="24"/>
          <w:highlight w:val="none"/>
          <w:u w:val="single"/>
        </w:rPr>
        <w:t>（印鉴或签字）</w:t>
      </w:r>
    </w:p>
    <w:p>
      <w:pPr>
        <w:spacing w:line="500" w:lineRule="exact"/>
        <w:ind w:firstLine="3120" w:firstLineChars="1300"/>
        <w:rPr>
          <w:rFonts w:ascii="宋体" w:hAnsi="宋体"/>
          <w:sz w:val="24"/>
          <w:szCs w:val="24"/>
          <w:highlight w:val="none"/>
        </w:rPr>
      </w:pPr>
      <w:r>
        <w:rPr>
          <w:rFonts w:hint="eastAsia" w:ascii="宋体" w:hAnsi="宋体"/>
          <w:sz w:val="24"/>
          <w:szCs w:val="24"/>
          <w:highlight w:val="none"/>
        </w:rPr>
        <w:t>地址：</w:t>
      </w:r>
    </w:p>
    <w:p>
      <w:pPr>
        <w:spacing w:line="500" w:lineRule="exact"/>
        <w:ind w:firstLine="3120" w:firstLineChars="1300"/>
        <w:rPr>
          <w:rFonts w:ascii="宋体" w:hAnsi="宋体"/>
          <w:sz w:val="24"/>
          <w:szCs w:val="24"/>
          <w:highlight w:val="none"/>
          <w:u w:val="single"/>
        </w:rPr>
      </w:pPr>
      <w:r>
        <w:rPr>
          <w:rFonts w:hint="eastAsia" w:ascii="宋体" w:hAnsi="宋体"/>
          <w:sz w:val="24"/>
          <w:szCs w:val="24"/>
          <w:highlight w:val="none"/>
        </w:rPr>
        <w:t>电话：</w:t>
      </w:r>
    </w:p>
    <w:p>
      <w:pPr>
        <w:wordWrap w:val="0"/>
        <w:spacing w:line="500" w:lineRule="exact"/>
        <w:jc w:val="right"/>
        <w:rPr>
          <w:sz w:val="24"/>
          <w:szCs w:val="24"/>
          <w:highlight w:val="none"/>
        </w:rPr>
      </w:pPr>
    </w:p>
    <w:p>
      <w:pPr>
        <w:wordWrap w:val="0"/>
        <w:spacing w:line="500" w:lineRule="exact"/>
        <w:jc w:val="right"/>
        <w:rPr>
          <w:rFonts w:ascii="宋体" w:hAnsi="宋体"/>
          <w:b/>
          <w:bCs/>
          <w:color w:val="333333"/>
          <w:kern w:val="0"/>
          <w:sz w:val="28"/>
          <w:szCs w:val="28"/>
          <w:highlight w:val="none"/>
          <w:shd w:val="clear" w:color="auto" w:fill="FFFFFF"/>
        </w:rPr>
      </w:pPr>
      <w:r>
        <w:rPr>
          <w:rFonts w:hint="eastAsia"/>
          <w:sz w:val="24"/>
          <w:szCs w:val="24"/>
          <w:highlight w:val="none"/>
        </w:rPr>
        <w:t xml:space="preserve">  年  月  日                     </w:t>
      </w:r>
    </w:p>
    <w:p>
      <w:pPr>
        <w:rPr>
          <w:rFonts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rPr>
        <w:br w:type="page"/>
      </w:r>
    </w:p>
    <w:p>
      <w:pPr>
        <w:rPr>
          <w:rFonts w:ascii="宋体" w:hAnsi="宋体"/>
          <w:b/>
          <w:bCs/>
          <w:color w:val="333333"/>
          <w:kern w:val="0"/>
          <w:sz w:val="28"/>
          <w:szCs w:val="28"/>
          <w:highlight w:val="none"/>
        </w:rPr>
      </w:pPr>
      <w:r>
        <w:rPr>
          <w:rFonts w:hint="eastAsia" w:ascii="宋体" w:hAnsi="宋体"/>
          <w:b/>
          <w:bCs/>
          <w:color w:val="333333"/>
          <w:kern w:val="0"/>
          <w:sz w:val="28"/>
          <w:szCs w:val="28"/>
          <w:highlight w:val="none"/>
          <w:shd w:val="clear" w:color="auto" w:fill="FFFFFF"/>
        </w:rPr>
        <w:t>2、法定代表人身份证明及法定代表人</w:t>
      </w:r>
      <w:r>
        <w:rPr>
          <w:rFonts w:hint="eastAsia" w:ascii="宋体" w:hAnsi="宋体"/>
          <w:b/>
          <w:bCs/>
          <w:color w:val="333333"/>
          <w:kern w:val="0"/>
          <w:sz w:val="28"/>
          <w:szCs w:val="28"/>
          <w:highlight w:val="none"/>
        </w:rPr>
        <w:t xml:space="preserve">授权书 </w:t>
      </w:r>
    </w:p>
    <w:p>
      <w:pPr>
        <w:jc w:val="center"/>
        <w:rPr>
          <w:sz w:val="32"/>
          <w:szCs w:val="32"/>
          <w:highlight w:val="none"/>
          <w:lang w:val="zh-CN"/>
        </w:rPr>
      </w:pPr>
    </w:p>
    <w:p>
      <w:pPr>
        <w:spacing w:line="500" w:lineRule="exact"/>
        <w:jc w:val="center"/>
        <w:rPr>
          <w:b/>
          <w:bCs/>
          <w:sz w:val="32"/>
          <w:szCs w:val="32"/>
          <w:highlight w:val="none"/>
          <w:lang w:val="zh-CN"/>
        </w:rPr>
      </w:pPr>
      <w:r>
        <w:rPr>
          <w:rFonts w:hint="eastAsia"/>
          <w:b/>
          <w:bCs/>
          <w:sz w:val="32"/>
          <w:szCs w:val="32"/>
          <w:highlight w:val="none"/>
          <w:lang w:val="zh-CN"/>
        </w:rPr>
        <w:t>法定代表人身份证明</w:t>
      </w:r>
    </w:p>
    <w:p>
      <w:pPr>
        <w:spacing w:line="500" w:lineRule="exact"/>
        <w:rPr>
          <w:highlight w:val="none"/>
        </w:rPr>
      </w:pPr>
    </w:p>
    <w:p>
      <w:pPr>
        <w:spacing w:line="500" w:lineRule="exact"/>
        <w:jc w:val="left"/>
        <w:rPr>
          <w:sz w:val="24"/>
          <w:szCs w:val="24"/>
          <w:highlight w:val="none"/>
          <w:u w:val="single"/>
        </w:rPr>
      </w:pPr>
      <w:r>
        <w:rPr>
          <w:rFonts w:hint="eastAsia"/>
          <w:sz w:val="24"/>
          <w:szCs w:val="24"/>
          <w:highlight w:val="none"/>
        </w:rPr>
        <w:t>申请人名称：</w:t>
      </w:r>
      <w:r>
        <w:rPr>
          <w:rFonts w:hint="eastAsia"/>
          <w:sz w:val="24"/>
          <w:szCs w:val="24"/>
          <w:highlight w:val="none"/>
          <w:u w:val="single"/>
        </w:rPr>
        <w:t xml:space="preserve">                  </w:t>
      </w:r>
    </w:p>
    <w:p>
      <w:pPr>
        <w:spacing w:line="500" w:lineRule="exact"/>
        <w:jc w:val="left"/>
        <w:rPr>
          <w:sz w:val="24"/>
          <w:szCs w:val="24"/>
          <w:highlight w:val="none"/>
          <w:u w:val="single"/>
        </w:rPr>
      </w:pPr>
      <w:r>
        <w:rPr>
          <w:rFonts w:hint="eastAsia"/>
          <w:sz w:val="24"/>
          <w:szCs w:val="24"/>
          <w:highlight w:val="none"/>
        </w:rPr>
        <w:t>单位性质：</w:t>
      </w:r>
      <w:r>
        <w:rPr>
          <w:rFonts w:hint="eastAsia"/>
          <w:sz w:val="24"/>
          <w:szCs w:val="24"/>
          <w:highlight w:val="none"/>
          <w:u w:val="single"/>
        </w:rPr>
        <w:t xml:space="preserve">                    </w:t>
      </w:r>
    </w:p>
    <w:p>
      <w:pPr>
        <w:spacing w:line="500" w:lineRule="exact"/>
        <w:jc w:val="left"/>
        <w:rPr>
          <w:sz w:val="24"/>
          <w:szCs w:val="24"/>
          <w:highlight w:val="none"/>
          <w:u w:val="single"/>
        </w:rPr>
      </w:pPr>
      <w:r>
        <w:rPr>
          <w:rFonts w:hint="eastAsia"/>
          <w:sz w:val="24"/>
          <w:szCs w:val="24"/>
          <w:highlight w:val="none"/>
        </w:rPr>
        <w:t>详细地址：</w:t>
      </w:r>
      <w:r>
        <w:rPr>
          <w:rFonts w:hint="eastAsia"/>
          <w:sz w:val="24"/>
          <w:szCs w:val="24"/>
          <w:highlight w:val="none"/>
          <w:u w:val="single"/>
        </w:rPr>
        <w:t xml:space="preserve">                    </w:t>
      </w:r>
    </w:p>
    <w:p>
      <w:pPr>
        <w:spacing w:line="500" w:lineRule="exact"/>
        <w:jc w:val="left"/>
        <w:rPr>
          <w:sz w:val="24"/>
          <w:szCs w:val="24"/>
          <w:highlight w:val="none"/>
        </w:rPr>
      </w:pPr>
      <w:r>
        <w:rPr>
          <w:rFonts w:hint="eastAsia"/>
          <w:sz w:val="24"/>
          <w:szCs w:val="24"/>
          <w:highlight w:val="none"/>
        </w:rPr>
        <w:t>成立时间：</w:t>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rFonts w:hint="eastAsia"/>
          <w:sz w:val="24"/>
          <w:szCs w:val="24"/>
          <w:highlight w:val="none"/>
        </w:rPr>
        <w:t>日</w:t>
      </w:r>
    </w:p>
    <w:p>
      <w:pPr>
        <w:spacing w:line="500" w:lineRule="exact"/>
        <w:jc w:val="left"/>
        <w:rPr>
          <w:sz w:val="24"/>
          <w:szCs w:val="24"/>
          <w:highlight w:val="none"/>
          <w:u w:val="single"/>
        </w:rPr>
      </w:pPr>
      <w:r>
        <w:rPr>
          <w:rFonts w:hint="eastAsia"/>
          <w:sz w:val="24"/>
          <w:szCs w:val="24"/>
          <w:highlight w:val="none"/>
        </w:rPr>
        <w:t>经营期限：</w:t>
      </w:r>
      <w:r>
        <w:rPr>
          <w:rFonts w:hint="eastAsia"/>
          <w:sz w:val="24"/>
          <w:szCs w:val="24"/>
          <w:highlight w:val="none"/>
          <w:u w:val="single"/>
          <w:lang w:val="en-US" w:eastAsia="zh-CN"/>
        </w:rPr>
        <w:t xml:space="preserve"> </w:t>
      </w:r>
      <w:r>
        <w:rPr>
          <w:rFonts w:hint="eastAsia"/>
          <w:sz w:val="24"/>
          <w:szCs w:val="24"/>
          <w:highlight w:val="none"/>
          <w:u w:val="single"/>
        </w:rPr>
        <w:t xml:space="preserve">                     </w:t>
      </w:r>
    </w:p>
    <w:p>
      <w:pPr>
        <w:spacing w:line="500" w:lineRule="exact"/>
        <w:jc w:val="left"/>
        <w:rPr>
          <w:sz w:val="24"/>
          <w:szCs w:val="24"/>
          <w:highlight w:val="none"/>
          <w:u w:val="single"/>
        </w:rPr>
      </w:pPr>
      <w:r>
        <w:rPr>
          <w:rFonts w:hint="eastAsia"/>
          <w:sz w:val="24"/>
          <w:szCs w:val="24"/>
          <w:highlight w:val="none"/>
        </w:rPr>
        <w:t>姓名：</w:t>
      </w:r>
      <w:r>
        <w:rPr>
          <w:rFonts w:hint="eastAsia"/>
          <w:sz w:val="24"/>
          <w:szCs w:val="24"/>
          <w:highlight w:val="none"/>
          <w:u w:val="single"/>
        </w:rPr>
        <w:t xml:space="preserve">   </w:t>
      </w:r>
      <w:r>
        <w:rPr>
          <w:rFonts w:hint="eastAsia"/>
          <w:sz w:val="24"/>
          <w:szCs w:val="24"/>
          <w:highlight w:val="none"/>
        </w:rPr>
        <w:t xml:space="preserve"> 性别</w:t>
      </w:r>
      <w:r>
        <w:rPr>
          <w:rFonts w:hint="eastAsia"/>
          <w:sz w:val="24"/>
          <w:szCs w:val="24"/>
          <w:highlight w:val="none"/>
          <w:u w:val="none"/>
        </w:rPr>
        <w:t>：</w:t>
      </w:r>
      <w:r>
        <w:rPr>
          <w:rFonts w:hint="eastAsia"/>
          <w:sz w:val="24"/>
          <w:szCs w:val="24"/>
          <w:highlight w:val="none"/>
          <w:u w:val="single"/>
        </w:rPr>
        <w:t xml:space="preserve">   </w:t>
      </w:r>
      <w:r>
        <w:rPr>
          <w:rFonts w:hint="eastAsia"/>
          <w:sz w:val="24"/>
          <w:szCs w:val="24"/>
          <w:highlight w:val="none"/>
        </w:rPr>
        <w:t>年龄：</w:t>
      </w:r>
      <w:r>
        <w:rPr>
          <w:rFonts w:hint="eastAsia"/>
          <w:sz w:val="24"/>
          <w:szCs w:val="24"/>
          <w:highlight w:val="none"/>
          <w:u w:val="single"/>
        </w:rPr>
        <w:t xml:space="preserve">   </w:t>
      </w:r>
      <w:r>
        <w:rPr>
          <w:rFonts w:hint="eastAsia"/>
          <w:sz w:val="24"/>
          <w:szCs w:val="24"/>
          <w:highlight w:val="none"/>
        </w:rPr>
        <w:t>职务</w:t>
      </w:r>
      <w:r>
        <w:rPr>
          <w:rFonts w:hint="eastAsia"/>
          <w:sz w:val="24"/>
          <w:szCs w:val="24"/>
          <w:highlight w:val="none"/>
          <w:u w:val="single"/>
        </w:rPr>
        <w:t xml:space="preserve">：     </w:t>
      </w:r>
      <w:r>
        <w:rPr>
          <w:rFonts w:hint="eastAsia"/>
          <w:sz w:val="24"/>
          <w:szCs w:val="24"/>
          <w:highlight w:val="none"/>
        </w:rPr>
        <w:t xml:space="preserve"> 系</w:t>
      </w:r>
      <w:r>
        <w:rPr>
          <w:rFonts w:hint="eastAsia"/>
          <w:sz w:val="24"/>
          <w:szCs w:val="24"/>
          <w:highlight w:val="none"/>
          <w:u w:val="single"/>
        </w:rPr>
        <w:t>（申请人名称）</w:t>
      </w:r>
      <w:r>
        <w:rPr>
          <w:rFonts w:hint="eastAsia"/>
          <w:sz w:val="24"/>
          <w:szCs w:val="24"/>
          <w:highlight w:val="none"/>
        </w:rPr>
        <w:t>的法定代表人。</w:t>
      </w:r>
    </w:p>
    <w:p>
      <w:pPr>
        <w:spacing w:line="500" w:lineRule="exact"/>
        <w:ind w:firstLine="480" w:firstLineChars="200"/>
        <w:rPr>
          <w:sz w:val="24"/>
          <w:szCs w:val="24"/>
          <w:highlight w:val="none"/>
          <w:u w:val="single"/>
        </w:rPr>
      </w:pPr>
    </w:p>
    <w:p>
      <w:pPr>
        <w:spacing w:line="500" w:lineRule="exact"/>
        <w:ind w:firstLine="480" w:firstLineChars="200"/>
        <w:rPr>
          <w:sz w:val="24"/>
          <w:szCs w:val="24"/>
          <w:highlight w:val="none"/>
        </w:rPr>
      </w:pPr>
      <w:r>
        <w:rPr>
          <w:rFonts w:hint="eastAsia"/>
          <w:sz w:val="24"/>
          <w:szCs w:val="24"/>
          <w:highlight w:val="none"/>
        </w:rPr>
        <w:t>特此证明。</w:t>
      </w:r>
    </w:p>
    <w:p>
      <w:pPr>
        <w:spacing w:line="500" w:lineRule="exact"/>
        <w:ind w:firstLine="480" w:firstLineChars="200"/>
        <w:rPr>
          <w:sz w:val="24"/>
          <w:szCs w:val="24"/>
          <w:highlight w:val="none"/>
          <w:u w:val="single"/>
        </w:rPr>
      </w:pPr>
    </w:p>
    <w:p>
      <w:pPr>
        <w:spacing w:line="500" w:lineRule="exact"/>
        <w:ind w:firstLine="480" w:firstLineChars="200"/>
        <w:rPr>
          <w:sz w:val="24"/>
          <w:szCs w:val="24"/>
          <w:highlight w:val="none"/>
        </w:rPr>
      </w:pPr>
    </w:p>
    <w:p>
      <w:pPr>
        <w:spacing w:line="500" w:lineRule="exact"/>
        <w:ind w:firstLine="480" w:firstLineChars="200"/>
        <w:jc w:val="right"/>
        <w:rPr>
          <w:sz w:val="24"/>
          <w:szCs w:val="24"/>
          <w:highlight w:val="none"/>
          <w:u w:val="single"/>
        </w:rPr>
      </w:pPr>
      <w:r>
        <w:rPr>
          <w:rFonts w:hint="eastAsia"/>
          <w:sz w:val="24"/>
          <w:szCs w:val="24"/>
          <w:highlight w:val="none"/>
        </w:rPr>
        <w:t>申请人：</w:t>
      </w:r>
      <w:r>
        <w:rPr>
          <w:rFonts w:hint="eastAsia"/>
          <w:sz w:val="24"/>
          <w:szCs w:val="24"/>
          <w:highlight w:val="none"/>
          <w:u w:val="single"/>
          <w:lang w:val="en-US" w:eastAsia="zh-CN"/>
        </w:rPr>
        <w:t xml:space="preserve">   </w:t>
      </w:r>
      <w:r>
        <w:rPr>
          <w:rFonts w:hint="eastAsia"/>
          <w:sz w:val="24"/>
          <w:szCs w:val="24"/>
          <w:highlight w:val="none"/>
          <w:u w:val="single"/>
        </w:rPr>
        <w:t>（盖单位章）</w:t>
      </w:r>
    </w:p>
    <w:p>
      <w:pPr>
        <w:pStyle w:val="10"/>
        <w:spacing w:line="500" w:lineRule="exact"/>
        <w:ind w:firstLine="442"/>
        <w:rPr>
          <w:highlight w:val="none"/>
        </w:rPr>
      </w:pPr>
    </w:p>
    <w:p>
      <w:pPr>
        <w:spacing w:line="500" w:lineRule="exact"/>
        <w:ind w:firstLine="480" w:firstLineChars="200"/>
        <w:jc w:val="right"/>
        <w:rPr>
          <w:sz w:val="24"/>
          <w:szCs w:val="24"/>
          <w:highlight w:val="none"/>
          <w:u w:val="single"/>
        </w:rPr>
      </w:pPr>
      <w:r>
        <w:rPr>
          <w:rFonts w:hint="eastAsia"/>
          <w:sz w:val="24"/>
          <w:szCs w:val="24"/>
          <w:highlight w:val="none"/>
        </w:rPr>
        <w:t>年  月  日</w:t>
      </w:r>
    </w:p>
    <w:p>
      <w:pPr>
        <w:spacing w:line="500" w:lineRule="exact"/>
        <w:rPr>
          <w:rFonts w:ascii="宋体" w:hAnsi="宋体"/>
          <w:sz w:val="28"/>
          <w:szCs w:val="28"/>
          <w:highlight w:val="none"/>
        </w:rPr>
      </w:pPr>
    </w:p>
    <w:p>
      <w:pPr>
        <w:spacing w:line="500" w:lineRule="exact"/>
        <w:rPr>
          <w:rFonts w:ascii="宋体" w:hAnsi="宋体"/>
          <w:sz w:val="28"/>
          <w:szCs w:val="28"/>
          <w:highlight w:val="none"/>
        </w:rPr>
      </w:pPr>
    </w:p>
    <w:p>
      <w:pPr>
        <w:spacing w:line="500" w:lineRule="exact"/>
        <w:rPr>
          <w:rFonts w:ascii="宋体" w:hAnsi="宋体"/>
          <w:sz w:val="28"/>
          <w:szCs w:val="28"/>
          <w:highlight w:val="none"/>
        </w:rPr>
      </w:pPr>
    </w:p>
    <w:p>
      <w:pPr>
        <w:spacing w:line="500" w:lineRule="exact"/>
        <w:rPr>
          <w:rFonts w:ascii="宋体" w:hAnsi="宋体"/>
          <w:sz w:val="28"/>
          <w:szCs w:val="28"/>
          <w:highlight w:val="none"/>
        </w:rPr>
      </w:pPr>
    </w:p>
    <w:p>
      <w:pPr>
        <w:spacing w:line="500" w:lineRule="exact"/>
        <w:rPr>
          <w:rFonts w:ascii="宋体" w:hAnsi="宋体"/>
          <w:sz w:val="24"/>
          <w:szCs w:val="24"/>
          <w:highlight w:val="none"/>
        </w:rPr>
      </w:pPr>
      <w:r>
        <w:rPr>
          <w:rFonts w:hint="eastAsia" w:ascii="宋体" w:hAnsi="宋体"/>
          <w:sz w:val="24"/>
          <w:szCs w:val="24"/>
          <w:highlight w:val="none"/>
        </w:rPr>
        <w:t>注：本证明后应附法定代表人身份证复印件</w:t>
      </w:r>
    </w:p>
    <w:p>
      <w:pPr>
        <w:rPr>
          <w:sz w:val="32"/>
          <w:szCs w:val="32"/>
          <w:highlight w:val="none"/>
        </w:rPr>
      </w:pPr>
      <w:r>
        <w:rPr>
          <w:sz w:val="32"/>
          <w:szCs w:val="32"/>
          <w:highlight w:val="none"/>
        </w:rPr>
        <w:br w:type="page"/>
      </w:r>
    </w:p>
    <w:p>
      <w:pPr>
        <w:spacing w:line="500" w:lineRule="exact"/>
        <w:jc w:val="center"/>
        <w:rPr>
          <w:b/>
          <w:bCs/>
          <w:sz w:val="32"/>
          <w:szCs w:val="32"/>
          <w:highlight w:val="none"/>
        </w:rPr>
      </w:pPr>
      <w:r>
        <w:rPr>
          <w:b/>
          <w:bCs/>
          <w:sz w:val="32"/>
          <w:szCs w:val="32"/>
          <w:highlight w:val="none"/>
        </w:rPr>
        <w:t>授权委托书</w:t>
      </w:r>
    </w:p>
    <w:p>
      <w:pPr>
        <w:spacing w:line="500" w:lineRule="exact"/>
        <w:jc w:val="center"/>
        <w:rPr>
          <w:sz w:val="32"/>
          <w:szCs w:val="32"/>
          <w:highlight w:val="none"/>
        </w:rPr>
      </w:pPr>
    </w:p>
    <w:p>
      <w:pPr>
        <w:spacing w:line="500" w:lineRule="exact"/>
        <w:ind w:firstLine="480" w:firstLineChars="200"/>
        <w:rPr>
          <w:sz w:val="24"/>
          <w:szCs w:val="24"/>
          <w:highlight w:val="none"/>
        </w:rPr>
      </w:pPr>
      <w:r>
        <w:rPr>
          <w:rFonts w:hint="eastAsia"/>
          <w:sz w:val="24"/>
          <w:szCs w:val="24"/>
          <w:highlight w:val="none"/>
        </w:rPr>
        <w:t xml:space="preserve">本授权委托书声明：我 </w:t>
      </w:r>
      <w:r>
        <w:rPr>
          <w:rFonts w:hint="eastAsia"/>
          <w:sz w:val="24"/>
          <w:szCs w:val="24"/>
          <w:highlight w:val="none"/>
          <w:u w:val="single"/>
        </w:rPr>
        <w:t xml:space="preserve">（姓名） </w:t>
      </w:r>
      <w:r>
        <w:rPr>
          <w:rFonts w:hint="eastAsia"/>
          <w:sz w:val="24"/>
          <w:szCs w:val="24"/>
          <w:highlight w:val="none"/>
        </w:rPr>
        <w:t>系</w:t>
      </w:r>
      <w:r>
        <w:rPr>
          <w:rFonts w:hint="eastAsia"/>
          <w:sz w:val="24"/>
          <w:szCs w:val="24"/>
          <w:highlight w:val="none"/>
          <w:u w:val="single"/>
        </w:rPr>
        <w:t xml:space="preserve">  （比选申请人） </w:t>
      </w:r>
      <w:r>
        <w:rPr>
          <w:rFonts w:hint="eastAsia"/>
          <w:sz w:val="24"/>
          <w:szCs w:val="24"/>
          <w:highlight w:val="none"/>
        </w:rPr>
        <w:t>的法定代表人，现授权</w:t>
      </w:r>
      <w:r>
        <w:rPr>
          <w:rFonts w:hint="eastAsia"/>
          <w:sz w:val="24"/>
          <w:szCs w:val="24"/>
          <w:highlight w:val="none"/>
          <w:u w:val="single"/>
        </w:rPr>
        <w:t xml:space="preserve"> （姓名） </w:t>
      </w:r>
      <w:r>
        <w:rPr>
          <w:rFonts w:hint="eastAsia"/>
          <w:sz w:val="24"/>
          <w:szCs w:val="24"/>
          <w:highlight w:val="none"/>
        </w:rPr>
        <w:t>为我公司委托代理人，以本公司的名义参加</w:t>
      </w:r>
      <w:r>
        <w:rPr>
          <w:rFonts w:hint="eastAsia"/>
          <w:sz w:val="24"/>
          <w:szCs w:val="24"/>
          <w:highlight w:val="none"/>
          <w:u w:val="single"/>
        </w:rPr>
        <w:t xml:space="preserve"> （比选人） </w:t>
      </w:r>
      <w:r>
        <w:rPr>
          <w:rFonts w:hint="eastAsia"/>
          <w:sz w:val="24"/>
          <w:szCs w:val="24"/>
          <w:highlight w:val="none"/>
        </w:rPr>
        <w:t>的</w:t>
      </w:r>
      <w:r>
        <w:rPr>
          <w:rFonts w:hint="eastAsia"/>
          <w:sz w:val="24"/>
          <w:szCs w:val="24"/>
          <w:highlight w:val="none"/>
          <w:u w:val="single"/>
        </w:rPr>
        <w:t xml:space="preserve">  （项目名称）  </w:t>
      </w:r>
      <w:r>
        <w:rPr>
          <w:rFonts w:hint="eastAsia"/>
          <w:sz w:val="24"/>
          <w:szCs w:val="24"/>
          <w:highlight w:val="none"/>
        </w:rPr>
        <w:t xml:space="preserve">的比选活动。委托代理人在比选活动和委托合同谈判过程中所签署的一切文件和处理与之有关的一切事务，我及我公司均予以承认并全部承担其所产生的所有权利和义务。 </w:t>
      </w:r>
    </w:p>
    <w:p>
      <w:pPr>
        <w:spacing w:line="500" w:lineRule="exact"/>
        <w:ind w:firstLine="480" w:firstLineChars="200"/>
        <w:rPr>
          <w:sz w:val="24"/>
          <w:szCs w:val="24"/>
          <w:highlight w:val="none"/>
        </w:rPr>
      </w:pPr>
      <w:r>
        <w:rPr>
          <w:rFonts w:hint="eastAsia"/>
          <w:sz w:val="24"/>
          <w:szCs w:val="24"/>
          <w:highlight w:val="none"/>
        </w:rPr>
        <w:t xml:space="preserve">委托代理人无转委托权。特此委托。 </w:t>
      </w:r>
    </w:p>
    <w:p>
      <w:pPr>
        <w:spacing w:line="500" w:lineRule="exact"/>
        <w:rPr>
          <w:sz w:val="24"/>
          <w:szCs w:val="24"/>
          <w:highlight w:val="none"/>
        </w:rPr>
      </w:pPr>
    </w:p>
    <w:p>
      <w:pPr>
        <w:spacing w:line="500" w:lineRule="exact"/>
        <w:rPr>
          <w:sz w:val="24"/>
          <w:szCs w:val="24"/>
          <w:highlight w:val="none"/>
        </w:rPr>
      </w:pPr>
    </w:p>
    <w:p>
      <w:pPr>
        <w:spacing w:line="500" w:lineRule="exact"/>
        <w:rPr>
          <w:sz w:val="24"/>
          <w:szCs w:val="24"/>
          <w:highlight w:val="none"/>
        </w:rPr>
      </w:pPr>
    </w:p>
    <w:p>
      <w:pPr>
        <w:spacing w:line="500" w:lineRule="exact"/>
        <w:rPr>
          <w:sz w:val="24"/>
          <w:szCs w:val="24"/>
          <w:highlight w:val="none"/>
        </w:rPr>
      </w:pPr>
    </w:p>
    <w:p>
      <w:pPr>
        <w:spacing w:line="500" w:lineRule="exact"/>
        <w:rPr>
          <w:sz w:val="24"/>
          <w:szCs w:val="24"/>
          <w:highlight w:val="none"/>
          <w:u w:val="single"/>
        </w:rPr>
      </w:pPr>
      <w:r>
        <w:rPr>
          <w:rFonts w:hint="eastAsia"/>
          <w:sz w:val="24"/>
          <w:szCs w:val="24"/>
          <w:highlight w:val="none"/>
        </w:rPr>
        <w:t>委托代理人：</w:t>
      </w:r>
      <w:r>
        <w:rPr>
          <w:rFonts w:hint="eastAsia"/>
          <w:sz w:val="24"/>
          <w:szCs w:val="24"/>
          <w:highlight w:val="none"/>
          <w:u w:val="single"/>
        </w:rPr>
        <w:t xml:space="preserve">  （签字）  </w:t>
      </w:r>
      <w:r>
        <w:rPr>
          <w:rFonts w:hint="eastAsia"/>
          <w:sz w:val="24"/>
          <w:szCs w:val="24"/>
          <w:highlight w:val="none"/>
        </w:rPr>
        <w:t xml:space="preserve">         性别：</w:t>
      </w:r>
      <w:r>
        <w:rPr>
          <w:rFonts w:hint="eastAsia"/>
          <w:sz w:val="24"/>
          <w:szCs w:val="24"/>
          <w:highlight w:val="none"/>
          <w:u w:val="single"/>
        </w:rPr>
        <w:t xml:space="preserve">            </w:t>
      </w:r>
      <w:r>
        <w:rPr>
          <w:rFonts w:hint="eastAsia"/>
          <w:sz w:val="24"/>
          <w:szCs w:val="24"/>
          <w:highlight w:val="none"/>
        </w:rPr>
        <w:t xml:space="preserve">  年龄：</w:t>
      </w:r>
      <w:r>
        <w:rPr>
          <w:rFonts w:hint="eastAsia"/>
          <w:sz w:val="24"/>
          <w:szCs w:val="24"/>
          <w:highlight w:val="none"/>
          <w:u w:val="single"/>
        </w:rPr>
        <w:t xml:space="preserve">     </w:t>
      </w:r>
    </w:p>
    <w:p>
      <w:pPr>
        <w:spacing w:line="500" w:lineRule="exact"/>
        <w:rPr>
          <w:sz w:val="24"/>
          <w:szCs w:val="24"/>
          <w:highlight w:val="none"/>
        </w:rPr>
      </w:pPr>
      <w:r>
        <w:rPr>
          <w:rFonts w:hint="eastAsia"/>
          <w:sz w:val="24"/>
          <w:szCs w:val="24"/>
          <w:highlight w:val="none"/>
        </w:rPr>
        <w:t>委托代理人部门：</w:t>
      </w:r>
      <w:r>
        <w:rPr>
          <w:rFonts w:hint="eastAsia"/>
          <w:sz w:val="24"/>
          <w:szCs w:val="24"/>
          <w:highlight w:val="none"/>
          <w:u w:val="single"/>
        </w:rPr>
        <w:t xml:space="preserve">                </w:t>
      </w:r>
      <w:r>
        <w:rPr>
          <w:rFonts w:hint="eastAsia"/>
          <w:sz w:val="24"/>
          <w:szCs w:val="24"/>
          <w:highlight w:val="none"/>
        </w:rPr>
        <w:t xml:space="preserve"> 职务：</w:t>
      </w:r>
      <w:r>
        <w:rPr>
          <w:rFonts w:hint="eastAsia"/>
          <w:sz w:val="24"/>
          <w:szCs w:val="24"/>
          <w:highlight w:val="none"/>
          <w:u w:val="single"/>
        </w:rPr>
        <w:t xml:space="preserve">            </w:t>
      </w:r>
    </w:p>
    <w:p>
      <w:pPr>
        <w:spacing w:line="500" w:lineRule="exact"/>
        <w:rPr>
          <w:sz w:val="24"/>
          <w:szCs w:val="24"/>
          <w:highlight w:val="none"/>
          <w:u w:val="single"/>
        </w:rPr>
      </w:pPr>
      <w:r>
        <w:rPr>
          <w:rFonts w:hint="eastAsia"/>
          <w:sz w:val="24"/>
          <w:szCs w:val="24"/>
          <w:highlight w:val="none"/>
        </w:rPr>
        <w:t>委托代理人（电话）：</w:t>
      </w:r>
      <w:r>
        <w:rPr>
          <w:rFonts w:hint="eastAsia"/>
          <w:sz w:val="24"/>
          <w:szCs w:val="24"/>
          <w:highlight w:val="none"/>
          <w:u w:val="single"/>
        </w:rPr>
        <w:t xml:space="preserve">            </w:t>
      </w:r>
    </w:p>
    <w:p>
      <w:pPr>
        <w:spacing w:line="500" w:lineRule="exact"/>
        <w:rPr>
          <w:sz w:val="24"/>
          <w:szCs w:val="24"/>
          <w:highlight w:val="none"/>
        </w:rPr>
      </w:pPr>
    </w:p>
    <w:p>
      <w:pPr>
        <w:spacing w:line="500" w:lineRule="exact"/>
        <w:rPr>
          <w:sz w:val="24"/>
          <w:szCs w:val="24"/>
          <w:highlight w:val="none"/>
        </w:rPr>
      </w:pPr>
    </w:p>
    <w:p>
      <w:pPr>
        <w:spacing w:line="500" w:lineRule="exact"/>
        <w:rPr>
          <w:sz w:val="24"/>
          <w:szCs w:val="24"/>
          <w:highlight w:val="none"/>
        </w:rPr>
      </w:pPr>
    </w:p>
    <w:p>
      <w:pPr>
        <w:spacing w:line="500" w:lineRule="exact"/>
        <w:jc w:val="right"/>
        <w:rPr>
          <w:sz w:val="24"/>
          <w:szCs w:val="24"/>
          <w:highlight w:val="none"/>
        </w:rPr>
      </w:pPr>
      <w:r>
        <w:rPr>
          <w:rFonts w:hint="eastAsia"/>
          <w:sz w:val="24"/>
          <w:szCs w:val="24"/>
          <w:highlight w:val="none"/>
        </w:rPr>
        <w:t xml:space="preserve">  授权人（法定代表人）：</w:t>
      </w:r>
      <w:r>
        <w:rPr>
          <w:rFonts w:hint="eastAsia"/>
          <w:sz w:val="24"/>
          <w:szCs w:val="24"/>
          <w:highlight w:val="none"/>
          <w:u w:val="single"/>
        </w:rPr>
        <w:t xml:space="preserve"> （签字或印鉴）  </w:t>
      </w:r>
    </w:p>
    <w:p>
      <w:pPr>
        <w:wordWrap w:val="0"/>
        <w:spacing w:line="500" w:lineRule="exact"/>
        <w:jc w:val="right"/>
        <w:rPr>
          <w:sz w:val="24"/>
          <w:szCs w:val="24"/>
          <w:highlight w:val="none"/>
        </w:rPr>
      </w:pPr>
      <w:r>
        <w:rPr>
          <w:rFonts w:hint="eastAsia"/>
          <w:sz w:val="24"/>
          <w:szCs w:val="24"/>
          <w:highlight w:val="none"/>
        </w:rPr>
        <w:t>比选申请人：</w:t>
      </w:r>
      <w:r>
        <w:rPr>
          <w:rFonts w:hint="eastAsia"/>
          <w:sz w:val="24"/>
          <w:szCs w:val="24"/>
          <w:highlight w:val="none"/>
          <w:u w:val="single"/>
        </w:rPr>
        <w:t xml:space="preserve">（全称并加盖单位章）     </w:t>
      </w:r>
    </w:p>
    <w:p>
      <w:pPr>
        <w:wordWrap w:val="0"/>
        <w:spacing w:line="500" w:lineRule="exact"/>
        <w:jc w:val="right"/>
        <w:rPr>
          <w:sz w:val="24"/>
          <w:szCs w:val="24"/>
          <w:highlight w:val="none"/>
        </w:rPr>
      </w:pPr>
      <w:r>
        <w:rPr>
          <w:rFonts w:hint="eastAsia"/>
          <w:sz w:val="24"/>
          <w:szCs w:val="24"/>
          <w:highlight w:val="none"/>
        </w:rPr>
        <w:t xml:space="preserve">年  月  日         </w:t>
      </w:r>
    </w:p>
    <w:p>
      <w:pPr>
        <w:spacing w:line="500" w:lineRule="exact"/>
        <w:rPr>
          <w:sz w:val="24"/>
          <w:szCs w:val="24"/>
          <w:highlight w:val="none"/>
        </w:rPr>
      </w:pPr>
    </w:p>
    <w:p>
      <w:pPr>
        <w:spacing w:line="500" w:lineRule="exact"/>
        <w:rPr>
          <w:sz w:val="24"/>
          <w:szCs w:val="24"/>
          <w:highlight w:val="none"/>
        </w:rPr>
      </w:pPr>
    </w:p>
    <w:p>
      <w:pPr>
        <w:spacing w:line="500" w:lineRule="exact"/>
        <w:rPr>
          <w:sz w:val="24"/>
          <w:szCs w:val="24"/>
          <w:highlight w:val="none"/>
        </w:rPr>
      </w:pPr>
    </w:p>
    <w:p>
      <w:pPr>
        <w:spacing w:line="500" w:lineRule="exact"/>
        <w:rPr>
          <w:sz w:val="24"/>
          <w:szCs w:val="24"/>
          <w:highlight w:val="none"/>
        </w:rPr>
      </w:pPr>
      <w:r>
        <w:rPr>
          <w:rFonts w:hint="eastAsia"/>
          <w:sz w:val="24"/>
          <w:szCs w:val="24"/>
          <w:highlight w:val="none"/>
        </w:rPr>
        <w:t xml:space="preserve">注：1、附法定代表人及委托代理人身份证复印件。 </w:t>
      </w:r>
    </w:p>
    <w:p>
      <w:pPr>
        <w:spacing w:line="500" w:lineRule="exact"/>
        <w:ind w:firstLine="480" w:firstLineChars="200"/>
        <w:rPr>
          <w:sz w:val="24"/>
          <w:szCs w:val="24"/>
          <w:highlight w:val="none"/>
        </w:rPr>
      </w:pPr>
      <w:r>
        <w:rPr>
          <w:rFonts w:hint="eastAsia"/>
          <w:sz w:val="24"/>
          <w:szCs w:val="24"/>
          <w:highlight w:val="none"/>
        </w:rPr>
        <w:t xml:space="preserve">2、比选申请人的法定代表人直接参加比选活动的，不需要提供授权书。 </w:t>
      </w:r>
    </w:p>
    <w:p>
      <w:pPr>
        <w:rPr>
          <w:sz w:val="24"/>
          <w:szCs w:val="24"/>
          <w:highlight w:val="none"/>
        </w:rPr>
      </w:pPr>
    </w:p>
    <w:p>
      <w:pPr>
        <w:rPr>
          <w:rFonts w:ascii="宋体" w:hAnsi="宋体"/>
          <w:b/>
          <w:bCs/>
          <w:color w:val="333333"/>
          <w:kern w:val="0"/>
          <w:sz w:val="28"/>
          <w:szCs w:val="28"/>
          <w:highlight w:val="none"/>
          <w:shd w:val="clear" w:color="auto" w:fill="FFFFFF"/>
        </w:rPr>
      </w:pPr>
    </w:p>
    <w:p>
      <w:pPr>
        <w:rPr>
          <w:rFonts w:hint="eastAsia"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rPr>
        <w:br w:type="page"/>
      </w:r>
    </w:p>
    <w:p>
      <w:pPr>
        <w:rPr>
          <w:rFonts w:hint="default" w:ascii="宋体" w:hAnsi="宋体"/>
          <w:b/>
          <w:bCs/>
          <w:color w:val="333333"/>
          <w:kern w:val="0"/>
          <w:sz w:val="28"/>
          <w:szCs w:val="28"/>
          <w:highlight w:val="none"/>
          <w:shd w:val="clear" w:color="auto" w:fill="FFFFFF"/>
          <w:lang w:val="en-US"/>
        </w:rPr>
      </w:pPr>
      <w:r>
        <w:rPr>
          <w:rFonts w:hint="eastAsia" w:ascii="宋体" w:hAnsi="宋体"/>
          <w:b/>
          <w:bCs/>
          <w:color w:val="333333"/>
          <w:kern w:val="0"/>
          <w:sz w:val="28"/>
          <w:szCs w:val="28"/>
          <w:highlight w:val="none"/>
          <w:shd w:val="clear" w:color="auto" w:fill="FFFFFF"/>
          <w:lang w:val="en-US"/>
        </w:rPr>
        <w:t>3</w:t>
      </w:r>
      <w:r>
        <w:rPr>
          <w:rFonts w:hint="eastAsia" w:ascii="宋体" w:hAnsi="宋体"/>
          <w:b/>
          <w:bCs/>
          <w:color w:val="333333"/>
          <w:kern w:val="0"/>
          <w:sz w:val="28"/>
          <w:szCs w:val="28"/>
          <w:highlight w:val="none"/>
          <w:shd w:val="clear" w:color="auto" w:fill="FFFFFF"/>
          <w:lang w:val="en-US" w:eastAsia="zh-CN"/>
        </w:rPr>
        <w:t>、</w:t>
      </w:r>
      <w:r>
        <w:rPr>
          <w:rFonts w:hint="eastAsia" w:ascii="宋体" w:hAnsi="宋体"/>
          <w:b/>
          <w:bCs/>
          <w:color w:val="333333"/>
          <w:kern w:val="0"/>
          <w:sz w:val="28"/>
          <w:szCs w:val="28"/>
          <w:highlight w:val="none"/>
          <w:shd w:val="clear" w:color="auto" w:fill="FFFFFF"/>
          <w:lang w:val="en-US"/>
        </w:rPr>
        <w:t>联合体协议（如有）</w:t>
      </w:r>
    </w:p>
    <w:p>
      <w:pPr>
        <w:spacing w:line="360" w:lineRule="auto"/>
        <w:jc w:val="center"/>
        <w:rPr>
          <w:rFonts w:ascii="宋体" w:hAnsi="宋体" w:cs="宋体"/>
          <w:szCs w:val="21"/>
          <w:highlight w:val="none"/>
        </w:rPr>
      </w:pPr>
      <w:r>
        <w:rPr>
          <w:rStyle w:val="29"/>
          <w:rFonts w:hint="eastAsia" w:ascii="宋体" w:hAnsi="宋体" w:cs="宋体"/>
          <w:sz w:val="28"/>
          <w:szCs w:val="28"/>
          <w:highlight w:val="none"/>
        </w:rPr>
        <w:t>联合体协议</w:t>
      </w:r>
      <w:r>
        <w:rPr>
          <w:rStyle w:val="29"/>
          <w:rFonts w:hint="eastAsia" w:ascii="宋体" w:hAnsi="宋体" w:cs="宋体"/>
          <w:sz w:val="24"/>
          <w:highlight w:val="none"/>
        </w:rPr>
        <w:t>（若非联合体投标，无需提供联合体协议书）</w:t>
      </w:r>
    </w:p>
    <w:p>
      <w:pPr>
        <w:topLinePunct/>
        <w:spacing w:line="480" w:lineRule="exact"/>
        <w:ind w:firstLine="480" w:firstLineChars="200"/>
        <w:rPr>
          <w:rFonts w:ascii="宋体" w:hAnsi="宋体" w:cs="宋体"/>
          <w:sz w:val="24"/>
          <w:highlight w:val="none"/>
        </w:rPr>
      </w:pPr>
      <w:r>
        <w:rPr>
          <w:rFonts w:hint="eastAsia" w:ascii="宋体" w:hAnsi="宋体" w:cs="宋体"/>
          <w:sz w:val="24"/>
          <w:highlight w:val="none"/>
          <w:u w:val="single"/>
        </w:rPr>
        <w:t>（所有成员单位名称）</w:t>
      </w:r>
      <w:r>
        <w:rPr>
          <w:rFonts w:hint="eastAsia" w:ascii="宋体" w:hAnsi="宋体" w:cs="宋体"/>
          <w:sz w:val="24"/>
          <w:highlight w:val="none"/>
        </w:rPr>
        <w:t>自愿组成</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（联合体名称）</w:t>
      </w:r>
      <w:r>
        <w:rPr>
          <w:rFonts w:hint="eastAsia" w:ascii="宋体" w:hAnsi="宋体" w:cs="宋体"/>
          <w:sz w:val="24"/>
          <w:highlight w:val="none"/>
        </w:rPr>
        <w:t>联合体，共同参加</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（项目名称）</w:t>
      </w:r>
      <w:r>
        <w:rPr>
          <w:rFonts w:hint="eastAsia" w:ascii="宋体" w:hAnsi="宋体" w:cs="宋体"/>
          <w:sz w:val="24"/>
          <w:highlight w:val="none"/>
        </w:rPr>
        <w:t>投标。现就联合体投标事宜订立如下协议。</w:t>
      </w:r>
    </w:p>
    <w:p>
      <w:pPr>
        <w:topLinePunct/>
        <w:spacing w:line="480" w:lineRule="exact"/>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（某成员单位名称）</w:t>
      </w:r>
      <w:r>
        <w:rPr>
          <w:rFonts w:hint="eastAsia" w:ascii="宋体" w:hAnsi="宋体" w:cs="宋体"/>
          <w:sz w:val="24"/>
          <w:highlight w:val="none"/>
        </w:rPr>
        <w:t>为</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（联合体名称）</w:t>
      </w:r>
      <w:r>
        <w:rPr>
          <w:rFonts w:hint="eastAsia" w:ascii="宋体" w:hAnsi="宋体" w:cs="宋体"/>
          <w:sz w:val="24"/>
          <w:highlight w:val="none"/>
        </w:rPr>
        <w:t>牵头人。</w:t>
      </w:r>
    </w:p>
    <w:p>
      <w:pPr>
        <w:topLinePunct/>
        <w:spacing w:line="480" w:lineRule="exact"/>
        <w:ind w:firstLine="480" w:firstLineChars="200"/>
        <w:rPr>
          <w:rFonts w:ascii="宋体" w:hAnsi="宋体" w:cs="宋体"/>
          <w:sz w:val="24"/>
          <w:highlight w:val="none"/>
        </w:rPr>
      </w:pPr>
      <w:r>
        <w:rPr>
          <w:rFonts w:hint="eastAsia" w:ascii="宋体" w:hAnsi="宋体" w:cs="宋体"/>
          <w:sz w:val="24"/>
          <w:highlight w:val="none"/>
        </w:rPr>
        <w:t>2. 联合体各成员授权牵头人代表联合体参加投标活动，签署文件，提交和接收相</w:t>
      </w:r>
      <w:bookmarkStart w:id="0" w:name="_Toc144974859"/>
      <w:bookmarkStart w:id="1" w:name="_Toc300835212"/>
      <w:bookmarkStart w:id="2" w:name="_Toc361508755"/>
      <w:bookmarkStart w:id="3" w:name="_Toc384308378"/>
      <w:bookmarkStart w:id="4" w:name="_Toc247514249"/>
      <w:bookmarkStart w:id="5" w:name="_Toc152045790"/>
      <w:bookmarkStart w:id="6" w:name="_Toc247527830"/>
      <w:bookmarkStart w:id="7" w:name="_Toc152042579"/>
      <w:r>
        <w:rPr>
          <w:rFonts w:hint="eastAsia" w:ascii="宋体" w:hAnsi="宋体" w:cs="宋体"/>
          <w:sz w:val="24"/>
          <w:highlight w:val="none"/>
        </w:rPr>
        <w:t>关的</w:t>
      </w:r>
      <w:bookmarkStart w:id="8" w:name="_Toc352691664"/>
      <w:bookmarkStart w:id="9" w:name="_Toc7749"/>
      <w:bookmarkStart w:id="10" w:name="_Toc369531700"/>
      <w:r>
        <w:rPr>
          <w:rFonts w:hint="eastAsia" w:ascii="宋体" w:hAnsi="宋体" w:cs="宋体"/>
          <w:sz w:val="24"/>
          <w:highlight w:val="none"/>
        </w:rPr>
        <w:t>资料、信息及</w:t>
      </w:r>
      <w:bookmarkEnd w:id="8"/>
      <w:bookmarkEnd w:id="9"/>
      <w:bookmarkEnd w:id="10"/>
      <w:r>
        <w:rPr>
          <w:rFonts w:hint="eastAsia" w:ascii="宋体" w:hAnsi="宋体" w:cs="宋体"/>
          <w:sz w:val="24"/>
          <w:highlight w:val="none"/>
        </w:rPr>
        <w:t>指</w:t>
      </w:r>
      <w:bookmarkEnd w:id="0"/>
      <w:bookmarkEnd w:id="1"/>
      <w:bookmarkEnd w:id="2"/>
      <w:bookmarkEnd w:id="3"/>
      <w:bookmarkEnd w:id="4"/>
      <w:bookmarkEnd w:id="5"/>
      <w:bookmarkEnd w:id="6"/>
      <w:bookmarkEnd w:id="7"/>
      <w:r>
        <w:rPr>
          <w:rFonts w:hint="eastAsia" w:ascii="宋体" w:hAnsi="宋体" w:cs="宋体"/>
          <w:sz w:val="24"/>
          <w:highlight w:val="none"/>
        </w:rPr>
        <w:t>示，进行合同谈判活动，负责合同实施阶段的组织和协调工作，以及处理与本招标项目有关的一切事宜。</w:t>
      </w:r>
    </w:p>
    <w:p>
      <w:pPr>
        <w:topLinePunct/>
        <w:spacing w:line="480" w:lineRule="exact"/>
        <w:ind w:firstLine="480" w:firstLineChars="200"/>
        <w:rPr>
          <w:rFonts w:ascii="宋体" w:hAnsi="宋体" w:cs="宋体"/>
          <w:sz w:val="24"/>
          <w:highlight w:val="none"/>
        </w:rPr>
      </w:pPr>
      <w:r>
        <w:rPr>
          <w:rFonts w:hint="eastAsia" w:ascii="宋体" w:hAnsi="宋体" w:cs="宋体"/>
          <w:sz w:val="24"/>
          <w:highlight w:val="none"/>
        </w:rPr>
        <w:t>3</w:t>
      </w:r>
      <w:bookmarkStart w:id="11" w:name="_Toc300835213"/>
      <w:bookmarkStart w:id="12" w:name="_Toc384308380"/>
      <w:bookmarkStart w:id="13" w:name="_Toc27930"/>
      <w:bookmarkStart w:id="14" w:name="_Toc152042580"/>
      <w:bookmarkStart w:id="15" w:name="_Toc152045791"/>
      <w:bookmarkStart w:id="16" w:name="_Toc247527831"/>
      <w:bookmarkStart w:id="17" w:name="_Toc144974860"/>
      <w:bookmarkStart w:id="18" w:name="_Toc369531701"/>
      <w:bookmarkStart w:id="19" w:name="_Toc361508756"/>
      <w:bookmarkStart w:id="20" w:name="_Toc352691665"/>
      <w:bookmarkStart w:id="21" w:name="_Toc247514283"/>
      <w:r>
        <w:rPr>
          <w:rFonts w:hint="eastAsia" w:ascii="宋体" w:hAnsi="宋体" w:cs="宋体"/>
          <w:sz w:val="24"/>
          <w:highlight w:val="none"/>
        </w:rPr>
        <w:t>. 联合体牵头人在本项目中签署的一切文件和处理</w:t>
      </w:r>
      <w:bookmarkEnd w:id="11"/>
      <w:bookmarkEnd w:id="12"/>
      <w:bookmarkEnd w:id="13"/>
      <w:bookmarkEnd w:id="14"/>
      <w:bookmarkEnd w:id="15"/>
      <w:bookmarkEnd w:id="16"/>
      <w:bookmarkEnd w:id="17"/>
      <w:bookmarkEnd w:id="18"/>
      <w:bookmarkEnd w:id="19"/>
      <w:bookmarkEnd w:id="20"/>
      <w:bookmarkEnd w:id="21"/>
      <w:r>
        <w:rPr>
          <w:rFonts w:hint="eastAsia" w:ascii="宋体" w:hAnsi="宋体" w:cs="宋体"/>
          <w:sz w:val="24"/>
          <w:highlight w:val="none"/>
        </w:rPr>
        <w:t>的一切事宜，联合体各成员均予以承认。联合体各成员将严格按照磋商文件、响应文件和合同的要求全面履行义务，并向采购人承担连带责任。</w:t>
      </w:r>
    </w:p>
    <w:p>
      <w:pPr>
        <w:topLinePunct/>
        <w:spacing w:line="480" w:lineRule="exact"/>
        <w:ind w:firstLine="480" w:firstLineChars="200"/>
        <w:rPr>
          <w:rFonts w:ascii="宋体" w:hAnsi="宋体" w:cs="宋体"/>
          <w:sz w:val="24"/>
          <w:highlight w:val="none"/>
        </w:rPr>
      </w:pPr>
      <w:r>
        <w:rPr>
          <w:rFonts w:hint="eastAsia" w:ascii="宋体" w:hAnsi="宋体" w:cs="宋体"/>
          <w:sz w:val="24"/>
          <w:highlight w:val="none"/>
        </w:rPr>
        <w:t>4. 联合体各成员单位内部的职责分工如下：</w:t>
      </w:r>
      <w:r>
        <w:rPr>
          <w:rFonts w:hint="eastAsia" w:ascii="宋体" w:hAnsi="宋体" w:cs="宋体"/>
          <w:sz w:val="24"/>
          <w:highlight w:val="none"/>
          <w:u w:val="single"/>
        </w:rPr>
        <w:t xml:space="preserve">           </w:t>
      </w:r>
      <w:r>
        <w:rPr>
          <w:rFonts w:hint="eastAsia" w:ascii="宋体" w:hAnsi="宋体" w:cs="宋体"/>
          <w:sz w:val="24"/>
          <w:highlight w:val="none"/>
        </w:rPr>
        <w:t>。</w:t>
      </w:r>
    </w:p>
    <w:p>
      <w:pPr>
        <w:topLinePunct/>
        <w:spacing w:line="480" w:lineRule="exact"/>
        <w:ind w:firstLine="480" w:firstLineChars="200"/>
        <w:rPr>
          <w:rFonts w:ascii="宋体" w:hAnsi="宋体" w:cs="宋体"/>
          <w:sz w:val="24"/>
          <w:highlight w:val="none"/>
        </w:rPr>
      </w:pPr>
      <w:r>
        <w:rPr>
          <w:rFonts w:hint="eastAsia" w:ascii="宋体" w:hAnsi="宋体" w:cs="宋体"/>
          <w:sz w:val="24"/>
          <w:highlight w:val="none"/>
        </w:rPr>
        <w:t>5. 本协议书自所有成员单位法定代表人（单位负责人）或其委托代理人签字或盖单位章之日起生效，合同履行完毕后自动失效。</w:t>
      </w:r>
    </w:p>
    <w:p>
      <w:pPr>
        <w:topLinePunct/>
        <w:spacing w:line="480" w:lineRule="exact"/>
        <w:ind w:firstLine="480" w:firstLineChars="200"/>
        <w:rPr>
          <w:rFonts w:ascii="宋体" w:hAnsi="宋体" w:cs="宋体"/>
          <w:sz w:val="24"/>
          <w:highlight w:val="none"/>
        </w:rPr>
      </w:pPr>
      <w:r>
        <w:rPr>
          <w:rFonts w:hint="eastAsia" w:ascii="宋体" w:hAnsi="宋体" w:cs="宋体"/>
          <w:sz w:val="24"/>
          <w:highlight w:val="none"/>
        </w:rPr>
        <w:t>6. 本协议书一式</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份，联合体成员和采购人各执一份。</w:t>
      </w:r>
    </w:p>
    <w:p>
      <w:pPr>
        <w:topLinePunct/>
        <w:spacing w:line="480" w:lineRule="exact"/>
        <w:ind w:firstLine="480" w:firstLineChars="200"/>
        <w:rPr>
          <w:rFonts w:ascii="宋体" w:hAnsi="宋体" w:cs="宋体"/>
          <w:sz w:val="24"/>
          <w:highlight w:val="none"/>
        </w:rPr>
      </w:pPr>
    </w:p>
    <w:p>
      <w:pPr>
        <w:topLinePunct/>
        <w:spacing w:line="480" w:lineRule="exact"/>
        <w:ind w:firstLine="480" w:firstLineChars="200"/>
        <w:rPr>
          <w:rFonts w:ascii="宋体" w:hAnsi="宋体" w:cs="宋体"/>
          <w:sz w:val="24"/>
          <w:highlight w:val="none"/>
        </w:rPr>
      </w:pPr>
      <w:r>
        <w:rPr>
          <w:rFonts w:hint="eastAsia" w:ascii="宋体" w:hAnsi="宋体" w:cs="宋体"/>
          <w:sz w:val="24"/>
          <w:highlight w:val="none"/>
        </w:rPr>
        <w:t>注：本协议书由法定代表人签字的，应附法定代表人身份证明；由委托代理人签字的，应附授权委托书。</w:t>
      </w:r>
    </w:p>
    <w:p>
      <w:pPr>
        <w:topLinePunct/>
        <w:spacing w:line="480" w:lineRule="exact"/>
        <w:rPr>
          <w:rFonts w:ascii="宋体" w:hAnsi="宋体" w:cs="宋体"/>
          <w:sz w:val="24"/>
          <w:highlight w:val="none"/>
        </w:rPr>
      </w:pPr>
    </w:p>
    <w:p>
      <w:pPr>
        <w:topLinePunct/>
        <w:spacing w:line="480" w:lineRule="exact"/>
        <w:ind w:firstLine="2752" w:firstLineChars="1147"/>
        <w:rPr>
          <w:rFonts w:ascii="宋体" w:hAnsi="宋体" w:cs="宋体"/>
          <w:sz w:val="24"/>
          <w:highlight w:val="none"/>
        </w:rPr>
      </w:pPr>
      <w:r>
        <w:rPr>
          <w:rFonts w:hint="eastAsia" w:ascii="宋体" w:hAnsi="宋体" w:cs="宋体"/>
          <w:sz w:val="24"/>
          <w:highlight w:val="none"/>
        </w:rPr>
        <w:t>联合体牵头人名称：</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（盖单位章）</w:t>
      </w:r>
    </w:p>
    <w:p>
      <w:pPr>
        <w:topLinePunct/>
        <w:spacing w:line="480" w:lineRule="exact"/>
        <w:ind w:firstLine="2752" w:firstLineChars="1147"/>
        <w:jc w:val="left"/>
        <w:rPr>
          <w:rFonts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ab/>
      </w:r>
      <w:r>
        <w:rPr>
          <w:rFonts w:hint="eastAsia" w:ascii="宋体" w:hAnsi="宋体" w:cs="宋体"/>
          <w:sz w:val="24"/>
          <w:highlight w:val="none"/>
        </w:rPr>
        <w:t>（签字或印鉴）</w:t>
      </w:r>
    </w:p>
    <w:p>
      <w:pPr>
        <w:topLinePunct/>
        <w:spacing w:line="480" w:lineRule="exact"/>
        <w:ind w:firstLine="2752" w:firstLineChars="1147"/>
        <w:jc w:val="left"/>
        <w:rPr>
          <w:rFonts w:ascii="宋体" w:hAnsi="宋体" w:cs="宋体"/>
          <w:sz w:val="24"/>
          <w:highlight w:val="none"/>
        </w:rPr>
      </w:pPr>
    </w:p>
    <w:p>
      <w:pPr>
        <w:topLinePunct/>
        <w:spacing w:line="480" w:lineRule="exact"/>
        <w:ind w:firstLine="2752" w:firstLineChars="1147"/>
        <w:jc w:val="left"/>
        <w:rPr>
          <w:rFonts w:ascii="宋体" w:hAnsi="宋体" w:cs="宋体"/>
          <w:sz w:val="24"/>
          <w:highlight w:val="none"/>
        </w:rPr>
      </w:pPr>
      <w:r>
        <w:rPr>
          <w:rFonts w:hint="eastAsia" w:ascii="宋体" w:hAnsi="宋体" w:cs="宋体"/>
          <w:sz w:val="24"/>
          <w:highlight w:val="none"/>
        </w:rPr>
        <w:t>联合体成员名称：</w:t>
      </w:r>
      <w:r>
        <w:rPr>
          <w:rFonts w:hint="eastAsia" w:ascii="宋体" w:hAnsi="宋体" w:cs="宋体"/>
          <w:sz w:val="24"/>
          <w:highlight w:val="none"/>
          <w:u w:val="single"/>
        </w:rPr>
        <w:tab/>
      </w:r>
      <w:r>
        <w:rPr>
          <w:rFonts w:hint="eastAsia" w:ascii="宋体" w:hAnsi="宋体" w:cs="宋体"/>
          <w:sz w:val="24"/>
          <w:highlight w:val="none"/>
        </w:rPr>
        <w:t>（盖单位章）</w:t>
      </w:r>
    </w:p>
    <w:p>
      <w:pPr>
        <w:topLinePunct/>
        <w:spacing w:line="480" w:lineRule="exact"/>
        <w:ind w:firstLine="2752" w:firstLineChars="1147"/>
        <w:jc w:val="left"/>
        <w:rPr>
          <w:rFonts w:ascii="宋体" w:hAnsi="宋体" w:cs="宋体"/>
          <w:sz w:val="24"/>
          <w:highlight w:val="none"/>
        </w:rPr>
      </w:pPr>
      <w:r>
        <w:rPr>
          <w:rFonts w:hint="eastAsia" w:ascii="宋体" w:hAnsi="宋体" w:cs="宋体"/>
          <w:sz w:val="24"/>
          <w:highlight w:val="none"/>
        </w:rPr>
        <w:t>法定代表人或其委托代理人：（签字或印鉴）</w:t>
      </w:r>
    </w:p>
    <w:p>
      <w:pPr>
        <w:topLinePunct/>
        <w:spacing w:line="480" w:lineRule="exact"/>
        <w:jc w:val="left"/>
        <w:rPr>
          <w:rFonts w:ascii="宋体" w:hAnsi="宋体" w:cs="宋体"/>
          <w:szCs w:val="21"/>
          <w:highlight w:val="none"/>
        </w:rPr>
      </w:pPr>
    </w:p>
    <w:p>
      <w:pPr>
        <w:topLinePunct/>
        <w:spacing w:line="480" w:lineRule="exact"/>
        <w:jc w:val="left"/>
        <w:rPr>
          <w:rFonts w:ascii="宋体" w:hAnsi="宋体" w:cs="宋体"/>
          <w:szCs w:val="21"/>
          <w:highlight w:val="none"/>
        </w:rPr>
      </w:pPr>
      <w:r>
        <w:rPr>
          <w:rFonts w:hint="eastAsia" w:ascii="宋体" w:hAnsi="宋体" w:cs="宋体"/>
          <w:szCs w:val="21"/>
          <w:highlight w:val="none"/>
        </w:rPr>
        <w:t>注：成员如是多家，请按上述格式自行添加成员名称。</w:t>
      </w:r>
    </w:p>
    <w:p>
      <w:pPr>
        <w:rPr>
          <w:rFonts w:hint="eastAsia"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rPr>
        <w:br w:type="page"/>
      </w:r>
    </w:p>
    <w:p>
      <w:pPr>
        <w:rPr>
          <w:rFonts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lang w:val="en-US" w:eastAsia="zh-CN"/>
        </w:rPr>
        <w:t>4</w:t>
      </w:r>
      <w:r>
        <w:rPr>
          <w:rFonts w:hint="eastAsia" w:ascii="宋体" w:hAnsi="宋体"/>
          <w:b/>
          <w:bCs/>
          <w:color w:val="333333"/>
          <w:kern w:val="0"/>
          <w:sz w:val="28"/>
          <w:szCs w:val="28"/>
          <w:highlight w:val="none"/>
          <w:shd w:val="clear" w:color="auto" w:fill="FFFFFF"/>
        </w:rPr>
        <w:t>、</w:t>
      </w:r>
      <w:r>
        <w:rPr>
          <w:rFonts w:hint="eastAsia" w:ascii="宋体" w:hAnsi="宋体"/>
          <w:b/>
          <w:bCs/>
          <w:color w:val="333333"/>
          <w:kern w:val="0"/>
          <w:sz w:val="28"/>
          <w:szCs w:val="28"/>
          <w:highlight w:val="none"/>
          <w:shd w:val="clear" w:color="auto" w:fill="FFFFFF"/>
          <w:lang w:val="en-US" w:eastAsia="zh-CN"/>
        </w:rPr>
        <w:t>中介</w:t>
      </w:r>
      <w:r>
        <w:rPr>
          <w:rFonts w:hint="eastAsia" w:ascii="宋体" w:hAnsi="宋体"/>
          <w:b/>
          <w:bCs/>
          <w:color w:val="333333"/>
          <w:kern w:val="0"/>
          <w:sz w:val="28"/>
          <w:szCs w:val="28"/>
          <w:highlight w:val="none"/>
          <w:shd w:val="clear" w:color="auto" w:fill="FFFFFF"/>
        </w:rPr>
        <w:t>机构组织结构基本情况</w:t>
      </w:r>
    </w:p>
    <w:p>
      <w:pPr>
        <w:rPr>
          <w:highlight w:val="none"/>
        </w:rPr>
      </w:pP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130" w:type="dxa"/>
            <w:vAlign w:val="center"/>
          </w:tcPr>
          <w:p>
            <w:pPr>
              <w:rPr>
                <w:highlight w:val="none"/>
              </w:rPr>
            </w:pPr>
            <w:r>
              <w:rPr>
                <w:rFonts w:hint="eastAsia"/>
                <w:highlight w:val="none"/>
              </w:rPr>
              <w:t>企业名称</w:t>
            </w:r>
          </w:p>
        </w:tc>
        <w:tc>
          <w:tcPr>
            <w:tcW w:w="6392" w:type="dxa"/>
            <w:gridSpan w:val="3"/>
            <w:vAlign w:val="center"/>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130" w:type="dxa"/>
            <w:vAlign w:val="center"/>
          </w:tcPr>
          <w:p>
            <w:pPr>
              <w:rPr>
                <w:highlight w:val="none"/>
              </w:rPr>
            </w:pPr>
            <w:r>
              <w:rPr>
                <w:rFonts w:hint="eastAsia"/>
                <w:highlight w:val="none"/>
              </w:rPr>
              <w:t>经营范围</w:t>
            </w:r>
          </w:p>
        </w:tc>
        <w:tc>
          <w:tcPr>
            <w:tcW w:w="6392" w:type="dxa"/>
            <w:gridSpan w:val="3"/>
            <w:vAlign w:val="center"/>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2130" w:type="dxa"/>
            <w:vAlign w:val="center"/>
          </w:tcPr>
          <w:p>
            <w:pPr>
              <w:rPr>
                <w:highlight w:val="none"/>
              </w:rPr>
            </w:pPr>
            <w:r>
              <w:rPr>
                <w:rFonts w:hint="eastAsia"/>
                <w:highlight w:val="none"/>
              </w:rPr>
              <w:t>详细住所</w:t>
            </w:r>
          </w:p>
        </w:tc>
        <w:tc>
          <w:tcPr>
            <w:tcW w:w="6392" w:type="dxa"/>
            <w:gridSpan w:val="3"/>
            <w:vAlign w:val="center"/>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2130" w:type="dxa"/>
            <w:vAlign w:val="center"/>
          </w:tcPr>
          <w:p>
            <w:pPr>
              <w:rPr>
                <w:highlight w:val="none"/>
              </w:rPr>
            </w:pPr>
            <w:r>
              <w:rPr>
                <w:rFonts w:hint="eastAsia"/>
                <w:highlight w:val="none"/>
              </w:rPr>
              <w:t>成立时间</w:t>
            </w:r>
          </w:p>
        </w:tc>
        <w:tc>
          <w:tcPr>
            <w:tcW w:w="2130" w:type="dxa"/>
            <w:vAlign w:val="center"/>
          </w:tcPr>
          <w:p>
            <w:pPr>
              <w:rPr>
                <w:highlight w:val="none"/>
              </w:rPr>
            </w:pPr>
          </w:p>
        </w:tc>
        <w:tc>
          <w:tcPr>
            <w:tcW w:w="2131" w:type="dxa"/>
            <w:vAlign w:val="center"/>
          </w:tcPr>
          <w:p>
            <w:pPr>
              <w:rPr>
                <w:highlight w:val="none"/>
              </w:rPr>
            </w:pPr>
            <w:r>
              <w:rPr>
                <w:rFonts w:hint="eastAsia"/>
                <w:highlight w:val="none"/>
              </w:rPr>
              <w:t>法定代表人</w:t>
            </w: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2130" w:type="dxa"/>
            <w:vAlign w:val="center"/>
          </w:tcPr>
          <w:p>
            <w:pPr>
              <w:rPr>
                <w:highlight w:val="none"/>
              </w:rPr>
            </w:pPr>
            <w:r>
              <w:rPr>
                <w:rFonts w:hint="eastAsia"/>
                <w:highlight w:val="none"/>
              </w:rPr>
              <w:t>机构电话</w:t>
            </w:r>
          </w:p>
        </w:tc>
        <w:tc>
          <w:tcPr>
            <w:tcW w:w="2130" w:type="dxa"/>
            <w:vAlign w:val="center"/>
          </w:tcPr>
          <w:p>
            <w:pPr>
              <w:rPr>
                <w:highlight w:val="none"/>
              </w:rPr>
            </w:pPr>
          </w:p>
        </w:tc>
        <w:tc>
          <w:tcPr>
            <w:tcW w:w="2131" w:type="dxa"/>
            <w:vAlign w:val="center"/>
          </w:tcPr>
          <w:p>
            <w:pPr>
              <w:rPr>
                <w:highlight w:val="none"/>
              </w:rPr>
            </w:pPr>
            <w:r>
              <w:rPr>
                <w:rFonts w:hint="eastAsia"/>
                <w:highlight w:val="none"/>
              </w:rPr>
              <w:t xml:space="preserve">机构传真  </w:t>
            </w: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130" w:type="dxa"/>
            <w:vAlign w:val="center"/>
          </w:tcPr>
          <w:p>
            <w:pPr>
              <w:rPr>
                <w:highlight w:val="none"/>
              </w:rPr>
            </w:pPr>
            <w:r>
              <w:rPr>
                <w:rFonts w:hint="eastAsia"/>
                <w:highlight w:val="none"/>
              </w:rPr>
              <w:t>企业类型</w:t>
            </w:r>
          </w:p>
        </w:tc>
        <w:tc>
          <w:tcPr>
            <w:tcW w:w="2130" w:type="dxa"/>
            <w:vAlign w:val="center"/>
          </w:tcPr>
          <w:p>
            <w:pPr>
              <w:rPr>
                <w:highlight w:val="none"/>
              </w:rPr>
            </w:pPr>
          </w:p>
        </w:tc>
        <w:tc>
          <w:tcPr>
            <w:tcW w:w="2131" w:type="dxa"/>
            <w:vAlign w:val="center"/>
          </w:tcPr>
          <w:p>
            <w:pPr>
              <w:rPr>
                <w:highlight w:val="none"/>
              </w:rPr>
            </w:pPr>
            <w:r>
              <w:rPr>
                <w:rFonts w:hint="eastAsia"/>
                <w:highlight w:val="none"/>
              </w:rPr>
              <w:t>营业期限</w:t>
            </w: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130" w:type="dxa"/>
            <w:vAlign w:val="center"/>
          </w:tcPr>
          <w:p>
            <w:pPr>
              <w:rPr>
                <w:highlight w:val="none"/>
              </w:rPr>
            </w:pPr>
            <w:r>
              <w:rPr>
                <w:rFonts w:hint="eastAsia"/>
                <w:highlight w:val="none"/>
              </w:rPr>
              <w:t>负责人</w:t>
            </w:r>
          </w:p>
        </w:tc>
        <w:tc>
          <w:tcPr>
            <w:tcW w:w="2130" w:type="dxa"/>
            <w:vAlign w:val="center"/>
          </w:tcPr>
          <w:p>
            <w:pPr>
              <w:rPr>
                <w:highlight w:val="none"/>
              </w:rPr>
            </w:pPr>
          </w:p>
        </w:tc>
        <w:tc>
          <w:tcPr>
            <w:tcW w:w="2131" w:type="dxa"/>
            <w:vAlign w:val="center"/>
          </w:tcPr>
          <w:p>
            <w:pPr>
              <w:rPr>
                <w:highlight w:val="none"/>
              </w:rPr>
            </w:pPr>
            <w:r>
              <w:rPr>
                <w:rFonts w:hint="eastAsia"/>
                <w:highlight w:val="none"/>
              </w:rPr>
              <w:t>电话</w:t>
            </w: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2130" w:type="dxa"/>
            <w:vAlign w:val="center"/>
          </w:tcPr>
          <w:p>
            <w:pPr>
              <w:rPr>
                <w:highlight w:val="none"/>
              </w:rPr>
            </w:pPr>
            <w:r>
              <w:rPr>
                <w:highlight w:val="none"/>
              </w:rPr>
              <w:t>备注</w:t>
            </w:r>
          </w:p>
        </w:tc>
        <w:tc>
          <w:tcPr>
            <w:tcW w:w="6392" w:type="dxa"/>
            <w:gridSpan w:val="3"/>
            <w:vAlign w:val="center"/>
          </w:tcPr>
          <w:p>
            <w:pPr>
              <w:rPr>
                <w:highlight w:val="none"/>
              </w:rPr>
            </w:pPr>
          </w:p>
        </w:tc>
      </w:tr>
    </w:tbl>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r>
        <w:rPr>
          <w:highlight w:val="none"/>
        </w:rPr>
        <w:br w:type="page"/>
      </w:r>
    </w:p>
    <w:p>
      <w:pPr>
        <w:widowControl/>
        <w:jc w:val="left"/>
        <w:rPr>
          <w:rFonts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lang w:val="en-US" w:eastAsia="zh-CN"/>
        </w:rPr>
        <w:t>5</w:t>
      </w:r>
      <w:r>
        <w:rPr>
          <w:rFonts w:hint="eastAsia" w:ascii="宋体" w:hAnsi="宋体"/>
          <w:b/>
          <w:bCs/>
          <w:color w:val="333333"/>
          <w:kern w:val="0"/>
          <w:sz w:val="28"/>
          <w:szCs w:val="28"/>
          <w:highlight w:val="none"/>
          <w:shd w:val="clear" w:color="auto" w:fill="FFFFFF"/>
        </w:rPr>
        <w:t xml:space="preserve">、企业概况 </w:t>
      </w:r>
    </w:p>
    <w:p>
      <w:pPr>
        <w:widowControl/>
        <w:ind w:firstLine="482" w:firstLineChars="200"/>
        <w:jc w:val="left"/>
        <w:rPr>
          <w:rFonts w:ascii="宋体" w:hAnsi="宋体"/>
          <w:b/>
          <w:bCs/>
          <w:color w:val="333333"/>
          <w:kern w:val="0"/>
          <w:sz w:val="24"/>
          <w:szCs w:val="24"/>
          <w:highlight w:val="none"/>
          <w:shd w:val="clear" w:color="auto" w:fill="FFFFFF"/>
        </w:rPr>
      </w:pP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1、比选企业简介</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比选申请人自行编制。</w:t>
      </w: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2、企业法人营业执照副本复印件加盖公章（联合体投标应提供联合体各方满足的以上要求的证明文件）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、财政部门出具的资产评估机构备案证明（复印件加盖公章或网页截图扫描件加盖公章）</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具有财政部门核发的会计师事务所执业证书</w:t>
      </w:r>
      <w:r>
        <w:rPr>
          <w:rFonts w:hint="eastAsia" w:ascii="宋体" w:hAnsi="宋体" w:eastAsia="宋体" w:cs="宋体"/>
          <w:sz w:val="24"/>
          <w:szCs w:val="24"/>
          <w:highlight w:val="none"/>
          <w:lang w:val="en-US" w:eastAsia="zh-CN"/>
        </w:rPr>
        <w:t>复印件加盖公章</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5、资产评估项目负责人注册资产评估师执业资格证书复印件加盖公章</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6、资产审计项目负责人具备注册会计师证书</w:t>
      </w:r>
      <w:r>
        <w:rPr>
          <w:rFonts w:hint="eastAsia" w:ascii="宋体" w:hAnsi="宋体" w:eastAsia="宋体" w:cs="宋体"/>
          <w:sz w:val="24"/>
          <w:szCs w:val="24"/>
          <w:highlight w:val="none"/>
        </w:rPr>
        <w:t>复印件加盖公章</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信用中国”网站查询结果复印件（以比选当天查询为准）以及其它比选申请人认为需要提供以证明自身资格能力的文件。此项（比选申请人在评审工作结束前未被列入失信被执行人名单）此项内容不用提供查询证明，以代理公司当天查询为准。</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、比选申请人认为必要的其他证明文件。 </w:t>
      </w: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ind w:firstLine="480" w:firstLineChars="200"/>
        <w:rPr>
          <w:sz w:val="24"/>
          <w:szCs w:val="24"/>
          <w:highlight w:val="none"/>
        </w:rPr>
      </w:pPr>
    </w:p>
    <w:p>
      <w:pPr>
        <w:rPr>
          <w:highlight w:val="none"/>
        </w:rPr>
      </w:pPr>
    </w:p>
    <w:p>
      <w:pPr>
        <w:ind w:firstLine="480" w:firstLineChars="200"/>
        <w:rPr>
          <w:sz w:val="24"/>
          <w:szCs w:val="24"/>
          <w:highlight w:val="none"/>
        </w:rPr>
      </w:pPr>
    </w:p>
    <w:p>
      <w:pPr>
        <w:rPr>
          <w:rFonts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rPr>
        <w:br w:type="page"/>
      </w:r>
    </w:p>
    <w:p>
      <w:pPr>
        <w:rPr>
          <w:rFonts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lang w:val="en-US" w:eastAsia="zh-CN"/>
        </w:rPr>
        <w:t>6</w:t>
      </w:r>
      <w:r>
        <w:rPr>
          <w:rFonts w:hint="eastAsia" w:ascii="宋体" w:hAnsi="宋体"/>
          <w:b/>
          <w:bCs/>
          <w:color w:val="333333"/>
          <w:kern w:val="0"/>
          <w:sz w:val="28"/>
          <w:szCs w:val="28"/>
          <w:highlight w:val="none"/>
          <w:shd w:val="clear" w:color="auto" w:fill="FFFFFF"/>
        </w:rPr>
        <w:t xml:space="preserve">、拟投入本比选项目的人员 </w:t>
      </w:r>
    </w:p>
    <w:tbl>
      <w:tblPr>
        <w:tblStyle w:val="13"/>
        <w:tblpPr w:leftFromText="180" w:rightFromText="180" w:vertAnchor="text" w:horzAnchor="page" w:tblpX="1514" w:tblpY="199"/>
        <w:tblOverlap w:val="never"/>
        <w:tblW w:w="88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4"/>
        <w:gridCol w:w="1080"/>
        <w:gridCol w:w="1890"/>
        <w:gridCol w:w="1945"/>
        <w:gridCol w:w="1420"/>
        <w:gridCol w:w="1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624" w:type="dxa"/>
            <w:vAlign w:val="center"/>
          </w:tcPr>
          <w:p>
            <w:pPr>
              <w:jc w:val="center"/>
              <w:rPr>
                <w:rFonts w:hint="eastAsia" w:eastAsia="宋体"/>
                <w:highlight w:val="none"/>
                <w:lang w:val="en-US" w:eastAsia="zh-CN"/>
              </w:rPr>
            </w:pPr>
            <w:r>
              <w:rPr>
                <w:rFonts w:hint="eastAsia"/>
                <w:highlight w:val="none"/>
                <w:lang w:val="en-US" w:eastAsia="zh-CN"/>
              </w:rPr>
              <w:t>序号</w:t>
            </w:r>
          </w:p>
        </w:tc>
        <w:tc>
          <w:tcPr>
            <w:tcW w:w="1080" w:type="dxa"/>
            <w:vAlign w:val="center"/>
          </w:tcPr>
          <w:p>
            <w:pPr>
              <w:jc w:val="center"/>
              <w:rPr>
                <w:highlight w:val="none"/>
              </w:rPr>
            </w:pPr>
            <w:r>
              <w:rPr>
                <w:rFonts w:hint="eastAsia"/>
                <w:highlight w:val="none"/>
              </w:rPr>
              <w:t>姓名</w:t>
            </w:r>
          </w:p>
        </w:tc>
        <w:tc>
          <w:tcPr>
            <w:tcW w:w="1890" w:type="dxa"/>
            <w:vAlign w:val="center"/>
          </w:tcPr>
          <w:p>
            <w:pPr>
              <w:jc w:val="center"/>
              <w:rPr>
                <w:rFonts w:hint="eastAsia"/>
                <w:highlight w:val="none"/>
              </w:rPr>
            </w:pPr>
            <w:r>
              <w:rPr>
                <w:rFonts w:hint="eastAsia"/>
                <w:highlight w:val="none"/>
              </w:rPr>
              <w:t>在本项目中拟任职务</w:t>
            </w:r>
          </w:p>
        </w:tc>
        <w:tc>
          <w:tcPr>
            <w:tcW w:w="1945" w:type="dxa"/>
            <w:vAlign w:val="center"/>
          </w:tcPr>
          <w:p>
            <w:pPr>
              <w:jc w:val="center"/>
              <w:rPr>
                <w:highlight w:val="none"/>
              </w:rPr>
            </w:pPr>
            <w:r>
              <w:rPr>
                <w:rFonts w:hint="eastAsia"/>
                <w:highlight w:val="none"/>
              </w:rPr>
              <w:t>执业资格</w:t>
            </w:r>
          </w:p>
        </w:tc>
        <w:tc>
          <w:tcPr>
            <w:tcW w:w="1420" w:type="dxa"/>
            <w:vAlign w:val="center"/>
          </w:tcPr>
          <w:p>
            <w:pPr>
              <w:jc w:val="center"/>
              <w:rPr>
                <w:highlight w:val="none"/>
              </w:rPr>
            </w:pPr>
            <w:r>
              <w:rPr>
                <w:rFonts w:hint="eastAsia"/>
                <w:highlight w:val="none"/>
              </w:rPr>
              <w:t>职称</w:t>
            </w:r>
          </w:p>
        </w:tc>
        <w:tc>
          <w:tcPr>
            <w:tcW w:w="1884" w:type="dxa"/>
            <w:tcBorders>
              <w:left w:val="single" w:color="auto" w:sz="4" w:space="0"/>
            </w:tcBorders>
            <w:vAlign w:val="center"/>
          </w:tcPr>
          <w:p>
            <w:pPr>
              <w:jc w:val="center"/>
              <w:rPr>
                <w:highlight w:val="none"/>
              </w:rPr>
            </w:pPr>
            <w:r>
              <w:rPr>
                <w:rFonts w:hint="eastAsia"/>
                <w:highlight w:val="none"/>
              </w:rPr>
              <w:t>承担过项目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624" w:type="dxa"/>
            <w:vAlign w:val="center"/>
          </w:tcPr>
          <w:p>
            <w:pPr>
              <w:jc w:val="center"/>
              <w:rPr>
                <w:rFonts w:hint="eastAsia" w:eastAsia="宋体"/>
                <w:highlight w:val="none"/>
                <w:lang w:val="en-US" w:eastAsia="zh-CN"/>
              </w:rPr>
            </w:pPr>
            <w:r>
              <w:rPr>
                <w:rFonts w:hint="eastAsia"/>
                <w:highlight w:val="none"/>
                <w:lang w:val="en-US" w:eastAsia="zh-CN"/>
              </w:rPr>
              <w:t>1</w:t>
            </w:r>
          </w:p>
        </w:tc>
        <w:tc>
          <w:tcPr>
            <w:tcW w:w="1080" w:type="dxa"/>
          </w:tcPr>
          <w:p>
            <w:pPr>
              <w:rPr>
                <w:highlight w:val="none"/>
              </w:rPr>
            </w:pPr>
          </w:p>
        </w:tc>
        <w:tc>
          <w:tcPr>
            <w:tcW w:w="1890" w:type="dxa"/>
          </w:tcPr>
          <w:p>
            <w:pPr>
              <w:rPr>
                <w:highlight w:val="none"/>
              </w:rPr>
            </w:pPr>
          </w:p>
        </w:tc>
        <w:tc>
          <w:tcPr>
            <w:tcW w:w="1945" w:type="dxa"/>
          </w:tcPr>
          <w:p>
            <w:pPr>
              <w:rPr>
                <w:highlight w:val="none"/>
              </w:rPr>
            </w:pPr>
          </w:p>
        </w:tc>
        <w:tc>
          <w:tcPr>
            <w:tcW w:w="1420" w:type="dxa"/>
          </w:tcPr>
          <w:p>
            <w:pPr>
              <w:rPr>
                <w:highlight w:val="none"/>
              </w:rPr>
            </w:pPr>
          </w:p>
        </w:tc>
        <w:tc>
          <w:tcPr>
            <w:tcW w:w="1884" w:type="dxa"/>
            <w:tcBorders>
              <w:left w:val="single" w:color="auto" w:sz="4" w:space="0"/>
            </w:tcBorders>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4" w:type="dxa"/>
            <w:vAlign w:val="center"/>
          </w:tcPr>
          <w:p>
            <w:pPr>
              <w:jc w:val="center"/>
              <w:rPr>
                <w:rFonts w:hint="eastAsia" w:eastAsia="宋体"/>
                <w:highlight w:val="none"/>
                <w:lang w:val="en-US" w:eastAsia="zh-CN"/>
              </w:rPr>
            </w:pPr>
            <w:r>
              <w:rPr>
                <w:rFonts w:hint="eastAsia"/>
                <w:highlight w:val="none"/>
                <w:lang w:val="en-US" w:eastAsia="zh-CN"/>
              </w:rPr>
              <w:t>2</w:t>
            </w:r>
          </w:p>
        </w:tc>
        <w:tc>
          <w:tcPr>
            <w:tcW w:w="1080" w:type="dxa"/>
          </w:tcPr>
          <w:p>
            <w:pPr>
              <w:rPr>
                <w:highlight w:val="none"/>
              </w:rPr>
            </w:pPr>
          </w:p>
        </w:tc>
        <w:tc>
          <w:tcPr>
            <w:tcW w:w="1890" w:type="dxa"/>
          </w:tcPr>
          <w:p>
            <w:pPr>
              <w:rPr>
                <w:highlight w:val="none"/>
              </w:rPr>
            </w:pPr>
          </w:p>
        </w:tc>
        <w:tc>
          <w:tcPr>
            <w:tcW w:w="1945" w:type="dxa"/>
          </w:tcPr>
          <w:p>
            <w:pPr>
              <w:rPr>
                <w:highlight w:val="none"/>
              </w:rPr>
            </w:pPr>
          </w:p>
        </w:tc>
        <w:tc>
          <w:tcPr>
            <w:tcW w:w="1420" w:type="dxa"/>
          </w:tcPr>
          <w:p>
            <w:pPr>
              <w:rPr>
                <w:highlight w:val="none"/>
              </w:rPr>
            </w:pPr>
          </w:p>
        </w:tc>
        <w:tc>
          <w:tcPr>
            <w:tcW w:w="1884" w:type="dxa"/>
            <w:tcBorders>
              <w:left w:val="single" w:color="auto" w:sz="4" w:space="0"/>
            </w:tcBorders>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624" w:type="dxa"/>
            <w:vAlign w:val="center"/>
          </w:tcPr>
          <w:p>
            <w:pPr>
              <w:jc w:val="center"/>
              <w:rPr>
                <w:rFonts w:hint="eastAsia" w:eastAsia="宋体"/>
                <w:highlight w:val="none"/>
                <w:lang w:val="en-US" w:eastAsia="zh-CN"/>
              </w:rPr>
            </w:pPr>
            <w:r>
              <w:rPr>
                <w:rFonts w:hint="eastAsia"/>
                <w:highlight w:val="none"/>
                <w:lang w:val="en-US" w:eastAsia="zh-CN"/>
              </w:rPr>
              <w:t>3</w:t>
            </w:r>
          </w:p>
        </w:tc>
        <w:tc>
          <w:tcPr>
            <w:tcW w:w="1080" w:type="dxa"/>
          </w:tcPr>
          <w:p>
            <w:pPr>
              <w:rPr>
                <w:highlight w:val="none"/>
              </w:rPr>
            </w:pPr>
          </w:p>
        </w:tc>
        <w:tc>
          <w:tcPr>
            <w:tcW w:w="1890" w:type="dxa"/>
          </w:tcPr>
          <w:p>
            <w:pPr>
              <w:rPr>
                <w:highlight w:val="none"/>
              </w:rPr>
            </w:pPr>
          </w:p>
        </w:tc>
        <w:tc>
          <w:tcPr>
            <w:tcW w:w="1945" w:type="dxa"/>
          </w:tcPr>
          <w:p>
            <w:pPr>
              <w:rPr>
                <w:highlight w:val="none"/>
              </w:rPr>
            </w:pPr>
          </w:p>
        </w:tc>
        <w:tc>
          <w:tcPr>
            <w:tcW w:w="1420" w:type="dxa"/>
          </w:tcPr>
          <w:p>
            <w:pPr>
              <w:rPr>
                <w:highlight w:val="none"/>
              </w:rPr>
            </w:pPr>
          </w:p>
        </w:tc>
        <w:tc>
          <w:tcPr>
            <w:tcW w:w="1884" w:type="dxa"/>
            <w:tcBorders>
              <w:left w:val="single" w:color="auto" w:sz="4" w:space="0"/>
            </w:tcBorders>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624" w:type="dxa"/>
            <w:vAlign w:val="center"/>
          </w:tcPr>
          <w:p>
            <w:pPr>
              <w:jc w:val="center"/>
              <w:rPr>
                <w:rFonts w:hint="eastAsia" w:eastAsia="宋体"/>
                <w:highlight w:val="none"/>
                <w:lang w:val="en-US" w:eastAsia="zh-CN"/>
              </w:rPr>
            </w:pPr>
            <w:r>
              <w:rPr>
                <w:rFonts w:hint="eastAsia"/>
                <w:highlight w:val="none"/>
                <w:lang w:val="en-US" w:eastAsia="zh-CN"/>
              </w:rPr>
              <w:t>4</w:t>
            </w:r>
          </w:p>
        </w:tc>
        <w:tc>
          <w:tcPr>
            <w:tcW w:w="1080" w:type="dxa"/>
          </w:tcPr>
          <w:p>
            <w:pPr>
              <w:rPr>
                <w:highlight w:val="none"/>
              </w:rPr>
            </w:pPr>
          </w:p>
        </w:tc>
        <w:tc>
          <w:tcPr>
            <w:tcW w:w="1890" w:type="dxa"/>
          </w:tcPr>
          <w:p>
            <w:pPr>
              <w:rPr>
                <w:highlight w:val="none"/>
              </w:rPr>
            </w:pPr>
          </w:p>
        </w:tc>
        <w:tc>
          <w:tcPr>
            <w:tcW w:w="1945" w:type="dxa"/>
          </w:tcPr>
          <w:p>
            <w:pPr>
              <w:rPr>
                <w:highlight w:val="none"/>
              </w:rPr>
            </w:pPr>
          </w:p>
        </w:tc>
        <w:tc>
          <w:tcPr>
            <w:tcW w:w="1420" w:type="dxa"/>
          </w:tcPr>
          <w:p>
            <w:pPr>
              <w:rPr>
                <w:highlight w:val="none"/>
              </w:rPr>
            </w:pPr>
          </w:p>
        </w:tc>
        <w:tc>
          <w:tcPr>
            <w:tcW w:w="1884" w:type="dxa"/>
            <w:tcBorders>
              <w:left w:val="single" w:color="auto" w:sz="4" w:space="0"/>
            </w:tcBorders>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624" w:type="dxa"/>
            <w:vAlign w:val="center"/>
          </w:tcPr>
          <w:p>
            <w:pPr>
              <w:jc w:val="center"/>
              <w:rPr>
                <w:rFonts w:hint="eastAsia" w:eastAsia="宋体"/>
                <w:highlight w:val="none"/>
                <w:lang w:val="en-US" w:eastAsia="zh-CN"/>
              </w:rPr>
            </w:pPr>
            <w:r>
              <w:rPr>
                <w:rFonts w:hint="eastAsia"/>
                <w:highlight w:val="none"/>
                <w:lang w:val="en-US" w:eastAsia="zh-CN"/>
              </w:rPr>
              <w:t>5</w:t>
            </w:r>
          </w:p>
        </w:tc>
        <w:tc>
          <w:tcPr>
            <w:tcW w:w="1080" w:type="dxa"/>
          </w:tcPr>
          <w:p>
            <w:pPr>
              <w:rPr>
                <w:highlight w:val="none"/>
              </w:rPr>
            </w:pPr>
          </w:p>
        </w:tc>
        <w:tc>
          <w:tcPr>
            <w:tcW w:w="1890" w:type="dxa"/>
          </w:tcPr>
          <w:p>
            <w:pPr>
              <w:rPr>
                <w:highlight w:val="none"/>
              </w:rPr>
            </w:pPr>
          </w:p>
        </w:tc>
        <w:tc>
          <w:tcPr>
            <w:tcW w:w="1945" w:type="dxa"/>
          </w:tcPr>
          <w:p>
            <w:pPr>
              <w:rPr>
                <w:highlight w:val="none"/>
              </w:rPr>
            </w:pPr>
          </w:p>
        </w:tc>
        <w:tc>
          <w:tcPr>
            <w:tcW w:w="1420" w:type="dxa"/>
          </w:tcPr>
          <w:p>
            <w:pPr>
              <w:rPr>
                <w:highlight w:val="none"/>
              </w:rPr>
            </w:pPr>
          </w:p>
        </w:tc>
        <w:tc>
          <w:tcPr>
            <w:tcW w:w="1884" w:type="dxa"/>
            <w:tcBorders>
              <w:left w:val="single" w:color="auto" w:sz="4" w:space="0"/>
            </w:tcBorders>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624" w:type="dxa"/>
            <w:vAlign w:val="center"/>
          </w:tcPr>
          <w:p>
            <w:pPr>
              <w:jc w:val="center"/>
              <w:rPr>
                <w:rFonts w:hint="eastAsia" w:eastAsia="宋体"/>
                <w:highlight w:val="none"/>
                <w:lang w:val="en-US" w:eastAsia="zh-CN"/>
              </w:rPr>
            </w:pPr>
            <w:r>
              <w:rPr>
                <w:rFonts w:hint="eastAsia"/>
                <w:highlight w:val="none"/>
                <w:lang w:val="en-US" w:eastAsia="zh-CN"/>
              </w:rPr>
              <w:t>6</w:t>
            </w:r>
          </w:p>
        </w:tc>
        <w:tc>
          <w:tcPr>
            <w:tcW w:w="1080" w:type="dxa"/>
          </w:tcPr>
          <w:p>
            <w:pPr>
              <w:rPr>
                <w:highlight w:val="none"/>
              </w:rPr>
            </w:pPr>
          </w:p>
        </w:tc>
        <w:tc>
          <w:tcPr>
            <w:tcW w:w="1890" w:type="dxa"/>
          </w:tcPr>
          <w:p>
            <w:pPr>
              <w:rPr>
                <w:highlight w:val="none"/>
              </w:rPr>
            </w:pPr>
          </w:p>
        </w:tc>
        <w:tc>
          <w:tcPr>
            <w:tcW w:w="1945" w:type="dxa"/>
          </w:tcPr>
          <w:p>
            <w:pPr>
              <w:rPr>
                <w:highlight w:val="none"/>
              </w:rPr>
            </w:pPr>
          </w:p>
        </w:tc>
        <w:tc>
          <w:tcPr>
            <w:tcW w:w="1420" w:type="dxa"/>
          </w:tcPr>
          <w:p>
            <w:pPr>
              <w:rPr>
                <w:highlight w:val="none"/>
              </w:rPr>
            </w:pPr>
          </w:p>
        </w:tc>
        <w:tc>
          <w:tcPr>
            <w:tcW w:w="1884" w:type="dxa"/>
            <w:tcBorders>
              <w:left w:val="single" w:color="auto" w:sz="4" w:space="0"/>
            </w:tcBorders>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624" w:type="dxa"/>
            <w:vAlign w:val="center"/>
          </w:tcPr>
          <w:p>
            <w:pPr>
              <w:jc w:val="center"/>
              <w:rPr>
                <w:rFonts w:hint="eastAsia" w:eastAsia="宋体"/>
                <w:highlight w:val="none"/>
                <w:lang w:eastAsia="zh-CN"/>
              </w:rPr>
            </w:pPr>
            <w:r>
              <w:rPr>
                <w:rFonts w:hint="eastAsia"/>
                <w:highlight w:val="none"/>
                <w:lang w:eastAsia="zh-CN"/>
              </w:rPr>
              <w:t>…</w:t>
            </w:r>
          </w:p>
        </w:tc>
        <w:tc>
          <w:tcPr>
            <w:tcW w:w="1080" w:type="dxa"/>
          </w:tcPr>
          <w:p>
            <w:pPr>
              <w:rPr>
                <w:highlight w:val="none"/>
              </w:rPr>
            </w:pPr>
          </w:p>
        </w:tc>
        <w:tc>
          <w:tcPr>
            <w:tcW w:w="1890" w:type="dxa"/>
          </w:tcPr>
          <w:p>
            <w:pPr>
              <w:rPr>
                <w:highlight w:val="none"/>
              </w:rPr>
            </w:pPr>
          </w:p>
        </w:tc>
        <w:tc>
          <w:tcPr>
            <w:tcW w:w="1945" w:type="dxa"/>
          </w:tcPr>
          <w:p>
            <w:pPr>
              <w:rPr>
                <w:highlight w:val="none"/>
              </w:rPr>
            </w:pPr>
          </w:p>
        </w:tc>
        <w:tc>
          <w:tcPr>
            <w:tcW w:w="1420" w:type="dxa"/>
          </w:tcPr>
          <w:p>
            <w:pPr>
              <w:rPr>
                <w:highlight w:val="none"/>
              </w:rPr>
            </w:pPr>
          </w:p>
        </w:tc>
        <w:tc>
          <w:tcPr>
            <w:tcW w:w="1884" w:type="dxa"/>
            <w:tcBorders>
              <w:left w:val="single" w:color="auto" w:sz="4" w:space="0"/>
            </w:tcBorders>
          </w:tcPr>
          <w:p>
            <w:pPr>
              <w:rPr>
                <w:highlight w:val="none"/>
              </w:rPr>
            </w:pPr>
          </w:p>
        </w:tc>
      </w:tr>
    </w:tbl>
    <w:p>
      <w:pPr>
        <w:rPr>
          <w:sz w:val="24"/>
          <w:szCs w:val="24"/>
          <w:highlight w:val="none"/>
        </w:rPr>
      </w:pPr>
    </w:p>
    <w:p>
      <w:pPr>
        <w:rPr>
          <w:rFonts w:hint="eastAsia" w:ascii="宋体" w:hAnsi="宋体"/>
          <w:b/>
          <w:bCs/>
          <w:color w:val="333333"/>
          <w:kern w:val="0"/>
          <w:sz w:val="28"/>
          <w:szCs w:val="28"/>
          <w:highlight w:val="none"/>
          <w:shd w:val="clear" w:color="auto" w:fill="FFFFFF"/>
        </w:rPr>
      </w:pPr>
    </w:p>
    <w:p>
      <w:pPr>
        <w:spacing w:beforeLines="50"/>
        <w:rPr>
          <w:highlight w:val="none"/>
        </w:rPr>
      </w:pPr>
      <w:r>
        <w:rPr>
          <w:rFonts w:hint="eastAsia"/>
          <w:highlight w:val="none"/>
        </w:rPr>
        <w:t xml:space="preserve">注：后附加盖公章的人员相关证书复印件。 </w:t>
      </w:r>
    </w:p>
    <w:p>
      <w:pPr>
        <w:rPr>
          <w:sz w:val="24"/>
          <w:szCs w:val="24"/>
          <w:highlight w:val="none"/>
        </w:rPr>
      </w:pPr>
      <w:r>
        <w:rPr>
          <w:rFonts w:hint="eastAsia"/>
          <w:sz w:val="24"/>
          <w:szCs w:val="24"/>
          <w:highlight w:val="none"/>
        </w:rPr>
        <w:t xml:space="preserve">    </w:t>
      </w:r>
      <w:r>
        <w:rPr>
          <w:rFonts w:hint="eastAsia"/>
          <w:highlight w:val="none"/>
        </w:rPr>
        <w:t>此表可扩展</w:t>
      </w:r>
    </w:p>
    <w:p>
      <w:pPr>
        <w:rPr>
          <w:rFonts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rPr>
        <w:br w:type="page"/>
      </w:r>
    </w:p>
    <w:p>
      <w:pPr>
        <w:rPr>
          <w:sz w:val="32"/>
          <w:szCs w:val="32"/>
          <w:highlight w:val="none"/>
        </w:rPr>
      </w:pPr>
      <w:r>
        <w:rPr>
          <w:rFonts w:hint="eastAsia" w:ascii="宋体" w:hAnsi="宋体"/>
          <w:b/>
          <w:bCs/>
          <w:color w:val="333333"/>
          <w:kern w:val="0"/>
          <w:sz w:val="28"/>
          <w:szCs w:val="28"/>
          <w:highlight w:val="none"/>
          <w:shd w:val="clear" w:color="auto" w:fill="FFFFFF"/>
          <w:lang w:val="en-US" w:eastAsia="zh-CN"/>
        </w:rPr>
        <w:t>7</w:t>
      </w:r>
      <w:r>
        <w:rPr>
          <w:rFonts w:hint="eastAsia" w:ascii="宋体" w:hAnsi="宋体"/>
          <w:b/>
          <w:bCs/>
          <w:color w:val="333333"/>
          <w:kern w:val="0"/>
          <w:sz w:val="28"/>
          <w:szCs w:val="28"/>
          <w:highlight w:val="none"/>
          <w:shd w:val="clear" w:color="auto" w:fill="FFFFFF"/>
        </w:rPr>
        <w:t>、</w:t>
      </w:r>
      <w:r>
        <w:rPr>
          <w:rFonts w:hint="eastAsia" w:ascii="宋体" w:hAnsi="宋体"/>
          <w:b/>
          <w:bCs/>
          <w:color w:val="333333"/>
          <w:kern w:val="0"/>
          <w:sz w:val="28"/>
          <w:szCs w:val="28"/>
          <w:highlight w:val="none"/>
          <w:shd w:val="clear" w:color="auto" w:fill="FFFFFF"/>
          <w:lang w:val="en-US" w:eastAsia="zh-CN"/>
        </w:rPr>
        <w:t>同类</w:t>
      </w:r>
      <w:r>
        <w:rPr>
          <w:rFonts w:hint="eastAsia" w:ascii="宋体" w:hAnsi="宋体"/>
          <w:b/>
          <w:bCs/>
          <w:color w:val="333333"/>
          <w:kern w:val="0"/>
          <w:sz w:val="28"/>
          <w:szCs w:val="28"/>
          <w:highlight w:val="none"/>
          <w:shd w:val="clear" w:color="auto" w:fill="FFFFFF"/>
        </w:rPr>
        <w:t xml:space="preserve">业绩 </w:t>
      </w:r>
    </w:p>
    <w:p>
      <w:pPr>
        <w:jc w:val="center"/>
        <w:rPr>
          <w:b/>
          <w:bCs/>
          <w:sz w:val="32"/>
          <w:szCs w:val="32"/>
          <w:highlight w:val="none"/>
        </w:rPr>
      </w:pPr>
      <w:r>
        <w:rPr>
          <w:rFonts w:hint="eastAsia"/>
          <w:b/>
          <w:bCs/>
          <w:sz w:val="32"/>
          <w:szCs w:val="32"/>
          <w:highlight w:val="none"/>
        </w:rPr>
        <w:t>已评估项目的详细清单</w:t>
      </w:r>
    </w:p>
    <w:tbl>
      <w:tblPr>
        <w:tblStyle w:val="13"/>
        <w:tblW w:w="92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741" w:type="dxa"/>
            <w:vAlign w:val="center"/>
          </w:tcPr>
          <w:p>
            <w:pPr>
              <w:jc w:val="center"/>
              <w:rPr>
                <w:rFonts w:hint="eastAsia" w:eastAsia="宋体"/>
                <w:highlight w:val="none"/>
                <w:lang w:val="en-US" w:eastAsia="zh-CN"/>
              </w:rPr>
            </w:pPr>
            <w:r>
              <w:rPr>
                <w:rFonts w:hint="eastAsia"/>
                <w:highlight w:val="none"/>
                <w:lang w:val="en-US" w:eastAsia="zh-CN"/>
              </w:rPr>
              <w:t>序号</w:t>
            </w:r>
          </w:p>
        </w:tc>
        <w:tc>
          <w:tcPr>
            <w:tcW w:w="2130" w:type="dxa"/>
            <w:vAlign w:val="center"/>
          </w:tcPr>
          <w:p>
            <w:pPr>
              <w:jc w:val="center"/>
              <w:rPr>
                <w:highlight w:val="none"/>
              </w:rPr>
            </w:pPr>
            <w:r>
              <w:rPr>
                <w:rFonts w:hint="eastAsia"/>
                <w:highlight w:val="none"/>
              </w:rPr>
              <w:t>起止时间</w:t>
            </w:r>
          </w:p>
        </w:tc>
        <w:tc>
          <w:tcPr>
            <w:tcW w:w="2130" w:type="dxa"/>
            <w:vAlign w:val="center"/>
          </w:tcPr>
          <w:p>
            <w:pPr>
              <w:jc w:val="center"/>
              <w:rPr>
                <w:highlight w:val="none"/>
              </w:rPr>
            </w:pPr>
            <w:r>
              <w:rPr>
                <w:rFonts w:hint="eastAsia"/>
                <w:highlight w:val="none"/>
              </w:rPr>
              <w:t>项目名称</w:t>
            </w:r>
          </w:p>
        </w:tc>
        <w:tc>
          <w:tcPr>
            <w:tcW w:w="2131" w:type="dxa"/>
            <w:vAlign w:val="center"/>
          </w:tcPr>
          <w:p>
            <w:pPr>
              <w:jc w:val="center"/>
              <w:rPr>
                <w:highlight w:val="none"/>
              </w:rPr>
            </w:pPr>
            <w:r>
              <w:rPr>
                <w:rFonts w:hint="eastAsia"/>
                <w:highlight w:val="none"/>
              </w:rPr>
              <w:t>委托单位</w:t>
            </w:r>
          </w:p>
        </w:tc>
        <w:tc>
          <w:tcPr>
            <w:tcW w:w="2131" w:type="dxa"/>
            <w:vAlign w:val="center"/>
          </w:tcPr>
          <w:p>
            <w:pPr>
              <w:jc w:val="center"/>
              <w:rPr>
                <w:highlight w:val="none"/>
              </w:rPr>
            </w:pPr>
            <w:r>
              <w:rPr>
                <w:rFonts w:hint="eastAsia"/>
                <w:highlight w:val="none"/>
              </w:rPr>
              <w:t>合同金额（元）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741"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741"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741"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41"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741"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741"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741"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bl>
    <w:p>
      <w:pPr>
        <w:spacing w:beforeLines="50"/>
        <w:rPr>
          <w:highlight w:val="none"/>
        </w:rPr>
      </w:pPr>
      <w:r>
        <w:rPr>
          <w:rFonts w:hint="eastAsia"/>
          <w:highlight w:val="none"/>
        </w:rPr>
        <w:t>注：后附合同或合同协议书的复印件加盖公章。近三年业绩指20</w:t>
      </w:r>
      <w:r>
        <w:rPr>
          <w:rFonts w:hint="eastAsia"/>
          <w:highlight w:val="none"/>
          <w:lang w:val="en-US" w:eastAsia="zh-CN"/>
        </w:rPr>
        <w:t>22</w:t>
      </w:r>
      <w:r>
        <w:rPr>
          <w:rFonts w:hint="eastAsia"/>
          <w:highlight w:val="none"/>
        </w:rPr>
        <w:t>年</w:t>
      </w:r>
      <w:r>
        <w:rPr>
          <w:rFonts w:hint="eastAsia"/>
          <w:highlight w:val="none"/>
          <w:lang w:val="en-US" w:eastAsia="zh-CN"/>
        </w:rPr>
        <w:t>6</w:t>
      </w:r>
      <w:r>
        <w:rPr>
          <w:rFonts w:hint="eastAsia"/>
          <w:highlight w:val="none"/>
        </w:rPr>
        <w:t>月1日至今，以签订合同日期为准。</w:t>
      </w: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r>
        <w:rPr>
          <w:sz w:val="24"/>
          <w:szCs w:val="24"/>
          <w:highlight w:val="none"/>
        </w:rPr>
        <w:br w:type="page"/>
      </w:r>
    </w:p>
    <w:p>
      <w:pPr>
        <w:jc w:val="center"/>
        <w:rPr>
          <w:b/>
          <w:bCs/>
          <w:sz w:val="32"/>
          <w:szCs w:val="32"/>
          <w:highlight w:val="none"/>
        </w:rPr>
      </w:pPr>
      <w:r>
        <w:rPr>
          <w:rFonts w:hint="eastAsia"/>
          <w:b/>
          <w:bCs/>
          <w:sz w:val="32"/>
          <w:szCs w:val="32"/>
          <w:highlight w:val="none"/>
          <w:lang w:val="en-US" w:eastAsia="zh-CN"/>
        </w:rPr>
        <w:t>资产审计</w:t>
      </w:r>
      <w:r>
        <w:rPr>
          <w:rFonts w:hint="eastAsia"/>
          <w:b/>
          <w:bCs/>
          <w:sz w:val="32"/>
          <w:szCs w:val="32"/>
          <w:highlight w:val="none"/>
        </w:rPr>
        <w:t>项目的详细清单</w:t>
      </w:r>
    </w:p>
    <w:tbl>
      <w:tblPr>
        <w:tblStyle w:val="13"/>
        <w:tblW w:w="95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9"/>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1059" w:type="dxa"/>
            <w:vAlign w:val="center"/>
          </w:tcPr>
          <w:p>
            <w:pPr>
              <w:jc w:val="center"/>
              <w:rPr>
                <w:rFonts w:hint="eastAsia" w:eastAsia="宋体"/>
                <w:highlight w:val="none"/>
                <w:lang w:val="en-US" w:eastAsia="zh-CN"/>
              </w:rPr>
            </w:pPr>
            <w:r>
              <w:rPr>
                <w:rFonts w:hint="eastAsia"/>
                <w:highlight w:val="none"/>
                <w:lang w:val="en-US" w:eastAsia="zh-CN"/>
              </w:rPr>
              <w:t>序号</w:t>
            </w:r>
          </w:p>
        </w:tc>
        <w:tc>
          <w:tcPr>
            <w:tcW w:w="2130" w:type="dxa"/>
            <w:vAlign w:val="center"/>
          </w:tcPr>
          <w:p>
            <w:pPr>
              <w:jc w:val="center"/>
              <w:rPr>
                <w:highlight w:val="none"/>
              </w:rPr>
            </w:pPr>
            <w:r>
              <w:rPr>
                <w:rFonts w:hint="eastAsia"/>
                <w:highlight w:val="none"/>
              </w:rPr>
              <w:t>起止时间</w:t>
            </w:r>
          </w:p>
        </w:tc>
        <w:tc>
          <w:tcPr>
            <w:tcW w:w="2130" w:type="dxa"/>
            <w:vAlign w:val="center"/>
          </w:tcPr>
          <w:p>
            <w:pPr>
              <w:jc w:val="center"/>
              <w:rPr>
                <w:highlight w:val="none"/>
              </w:rPr>
            </w:pPr>
            <w:r>
              <w:rPr>
                <w:rFonts w:hint="eastAsia"/>
                <w:highlight w:val="none"/>
              </w:rPr>
              <w:t>项目名称</w:t>
            </w:r>
          </w:p>
        </w:tc>
        <w:tc>
          <w:tcPr>
            <w:tcW w:w="2131" w:type="dxa"/>
            <w:vAlign w:val="center"/>
          </w:tcPr>
          <w:p>
            <w:pPr>
              <w:jc w:val="center"/>
              <w:rPr>
                <w:highlight w:val="none"/>
              </w:rPr>
            </w:pPr>
            <w:r>
              <w:rPr>
                <w:rFonts w:hint="eastAsia"/>
                <w:highlight w:val="none"/>
              </w:rPr>
              <w:t>委托单位</w:t>
            </w:r>
          </w:p>
        </w:tc>
        <w:tc>
          <w:tcPr>
            <w:tcW w:w="2131" w:type="dxa"/>
            <w:vAlign w:val="center"/>
          </w:tcPr>
          <w:p>
            <w:pPr>
              <w:jc w:val="center"/>
              <w:rPr>
                <w:highlight w:val="none"/>
              </w:rPr>
            </w:pPr>
            <w:r>
              <w:rPr>
                <w:rFonts w:hint="eastAsia"/>
                <w:highlight w:val="none"/>
              </w:rPr>
              <w:t>合同金额（元）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059" w:type="dxa"/>
          </w:tcPr>
          <w:p>
            <w:pPr>
              <w:rPr>
                <w:rFonts w:hint="eastAsia" w:eastAsia="宋体"/>
                <w:highlight w:val="none"/>
                <w:lang w:val="en-US" w:eastAsia="zh-CN"/>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1059" w:type="dxa"/>
          </w:tcPr>
          <w:p>
            <w:pPr>
              <w:rPr>
                <w:rFonts w:hint="eastAsia" w:eastAsia="宋体"/>
                <w:highlight w:val="none"/>
                <w:lang w:val="en-US" w:eastAsia="zh-CN"/>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059"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1059"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059"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059"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059" w:type="dxa"/>
          </w:tcPr>
          <w:p>
            <w:pPr>
              <w:rPr>
                <w:highlight w:val="none"/>
              </w:rPr>
            </w:pPr>
          </w:p>
        </w:tc>
        <w:tc>
          <w:tcPr>
            <w:tcW w:w="2130" w:type="dxa"/>
          </w:tcPr>
          <w:p>
            <w:pPr>
              <w:rPr>
                <w:highlight w:val="none"/>
              </w:rPr>
            </w:pPr>
          </w:p>
        </w:tc>
        <w:tc>
          <w:tcPr>
            <w:tcW w:w="2130" w:type="dxa"/>
          </w:tcPr>
          <w:p>
            <w:pPr>
              <w:rPr>
                <w:highlight w:val="none"/>
              </w:rPr>
            </w:pPr>
          </w:p>
        </w:tc>
        <w:tc>
          <w:tcPr>
            <w:tcW w:w="2131" w:type="dxa"/>
          </w:tcPr>
          <w:p>
            <w:pPr>
              <w:rPr>
                <w:highlight w:val="none"/>
              </w:rPr>
            </w:pPr>
          </w:p>
        </w:tc>
        <w:tc>
          <w:tcPr>
            <w:tcW w:w="2131" w:type="dxa"/>
          </w:tcPr>
          <w:p>
            <w:pPr>
              <w:rPr>
                <w:highlight w:val="none"/>
              </w:rPr>
            </w:pPr>
          </w:p>
        </w:tc>
      </w:tr>
    </w:tbl>
    <w:p>
      <w:pPr>
        <w:spacing w:beforeLines="50"/>
        <w:rPr>
          <w:highlight w:val="none"/>
        </w:rPr>
      </w:pPr>
      <w:r>
        <w:rPr>
          <w:rFonts w:hint="eastAsia"/>
          <w:highlight w:val="none"/>
        </w:rPr>
        <w:t>注：后附合同或合同协议书的复印件加盖公章。近三年业绩指20</w:t>
      </w:r>
      <w:r>
        <w:rPr>
          <w:rFonts w:hint="eastAsia"/>
          <w:highlight w:val="none"/>
          <w:lang w:val="en-US" w:eastAsia="zh-CN"/>
        </w:rPr>
        <w:t>22</w:t>
      </w:r>
      <w:r>
        <w:rPr>
          <w:rFonts w:hint="eastAsia"/>
          <w:highlight w:val="none"/>
        </w:rPr>
        <w:t>年</w:t>
      </w:r>
      <w:r>
        <w:rPr>
          <w:rFonts w:hint="eastAsia"/>
          <w:highlight w:val="none"/>
          <w:lang w:val="en-US" w:eastAsia="zh-CN"/>
        </w:rPr>
        <w:t>6</w:t>
      </w:r>
      <w:r>
        <w:rPr>
          <w:rFonts w:hint="eastAsia"/>
          <w:highlight w:val="none"/>
        </w:rPr>
        <w:t>月1日至今，以签订合同日期为准。</w:t>
      </w:r>
    </w:p>
    <w:p>
      <w:pPr>
        <w:rPr>
          <w:sz w:val="24"/>
          <w:szCs w:val="24"/>
          <w:highlight w:val="none"/>
        </w:rPr>
      </w:pPr>
    </w:p>
    <w:p>
      <w:pPr>
        <w:rPr>
          <w:rFonts w:hint="eastAsia"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rPr>
        <w:br w:type="page"/>
      </w:r>
    </w:p>
    <w:p>
      <w:pPr>
        <w:rPr>
          <w:rFonts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lang w:val="en-US" w:eastAsia="zh-CN"/>
        </w:rPr>
        <w:t>8</w:t>
      </w:r>
      <w:r>
        <w:rPr>
          <w:rFonts w:hint="eastAsia" w:ascii="宋体" w:hAnsi="宋体"/>
          <w:b/>
          <w:bCs/>
          <w:color w:val="333333"/>
          <w:kern w:val="0"/>
          <w:sz w:val="28"/>
          <w:szCs w:val="28"/>
          <w:highlight w:val="none"/>
          <w:shd w:val="clear" w:color="auto" w:fill="FFFFFF"/>
        </w:rPr>
        <w:t>、实施方案</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根据比选文件要求，编制内容包括但不限于以下内容，比选申请人可针对比选办法，结合自身实力自行完善补充：</w:t>
      </w:r>
    </w:p>
    <w:p>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1、整体服务方案方案</w:t>
      </w:r>
    </w:p>
    <w:p>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比选申请人自行编制</w:t>
      </w:r>
    </w:p>
    <w:p>
      <w:pPr>
        <w:ind w:firstLine="480" w:firstLineChars="200"/>
        <w:rPr>
          <w:rFonts w:ascii="宋体" w:hAnsi="宋体" w:eastAsia="宋体" w:cs="宋体"/>
          <w:sz w:val="24"/>
          <w:szCs w:val="24"/>
          <w:highlight w:val="none"/>
        </w:rPr>
      </w:pPr>
    </w:p>
    <w:p>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2、工作计划及进度保证措施</w:t>
      </w:r>
    </w:p>
    <w:p>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比选申请人自行编制</w:t>
      </w:r>
    </w:p>
    <w:p>
      <w:pPr>
        <w:ind w:firstLine="480" w:firstLineChars="200"/>
        <w:rPr>
          <w:rFonts w:ascii="宋体" w:hAnsi="宋体" w:eastAsia="宋体" w:cs="宋体"/>
          <w:sz w:val="24"/>
          <w:szCs w:val="24"/>
          <w:highlight w:val="none"/>
        </w:rPr>
      </w:pPr>
    </w:p>
    <w:p>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3、服务质量保证措施</w:t>
      </w:r>
    </w:p>
    <w:p>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比选申请人自行编制</w:t>
      </w:r>
    </w:p>
    <w:p>
      <w:pPr>
        <w:ind w:firstLine="480" w:firstLineChars="200"/>
        <w:rPr>
          <w:rFonts w:ascii="宋体" w:hAnsi="宋体" w:eastAsia="宋体" w:cs="宋体"/>
          <w:sz w:val="24"/>
          <w:szCs w:val="24"/>
          <w:highlight w:val="none"/>
        </w:rPr>
      </w:pPr>
    </w:p>
    <w:p>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4、服务承诺</w:t>
      </w:r>
    </w:p>
    <w:p>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比选申请人自行编制</w:t>
      </w:r>
    </w:p>
    <w:p>
      <w:pPr>
        <w:ind w:firstLine="480" w:firstLineChars="200"/>
        <w:rPr>
          <w:rFonts w:ascii="宋体" w:hAnsi="宋体" w:eastAsia="宋体" w:cs="宋体"/>
          <w:sz w:val="24"/>
          <w:szCs w:val="24"/>
          <w:highlight w:val="none"/>
        </w:rPr>
      </w:pPr>
    </w:p>
    <w:p>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5、比选申请人认为应提交其他资料</w:t>
      </w:r>
    </w:p>
    <w:p>
      <w:pPr>
        <w:rPr>
          <w:rFonts w:ascii="宋体" w:hAnsi="宋体"/>
          <w:b/>
          <w:bCs/>
          <w:color w:val="333333"/>
          <w:kern w:val="0"/>
          <w:sz w:val="28"/>
          <w:szCs w:val="28"/>
          <w:highlight w:val="none"/>
          <w:shd w:val="clear" w:color="auto" w:fill="FFFFFF"/>
        </w:rPr>
      </w:pPr>
    </w:p>
    <w:p>
      <w:pPr>
        <w:rPr>
          <w:rFonts w:ascii="宋体" w:hAnsi="宋体"/>
          <w:b/>
          <w:bCs/>
          <w:color w:val="333333"/>
          <w:kern w:val="0"/>
          <w:sz w:val="28"/>
          <w:szCs w:val="28"/>
          <w:highlight w:val="none"/>
          <w:shd w:val="clear" w:color="auto" w:fill="FFFFFF"/>
        </w:rPr>
      </w:pPr>
    </w:p>
    <w:p>
      <w:pPr>
        <w:rPr>
          <w:rFonts w:ascii="宋体" w:hAnsi="宋体"/>
          <w:b/>
          <w:bCs/>
          <w:color w:val="333333"/>
          <w:kern w:val="0"/>
          <w:sz w:val="28"/>
          <w:szCs w:val="28"/>
          <w:highlight w:val="none"/>
          <w:shd w:val="clear" w:color="auto" w:fill="FFFFFF"/>
        </w:rPr>
      </w:pPr>
    </w:p>
    <w:p>
      <w:pPr>
        <w:rPr>
          <w:rFonts w:ascii="宋体" w:hAnsi="宋体"/>
          <w:b/>
          <w:bCs/>
          <w:color w:val="333333"/>
          <w:kern w:val="0"/>
          <w:sz w:val="28"/>
          <w:szCs w:val="28"/>
          <w:highlight w:val="none"/>
          <w:shd w:val="clear" w:color="auto" w:fill="FFFFFF"/>
        </w:rPr>
      </w:pPr>
    </w:p>
    <w:p>
      <w:pPr>
        <w:rPr>
          <w:rFonts w:ascii="宋体" w:hAnsi="宋体"/>
          <w:b/>
          <w:bCs/>
          <w:color w:val="333333"/>
          <w:kern w:val="0"/>
          <w:sz w:val="28"/>
          <w:szCs w:val="28"/>
          <w:highlight w:val="none"/>
          <w:shd w:val="clear" w:color="auto" w:fill="FFFFFF"/>
        </w:rPr>
      </w:pPr>
    </w:p>
    <w:p>
      <w:pPr>
        <w:rPr>
          <w:rFonts w:ascii="宋体" w:hAnsi="宋体"/>
          <w:b/>
          <w:bCs/>
          <w:color w:val="333333"/>
          <w:kern w:val="0"/>
          <w:sz w:val="28"/>
          <w:szCs w:val="28"/>
          <w:highlight w:val="none"/>
          <w:shd w:val="clear" w:color="auto" w:fill="FFFFFF"/>
        </w:rPr>
      </w:pPr>
    </w:p>
    <w:p>
      <w:pPr>
        <w:rPr>
          <w:rFonts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rPr>
        <w:br w:type="page"/>
      </w:r>
    </w:p>
    <w:p>
      <w:pPr>
        <w:rPr>
          <w:rFonts w:ascii="宋体" w:hAnsi="宋体"/>
          <w:b/>
          <w:bCs/>
          <w:color w:val="333333"/>
          <w:kern w:val="0"/>
          <w:sz w:val="28"/>
          <w:szCs w:val="28"/>
          <w:highlight w:val="none"/>
          <w:shd w:val="clear" w:color="auto" w:fill="FFFFFF"/>
        </w:rPr>
      </w:pPr>
      <w:r>
        <w:rPr>
          <w:rFonts w:hint="eastAsia" w:ascii="宋体" w:hAnsi="宋体"/>
          <w:b/>
          <w:bCs/>
          <w:color w:val="333333"/>
          <w:kern w:val="0"/>
          <w:sz w:val="28"/>
          <w:szCs w:val="28"/>
          <w:highlight w:val="none"/>
          <w:shd w:val="clear" w:color="auto" w:fill="FFFFFF"/>
          <w:lang w:val="en-US" w:eastAsia="zh-CN"/>
        </w:rPr>
        <w:t>9</w:t>
      </w:r>
      <w:r>
        <w:rPr>
          <w:rFonts w:hint="eastAsia" w:ascii="宋体" w:hAnsi="宋体"/>
          <w:b/>
          <w:bCs/>
          <w:color w:val="333333"/>
          <w:kern w:val="0"/>
          <w:sz w:val="28"/>
          <w:szCs w:val="28"/>
          <w:highlight w:val="none"/>
          <w:shd w:val="clear" w:color="auto" w:fill="FFFFFF"/>
        </w:rPr>
        <w:t>、其他资料</w:t>
      </w:r>
    </w:p>
    <w:p>
      <w:pPr>
        <w:rPr>
          <w:sz w:val="24"/>
          <w:szCs w:val="24"/>
          <w:highlight w:val="none"/>
        </w:rPr>
      </w:pPr>
    </w:p>
    <w:p>
      <w:pPr>
        <w:ind w:firstLine="480" w:firstLineChars="200"/>
        <w:rPr>
          <w:sz w:val="24"/>
          <w:szCs w:val="24"/>
          <w:highlight w:val="none"/>
        </w:rPr>
      </w:pPr>
      <w:r>
        <w:rPr>
          <w:rFonts w:hint="eastAsia"/>
          <w:sz w:val="24"/>
          <w:szCs w:val="24"/>
          <w:highlight w:val="none"/>
        </w:rPr>
        <w:t>比选文件要求的或</w:t>
      </w:r>
      <w:r>
        <w:rPr>
          <w:sz w:val="24"/>
          <w:szCs w:val="24"/>
          <w:highlight w:val="none"/>
        </w:rPr>
        <w:t>比选申请人认为应提交其他资料</w:t>
      </w:r>
      <w:r>
        <w:rPr>
          <w:rFonts w:hint="eastAsia"/>
          <w:sz w:val="24"/>
          <w:szCs w:val="24"/>
          <w:highlight w:val="none"/>
        </w:rPr>
        <w:t>。</w:t>
      </w: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rFonts w:ascii="宋体" w:hAnsi="宋体"/>
          <w:b/>
          <w:bCs/>
          <w:color w:val="000000"/>
          <w:sz w:val="32"/>
          <w:highlight w:val="none"/>
        </w:rPr>
      </w:pPr>
      <w:r>
        <w:rPr>
          <w:rFonts w:hint="eastAsia" w:ascii="宋体" w:hAnsi="宋体"/>
          <w:b/>
          <w:bCs/>
          <w:color w:val="000000"/>
          <w:sz w:val="32"/>
          <w:highlight w:val="none"/>
        </w:rPr>
        <w:br w:type="page"/>
      </w:r>
    </w:p>
    <w:p>
      <w:pPr>
        <w:jc w:val="center"/>
        <w:rPr>
          <w:rFonts w:ascii="宋体" w:hAnsi="宋体"/>
          <w:b/>
          <w:bCs/>
          <w:color w:val="000000"/>
          <w:sz w:val="32"/>
          <w:highlight w:val="none"/>
        </w:rPr>
      </w:pPr>
      <w:r>
        <w:rPr>
          <w:rFonts w:hint="eastAsia" w:ascii="宋体" w:hAnsi="宋体"/>
          <w:b/>
          <w:bCs/>
          <w:color w:val="000000"/>
          <w:sz w:val="32"/>
          <w:highlight w:val="none"/>
        </w:rPr>
        <w:t>第三章  比选办法</w:t>
      </w:r>
    </w:p>
    <w:p>
      <w:pPr>
        <w:spacing w:line="500" w:lineRule="exact"/>
        <w:ind w:firstLine="480" w:firstLineChars="200"/>
        <w:rPr>
          <w:sz w:val="24"/>
          <w:szCs w:val="24"/>
          <w:highlight w:val="none"/>
        </w:rPr>
      </w:pPr>
      <w:r>
        <w:rPr>
          <w:rFonts w:hint="eastAsia"/>
          <w:sz w:val="24"/>
          <w:szCs w:val="24"/>
          <w:highlight w:val="none"/>
        </w:rPr>
        <w:t>评审委员会对满足比选文件实质性要求的比选申请书，首先分别对比选申请人单位的技术方案进行评审打分。汇总分数后，再按照评分标准对报价和业绩进行打分。按得分高低顺序进行排序。</w:t>
      </w:r>
    </w:p>
    <w:p>
      <w:pPr>
        <w:spacing w:line="500" w:lineRule="exact"/>
        <w:ind w:firstLine="480" w:firstLineChars="200"/>
        <w:rPr>
          <w:sz w:val="24"/>
          <w:szCs w:val="24"/>
          <w:highlight w:val="none"/>
        </w:rPr>
      </w:pPr>
      <w:r>
        <w:rPr>
          <w:rFonts w:hint="eastAsia"/>
          <w:sz w:val="24"/>
          <w:szCs w:val="24"/>
          <w:highlight w:val="none"/>
        </w:rPr>
        <w:t>排名</w:t>
      </w:r>
      <w:r>
        <w:rPr>
          <w:rFonts w:hint="eastAsia"/>
          <w:sz w:val="24"/>
          <w:szCs w:val="24"/>
          <w:highlight w:val="none"/>
          <w:lang w:val="en-US" w:eastAsia="zh-CN"/>
        </w:rPr>
        <w:t>第一</w:t>
      </w:r>
      <w:r>
        <w:rPr>
          <w:rFonts w:hint="eastAsia"/>
          <w:sz w:val="24"/>
          <w:szCs w:val="24"/>
          <w:highlight w:val="none"/>
        </w:rPr>
        <w:t>的</w:t>
      </w:r>
      <w:r>
        <w:rPr>
          <w:rFonts w:hint="eastAsia"/>
          <w:sz w:val="24"/>
          <w:szCs w:val="24"/>
          <w:highlight w:val="none"/>
          <w:lang w:eastAsia="zh-CN"/>
        </w:rPr>
        <w:t>中选单位</w:t>
      </w:r>
      <w:r>
        <w:rPr>
          <w:rFonts w:hint="eastAsia"/>
          <w:sz w:val="24"/>
          <w:szCs w:val="24"/>
          <w:highlight w:val="none"/>
        </w:rPr>
        <w:t>主动放弃中选(应提供盖章的书面声明)或因不可抗力提出不能履行合同的，比选人应按照排序依次递补</w:t>
      </w:r>
      <w:r>
        <w:rPr>
          <w:rFonts w:hint="eastAsia"/>
          <w:sz w:val="24"/>
          <w:szCs w:val="24"/>
          <w:highlight w:val="none"/>
          <w:lang w:eastAsia="zh-CN"/>
        </w:rPr>
        <w:t>中选单位</w:t>
      </w:r>
      <w:r>
        <w:rPr>
          <w:rFonts w:hint="eastAsia"/>
          <w:sz w:val="24"/>
          <w:szCs w:val="24"/>
          <w:highlight w:val="none"/>
        </w:rPr>
        <w:t xml:space="preserve">，也可以重新比选。如分数相同(精确到小数点后两位，第三位四舍五入，则由评委投票决定，得票数多者中选。 </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一、初步评审 </w:t>
      </w:r>
    </w:p>
    <w:p>
      <w:pPr>
        <w:spacing w:line="500" w:lineRule="exact"/>
        <w:ind w:firstLine="480" w:firstLineChars="200"/>
        <w:rPr>
          <w:sz w:val="24"/>
          <w:szCs w:val="24"/>
          <w:highlight w:val="none"/>
        </w:rPr>
      </w:pPr>
      <w:r>
        <w:rPr>
          <w:rFonts w:hint="eastAsia"/>
          <w:sz w:val="24"/>
          <w:szCs w:val="24"/>
          <w:highlight w:val="none"/>
        </w:rPr>
        <w:t xml:space="preserve">评审委员会首先对比选申请书进行初步评审。通过初步评审的，才能进入详细评审。 </w:t>
      </w:r>
    </w:p>
    <w:p>
      <w:pPr>
        <w:tabs>
          <w:tab w:val="center" w:pos="4302"/>
        </w:tabs>
        <w:snapToGrid w:val="0"/>
        <w:spacing w:beforeLines="50" w:afterLines="50"/>
        <w:jc w:val="center"/>
        <w:rPr>
          <w:rFonts w:ascii="宋体" w:hAnsi="宋体"/>
          <w:b/>
          <w:bCs/>
          <w:sz w:val="24"/>
          <w:highlight w:val="none"/>
        </w:rPr>
      </w:pPr>
      <w:r>
        <w:rPr>
          <w:rFonts w:hint="eastAsia" w:ascii="宋体" w:hAnsi="宋体"/>
          <w:b/>
          <w:bCs/>
          <w:sz w:val="32"/>
          <w:szCs w:val="28"/>
          <w:highlight w:val="none"/>
        </w:rPr>
        <w:t>初步评审表</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5025"/>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noWrap/>
            <w:vAlign w:val="center"/>
          </w:tcPr>
          <w:p>
            <w:pPr>
              <w:adjustRightInd w:val="0"/>
              <w:snapToGrid w:val="0"/>
              <w:jc w:val="center"/>
              <w:rPr>
                <w:rFonts w:ascii="宋体" w:hAnsi="宋体"/>
                <w:szCs w:val="21"/>
                <w:highlight w:val="none"/>
              </w:rPr>
            </w:pPr>
            <w:r>
              <w:rPr>
                <w:rFonts w:hint="eastAsia" w:ascii="宋体" w:hAnsi="宋体"/>
                <w:szCs w:val="21"/>
                <w:highlight w:val="none"/>
              </w:rPr>
              <w:t>评审内容</w:t>
            </w:r>
          </w:p>
        </w:tc>
        <w:tc>
          <w:tcPr>
            <w:tcW w:w="5025" w:type="dxa"/>
            <w:noWrap/>
            <w:vAlign w:val="center"/>
          </w:tcPr>
          <w:p>
            <w:pPr>
              <w:adjustRightInd w:val="0"/>
              <w:snapToGrid w:val="0"/>
              <w:jc w:val="center"/>
              <w:rPr>
                <w:rFonts w:ascii="宋体" w:hAnsi="宋体"/>
                <w:szCs w:val="21"/>
                <w:highlight w:val="none"/>
              </w:rPr>
            </w:pPr>
            <w:r>
              <w:rPr>
                <w:rFonts w:hint="eastAsia" w:ascii="宋体" w:hAnsi="宋体"/>
                <w:szCs w:val="21"/>
                <w:highlight w:val="none"/>
              </w:rPr>
              <w:t>审查标准</w:t>
            </w:r>
          </w:p>
        </w:tc>
        <w:tc>
          <w:tcPr>
            <w:tcW w:w="1385" w:type="dxa"/>
            <w:noWrap/>
            <w:vAlign w:val="center"/>
          </w:tcPr>
          <w:p>
            <w:pPr>
              <w:adjustRightInd w:val="0"/>
              <w:snapToGrid w:val="0"/>
              <w:jc w:val="center"/>
              <w:rPr>
                <w:rFonts w:ascii="宋体" w:hAnsi="宋体"/>
                <w:szCs w:val="21"/>
                <w:highlight w:val="none"/>
              </w:rPr>
            </w:pPr>
            <w:r>
              <w:rPr>
                <w:rFonts w:hint="eastAsia" w:ascii="宋体" w:hAnsi="宋体"/>
                <w:szCs w:val="21"/>
                <w:highlight w:val="none"/>
              </w:rPr>
              <w:t>审查结论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tcBorders>
              <w:bottom w:val="single" w:color="000000" w:sz="8" w:space="0"/>
            </w:tcBorders>
            <w:noWrap/>
            <w:vAlign w:val="center"/>
          </w:tcPr>
          <w:p>
            <w:pPr>
              <w:adjustRightInd w:val="0"/>
              <w:snapToGrid w:val="0"/>
              <w:jc w:val="center"/>
              <w:rPr>
                <w:rFonts w:ascii="宋体" w:hAnsi="宋体"/>
                <w:szCs w:val="21"/>
                <w:highlight w:val="none"/>
              </w:rPr>
            </w:pPr>
            <w:r>
              <w:rPr>
                <w:rFonts w:hint="eastAsia" w:ascii="宋体" w:hAnsi="宋体"/>
                <w:szCs w:val="21"/>
                <w:highlight w:val="none"/>
              </w:rPr>
              <w:t>营业执照</w:t>
            </w:r>
          </w:p>
        </w:tc>
        <w:tc>
          <w:tcPr>
            <w:tcW w:w="5025" w:type="dxa"/>
            <w:noWrap/>
            <w:vAlign w:val="center"/>
          </w:tcPr>
          <w:p>
            <w:pPr>
              <w:adjustRightInd w:val="0"/>
              <w:snapToGrid w:val="0"/>
              <w:jc w:val="center"/>
              <w:rPr>
                <w:rFonts w:ascii="宋体" w:hAnsi="宋体"/>
                <w:szCs w:val="21"/>
                <w:highlight w:val="none"/>
              </w:rPr>
            </w:pPr>
            <w:r>
              <w:rPr>
                <w:rFonts w:hint="eastAsia" w:ascii="宋体" w:hAnsi="宋体"/>
                <w:szCs w:val="21"/>
                <w:highlight w:val="none"/>
              </w:rPr>
              <w:t>符合比选文件要求</w:t>
            </w:r>
          </w:p>
        </w:tc>
        <w:tc>
          <w:tcPr>
            <w:tcW w:w="1385" w:type="dxa"/>
            <w:noWrap/>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tcBorders>
              <w:top w:val="single" w:color="000000" w:sz="8" w:space="0"/>
            </w:tcBorders>
            <w:noWrap/>
            <w:vAlign w:val="center"/>
          </w:tcPr>
          <w:p>
            <w:pPr>
              <w:adjustRightInd w:val="0"/>
              <w:snapToGrid w:val="0"/>
              <w:jc w:val="center"/>
              <w:rPr>
                <w:rFonts w:ascii="宋体" w:hAnsi="宋体"/>
                <w:color w:val="FF0000"/>
                <w:szCs w:val="21"/>
                <w:highlight w:val="none"/>
              </w:rPr>
            </w:pPr>
            <w:r>
              <w:rPr>
                <w:rFonts w:hint="eastAsia" w:ascii="宋体" w:hAnsi="宋体"/>
                <w:szCs w:val="21"/>
                <w:highlight w:val="none"/>
              </w:rPr>
              <w:t>财政部门出具的资产评估机构备案证明</w:t>
            </w:r>
          </w:p>
        </w:tc>
        <w:tc>
          <w:tcPr>
            <w:tcW w:w="5025" w:type="dxa"/>
            <w:noWrap/>
            <w:vAlign w:val="center"/>
          </w:tcPr>
          <w:p>
            <w:pPr>
              <w:adjustRightInd w:val="0"/>
              <w:snapToGrid w:val="0"/>
              <w:jc w:val="center"/>
              <w:rPr>
                <w:rFonts w:ascii="宋体" w:hAnsi="宋体"/>
                <w:szCs w:val="21"/>
                <w:highlight w:val="none"/>
              </w:rPr>
            </w:pPr>
            <w:r>
              <w:rPr>
                <w:rFonts w:hint="eastAsia" w:ascii="宋体" w:hAnsi="宋体"/>
                <w:szCs w:val="21"/>
                <w:highlight w:val="none"/>
              </w:rPr>
              <w:t>符合比选文件要求</w:t>
            </w:r>
          </w:p>
        </w:tc>
        <w:tc>
          <w:tcPr>
            <w:tcW w:w="1385" w:type="dxa"/>
            <w:noWrap/>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noWrap/>
            <w:vAlign w:val="center"/>
          </w:tcPr>
          <w:p>
            <w:pPr>
              <w:adjustRightInd w:val="0"/>
              <w:snapToGrid w:val="0"/>
              <w:jc w:val="center"/>
              <w:rPr>
                <w:rFonts w:hint="eastAsia" w:ascii="宋体" w:hAnsi="宋体"/>
                <w:szCs w:val="21"/>
                <w:highlight w:val="none"/>
              </w:rPr>
            </w:pPr>
            <w:r>
              <w:rPr>
                <w:rFonts w:hint="eastAsia" w:ascii="宋体" w:hAnsi="宋体"/>
                <w:szCs w:val="21"/>
                <w:highlight w:val="none"/>
              </w:rPr>
              <w:t>会计师事务所执业证书</w:t>
            </w:r>
          </w:p>
        </w:tc>
        <w:tc>
          <w:tcPr>
            <w:tcW w:w="5025" w:type="dxa"/>
            <w:noWrap/>
            <w:vAlign w:val="center"/>
          </w:tcPr>
          <w:p>
            <w:pPr>
              <w:adjustRightInd w:val="0"/>
              <w:snapToGrid w:val="0"/>
              <w:jc w:val="center"/>
              <w:rPr>
                <w:rFonts w:hint="eastAsia" w:ascii="宋体" w:hAnsi="宋体"/>
                <w:szCs w:val="21"/>
                <w:highlight w:val="none"/>
              </w:rPr>
            </w:pPr>
            <w:r>
              <w:rPr>
                <w:rFonts w:hint="eastAsia" w:ascii="宋体" w:hAnsi="宋体"/>
                <w:szCs w:val="21"/>
                <w:highlight w:val="none"/>
              </w:rPr>
              <w:t>符合比选文件要求</w:t>
            </w:r>
          </w:p>
        </w:tc>
        <w:tc>
          <w:tcPr>
            <w:tcW w:w="1385" w:type="dxa"/>
            <w:noWrap/>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noWrap/>
            <w:vAlign w:val="center"/>
          </w:tcPr>
          <w:p>
            <w:pPr>
              <w:adjustRightInd w:val="0"/>
              <w:snapToGrid w:val="0"/>
              <w:jc w:val="center"/>
              <w:rPr>
                <w:rFonts w:ascii="宋体" w:hAnsi="宋体"/>
                <w:szCs w:val="21"/>
                <w:highlight w:val="none"/>
              </w:rPr>
            </w:pPr>
            <w:r>
              <w:rPr>
                <w:rFonts w:hint="eastAsia" w:ascii="宋体" w:hAnsi="宋体"/>
                <w:szCs w:val="21"/>
                <w:highlight w:val="none"/>
                <w:lang w:val="en-US" w:eastAsia="zh-CN"/>
              </w:rPr>
              <w:t>资产评估</w:t>
            </w:r>
            <w:r>
              <w:rPr>
                <w:rFonts w:hint="eastAsia" w:ascii="宋体" w:hAnsi="宋体"/>
                <w:szCs w:val="21"/>
                <w:highlight w:val="none"/>
              </w:rPr>
              <w:t>项目负责人</w:t>
            </w:r>
          </w:p>
        </w:tc>
        <w:tc>
          <w:tcPr>
            <w:tcW w:w="5025" w:type="dxa"/>
            <w:noWrap/>
            <w:vAlign w:val="center"/>
          </w:tcPr>
          <w:p>
            <w:pPr>
              <w:adjustRightInd w:val="0"/>
              <w:snapToGrid w:val="0"/>
              <w:jc w:val="center"/>
              <w:rPr>
                <w:rFonts w:ascii="宋体" w:hAnsi="宋体"/>
                <w:szCs w:val="21"/>
                <w:highlight w:val="none"/>
              </w:rPr>
            </w:pPr>
            <w:r>
              <w:rPr>
                <w:rFonts w:hint="eastAsia" w:ascii="宋体" w:hAnsi="宋体"/>
                <w:szCs w:val="21"/>
                <w:highlight w:val="none"/>
              </w:rPr>
              <w:t>符合比选文件要求</w:t>
            </w:r>
          </w:p>
        </w:tc>
        <w:tc>
          <w:tcPr>
            <w:tcW w:w="1385" w:type="dxa"/>
            <w:noWrap/>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noWrap/>
            <w:vAlign w:val="center"/>
          </w:tcPr>
          <w:p>
            <w:pPr>
              <w:adjustRightInd w:val="0"/>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资产审计项目负责人</w:t>
            </w:r>
          </w:p>
        </w:tc>
        <w:tc>
          <w:tcPr>
            <w:tcW w:w="5025" w:type="dxa"/>
            <w:noWrap/>
            <w:vAlign w:val="center"/>
          </w:tcPr>
          <w:p>
            <w:pPr>
              <w:adjustRightInd w:val="0"/>
              <w:snapToGrid w:val="0"/>
              <w:jc w:val="center"/>
              <w:rPr>
                <w:rFonts w:hint="default" w:ascii="宋体" w:hAnsi="宋体"/>
                <w:szCs w:val="21"/>
                <w:highlight w:val="none"/>
                <w:lang w:val="en-US"/>
              </w:rPr>
            </w:pPr>
            <w:r>
              <w:rPr>
                <w:rFonts w:hint="eastAsia" w:ascii="宋体" w:hAnsi="宋体"/>
                <w:szCs w:val="21"/>
                <w:highlight w:val="none"/>
              </w:rPr>
              <w:t>符合比选文件要求</w:t>
            </w:r>
          </w:p>
        </w:tc>
        <w:tc>
          <w:tcPr>
            <w:tcW w:w="1385" w:type="dxa"/>
            <w:noWrap/>
            <w:vAlign w:val="center"/>
          </w:tcPr>
          <w:p>
            <w:pPr>
              <w:adjustRightInd w:val="0"/>
              <w:snapToGrid w:val="0"/>
              <w:jc w:val="center"/>
              <w:rPr>
                <w:rFonts w:hint="default" w:ascii="宋体" w:hAnsi="宋体"/>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noWrap/>
            <w:vAlign w:val="center"/>
          </w:tcPr>
          <w:p>
            <w:pPr>
              <w:adjustRightInd w:val="0"/>
              <w:snapToGrid w:val="0"/>
              <w:jc w:val="center"/>
              <w:rPr>
                <w:rFonts w:ascii="宋体" w:hAnsi="宋体"/>
                <w:szCs w:val="21"/>
                <w:highlight w:val="none"/>
              </w:rPr>
            </w:pPr>
            <w:r>
              <w:rPr>
                <w:rFonts w:hint="eastAsia" w:ascii="宋体" w:hAnsi="宋体"/>
                <w:szCs w:val="21"/>
                <w:highlight w:val="none"/>
              </w:rPr>
              <w:t>在评审工作结束前未被列入失信被执行人名单</w:t>
            </w:r>
          </w:p>
        </w:tc>
        <w:tc>
          <w:tcPr>
            <w:tcW w:w="5025" w:type="dxa"/>
            <w:noWrap/>
            <w:vAlign w:val="center"/>
          </w:tcPr>
          <w:p>
            <w:pPr>
              <w:adjustRightInd w:val="0"/>
              <w:snapToGrid w:val="0"/>
              <w:jc w:val="center"/>
              <w:rPr>
                <w:szCs w:val="21"/>
                <w:highlight w:val="none"/>
              </w:rPr>
            </w:pPr>
            <w:r>
              <w:rPr>
                <w:rFonts w:hint="eastAsia" w:ascii="宋体" w:hAnsi="宋体"/>
                <w:szCs w:val="21"/>
                <w:highlight w:val="none"/>
              </w:rPr>
              <w:t>符合比选文件要求</w:t>
            </w:r>
          </w:p>
        </w:tc>
        <w:tc>
          <w:tcPr>
            <w:tcW w:w="1385" w:type="dxa"/>
            <w:noWrap/>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noWrap/>
            <w:vAlign w:val="center"/>
          </w:tcPr>
          <w:p>
            <w:pPr>
              <w:tabs>
                <w:tab w:val="left" w:pos="360"/>
              </w:tabs>
              <w:jc w:val="center"/>
              <w:rPr>
                <w:rFonts w:ascii="宋体" w:hAnsi="宋体"/>
                <w:szCs w:val="21"/>
                <w:highlight w:val="none"/>
              </w:rPr>
            </w:pPr>
            <w:r>
              <w:rPr>
                <w:rFonts w:hint="eastAsia"/>
                <w:szCs w:val="21"/>
                <w:highlight w:val="none"/>
              </w:rPr>
              <w:t>比选申请人名称</w:t>
            </w:r>
          </w:p>
        </w:tc>
        <w:tc>
          <w:tcPr>
            <w:tcW w:w="5025" w:type="dxa"/>
            <w:noWrap/>
            <w:vAlign w:val="center"/>
          </w:tcPr>
          <w:p>
            <w:pPr>
              <w:tabs>
                <w:tab w:val="left" w:pos="360"/>
              </w:tabs>
              <w:jc w:val="center"/>
              <w:rPr>
                <w:rFonts w:ascii="宋体" w:hAnsi="宋体"/>
                <w:szCs w:val="21"/>
                <w:highlight w:val="none"/>
              </w:rPr>
            </w:pPr>
            <w:r>
              <w:rPr>
                <w:rFonts w:hint="eastAsia"/>
                <w:szCs w:val="21"/>
                <w:highlight w:val="none"/>
              </w:rPr>
              <w:t>与营业执照一致</w:t>
            </w:r>
          </w:p>
        </w:tc>
        <w:tc>
          <w:tcPr>
            <w:tcW w:w="1385" w:type="dxa"/>
            <w:noWrap/>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noWrap/>
            <w:vAlign w:val="center"/>
          </w:tcPr>
          <w:p>
            <w:pPr>
              <w:tabs>
                <w:tab w:val="left" w:pos="360"/>
              </w:tabs>
              <w:jc w:val="center"/>
              <w:rPr>
                <w:szCs w:val="21"/>
                <w:highlight w:val="none"/>
              </w:rPr>
            </w:pPr>
            <w:r>
              <w:rPr>
                <w:rFonts w:hint="eastAsia"/>
                <w:szCs w:val="21"/>
                <w:highlight w:val="none"/>
              </w:rPr>
              <w:t>比选申请函签字盖章</w:t>
            </w:r>
          </w:p>
        </w:tc>
        <w:tc>
          <w:tcPr>
            <w:tcW w:w="5025" w:type="dxa"/>
            <w:noWrap/>
            <w:vAlign w:val="center"/>
          </w:tcPr>
          <w:p>
            <w:pPr>
              <w:tabs>
                <w:tab w:val="left" w:pos="360"/>
              </w:tabs>
              <w:jc w:val="center"/>
              <w:rPr>
                <w:szCs w:val="21"/>
                <w:highlight w:val="none"/>
              </w:rPr>
            </w:pPr>
            <w:r>
              <w:rPr>
                <w:rFonts w:hint="eastAsia"/>
                <w:szCs w:val="21"/>
                <w:highlight w:val="none"/>
              </w:rPr>
              <w:t>由法定代表人签字的，应附法定代表人身份证明，由代理人签字的，应附授权委托书，身份证明或授权委托书应符合第二章“比选申请书格式”的规定。</w:t>
            </w:r>
          </w:p>
        </w:tc>
        <w:tc>
          <w:tcPr>
            <w:tcW w:w="1385" w:type="dxa"/>
            <w:noWrap/>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noWrap/>
            <w:vAlign w:val="center"/>
          </w:tcPr>
          <w:p>
            <w:pPr>
              <w:tabs>
                <w:tab w:val="left" w:pos="360"/>
              </w:tabs>
              <w:jc w:val="center"/>
              <w:rPr>
                <w:szCs w:val="21"/>
                <w:highlight w:val="none"/>
              </w:rPr>
            </w:pPr>
            <w:r>
              <w:rPr>
                <w:rFonts w:hint="eastAsia"/>
                <w:szCs w:val="21"/>
                <w:highlight w:val="none"/>
              </w:rPr>
              <w:t>比选申请书格式</w:t>
            </w:r>
          </w:p>
        </w:tc>
        <w:tc>
          <w:tcPr>
            <w:tcW w:w="5025" w:type="dxa"/>
            <w:noWrap/>
            <w:vAlign w:val="center"/>
          </w:tcPr>
          <w:p>
            <w:pPr>
              <w:tabs>
                <w:tab w:val="left" w:pos="360"/>
              </w:tabs>
              <w:jc w:val="center"/>
              <w:rPr>
                <w:szCs w:val="21"/>
                <w:highlight w:val="none"/>
              </w:rPr>
            </w:pPr>
            <w:r>
              <w:rPr>
                <w:rFonts w:hint="eastAsia"/>
                <w:szCs w:val="21"/>
                <w:highlight w:val="none"/>
              </w:rPr>
              <w:t>符合第二章</w:t>
            </w:r>
            <w:r>
              <w:rPr>
                <w:szCs w:val="21"/>
                <w:highlight w:val="none"/>
              </w:rPr>
              <w:t>“</w:t>
            </w:r>
            <w:r>
              <w:rPr>
                <w:rFonts w:hint="eastAsia"/>
                <w:szCs w:val="21"/>
                <w:highlight w:val="none"/>
              </w:rPr>
              <w:t>比选申请书格式</w:t>
            </w:r>
            <w:r>
              <w:rPr>
                <w:szCs w:val="21"/>
                <w:highlight w:val="none"/>
              </w:rPr>
              <w:t>”</w:t>
            </w:r>
            <w:r>
              <w:rPr>
                <w:rFonts w:hint="eastAsia"/>
                <w:szCs w:val="21"/>
                <w:highlight w:val="none"/>
              </w:rPr>
              <w:t>的要求</w:t>
            </w:r>
          </w:p>
        </w:tc>
        <w:tc>
          <w:tcPr>
            <w:tcW w:w="1385" w:type="dxa"/>
            <w:noWrap/>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noWrap/>
            <w:vAlign w:val="center"/>
          </w:tcPr>
          <w:p>
            <w:pPr>
              <w:tabs>
                <w:tab w:val="left" w:pos="360"/>
              </w:tabs>
              <w:jc w:val="center"/>
              <w:rPr>
                <w:szCs w:val="21"/>
                <w:highlight w:val="none"/>
              </w:rPr>
            </w:pPr>
            <w:r>
              <w:rPr>
                <w:rFonts w:hint="eastAsia"/>
                <w:szCs w:val="21"/>
                <w:highlight w:val="none"/>
              </w:rPr>
              <w:t>其他</w:t>
            </w:r>
          </w:p>
        </w:tc>
        <w:tc>
          <w:tcPr>
            <w:tcW w:w="5025" w:type="dxa"/>
            <w:noWrap/>
            <w:vAlign w:val="center"/>
          </w:tcPr>
          <w:p>
            <w:pPr>
              <w:tabs>
                <w:tab w:val="left" w:pos="360"/>
              </w:tabs>
              <w:jc w:val="center"/>
              <w:rPr>
                <w:szCs w:val="21"/>
                <w:highlight w:val="none"/>
              </w:rPr>
            </w:pPr>
            <w:r>
              <w:rPr>
                <w:rFonts w:hint="eastAsia"/>
                <w:szCs w:val="21"/>
                <w:highlight w:val="none"/>
              </w:rPr>
              <w:t>符合比选文件的其他要求</w:t>
            </w:r>
          </w:p>
        </w:tc>
        <w:tc>
          <w:tcPr>
            <w:tcW w:w="1385" w:type="dxa"/>
            <w:noWrap/>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4" w:type="dxa"/>
            <w:gridSpan w:val="2"/>
            <w:noWrap/>
            <w:vAlign w:val="center"/>
          </w:tcPr>
          <w:p>
            <w:pPr>
              <w:adjustRightInd w:val="0"/>
              <w:snapToGrid w:val="0"/>
              <w:jc w:val="center"/>
              <w:rPr>
                <w:rFonts w:ascii="宋体" w:hAnsi="宋体"/>
                <w:szCs w:val="21"/>
                <w:highlight w:val="none"/>
              </w:rPr>
            </w:pPr>
            <w:r>
              <w:rPr>
                <w:rFonts w:hint="eastAsia" w:ascii="宋体" w:hAnsi="宋体"/>
                <w:szCs w:val="21"/>
                <w:highlight w:val="none"/>
              </w:rPr>
              <w:t>初步评审结果（通过或不通过）</w:t>
            </w:r>
          </w:p>
        </w:tc>
        <w:tc>
          <w:tcPr>
            <w:tcW w:w="1385" w:type="dxa"/>
            <w:noWrap/>
            <w:vAlign w:val="center"/>
          </w:tcPr>
          <w:p>
            <w:pPr>
              <w:adjustRightInd w:val="0"/>
              <w:snapToGrid w:val="0"/>
              <w:jc w:val="center"/>
              <w:rPr>
                <w:rFonts w:ascii="宋体" w:hAnsi="宋体"/>
                <w:szCs w:val="21"/>
                <w:highlight w:val="none"/>
              </w:rPr>
            </w:pPr>
          </w:p>
        </w:tc>
      </w:tr>
    </w:tbl>
    <w:p>
      <w:pPr>
        <w:spacing w:line="360" w:lineRule="auto"/>
        <w:rPr>
          <w:rFonts w:ascii="宋体" w:hAnsi="宋体"/>
          <w:color w:val="000000"/>
          <w:szCs w:val="21"/>
          <w:highlight w:val="none"/>
        </w:rPr>
      </w:pPr>
      <w:r>
        <w:rPr>
          <w:rFonts w:hint="eastAsia" w:ascii="宋体" w:hAnsi="宋体"/>
          <w:color w:val="000000"/>
          <w:szCs w:val="21"/>
          <w:highlight w:val="none"/>
        </w:rPr>
        <w:t>备注：1、每一项目符合的打“√”，不符合的打“×”；出现一个“×”的结论为“不通过”（不通过的要说明原因）。</w:t>
      </w:r>
    </w:p>
    <w:p>
      <w:pPr>
        <w:rPr>
          <w:rFonts w:hint="eastAsia" w:ascii="宋体" w:hAnsi="宋体"/>
          <w:color w:val="000000"/>
          <w:szCs w:val="21"/>
          <w:highlight w:val="none"/>
        </w:rPr>
      </w:pPr>
      <w:r>
        <w:rPr>
          <w:rFonts w:hint="eastAsia" w:ascii="宋体" w:hAnsi="宋体"/>
          <w:color w:val="000000"/>
          <w:szCs w:val="21"/>
          <w:highlight w:val="none"/>
        </w:rPr>
        <w:t xml:space="preserve">      2、“评审委员会意见”一栏由评委填写“通过”或“不通过”。</w:t>
      </w:r>
    </w:p>
    <w:p>
      <w:pPr>
        <w:rPr>
          <w:rFonts w:hint="eastAsia" w:ascii="宋体" w:hAnsi="宋体"/>
          <w:color w:val="000000"/>
          <w:szCs w:val="21"/>
          <w:highlight w:val="none"/>
        </w:rPr>
      </w:pPr>
      <w:r>
        <w:rPr>
          <w:rFonts w:hint="eastAsia" w:ascii="宋体" w:hAnsi="宋体"/>
          <w:color w:val="000000"/>
          <w:szCs w:val="21"/>
          <w:highlight w:val="none"/>
        </w:rPr>
        <w:br w:type="page"/>
      </w:r>
    </w:p>
    <w:p>
      <w:pPr>
        <w:rPr>
          <w:rFonts w:ascii="宋体" w:hAnsi="宋体" w:eastAsia="宋体" w:cs="宋体"/>
          <w:sz w:val="24"/>
          <w:szCs w:val="24"/>
          <w:highlight w:val="none"/>
        </w:rPr>
      </w:pPr>
      <w:r>
        <w:rPr>
          <w:rFonts w:hint="eastAsia" w:ascii="宋体" w:hAnsi="宋体" w:eastAsia="宋体" w:cs="宋体"/>
          <w:sz w:val="24"/>
          <w:szCs w:val="24"/>
          <w:highlight w:val="none"/>
        </w:rPr>
        <w:t>二、详细评审</w:t>
      </w:r>
    </w:p>
    <w:p>
      <w:pPr>
        <w:spacing w:line="440" w:lineRule="exact"/>
        <w:jc w:val="center"/>
        <w:rPr>
          <w:rFonts w:ascii="楷体" w:hAnsi="楷体" w:eastAsia="楷体" w:cs="楷体"/>
          <w:b/>
          <w:sz w:val="32"/>
          <w:szCs w:val="32"/>
          <w:highlight w:val="none"/>
        </w:rPr>
      </w:pPr>
      <w:r>
        <w:rPr>
          <w:rFonts w:hint="eastAsia" w:ascii="宋体" w:hAnsi="宋体" w:eastAsia="宋体" w:cs="宋体"/>
          <w:b/>
          <w:sz w:val="32"/>
          <w:szCs w:val="32"/>
          <w:highlight w:val="none"/>
        </w:rPr>
        <w:t>详细评审评分表</w:t>
      </w:r>
    </w:p>
    <w:tbl>
      <w:tblPr>
        <w:tblStyle w:val="12"/>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821"/>
        <w:gridCol w:w="821"/>
        <w:gridCol w:w="931"/>
        <w:gridCol w:w="5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hint="eastAsia" w:ascii="宋体" w:hAnsi="宋体"/>
                <w:szCs w:val="21"/>
                <w:highlight w:val="none"/>
              </w:rPr>
              <w:t>序号</w:t>
            </w:r>
          </w:p>
        </w:tc>
        <w:tc>
          <w:tcPr>
            <w:tcW w:w="164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hint="eastAsia" w:ascii="宋体" w:hAnsi="宋体"/>
                <w:szCs w:val="21"/>
                <w:highlight w:val="none"/>
              </w:rPr>
              <w:t>评分标准</w:t>
            </w:r>
          </w:p>
        </w:tc>
        <w:tc>
          <w:tcPr>
            <w:tcW w:w="9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所占分值</w:t>
            </w:r>
          </w:p>
        </w:tc>
        <w:tc>
          <w:tcPr>
            <w:tcW w:w="578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hint="eastAsia" w:ascii="宋体" w:hAnsi="宋体"/>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p>
        </w:tc>
        <w:tc>
          <w:tcPr>
            <w:tcW w:w="164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p>
        </w:tc>
        <w:tc>
          <w:tcPr>
            <w:tcW w:w="9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p>
        </w:tc>
        <w:tc>
          <w:tcPr>
            <w:tcW w:w="57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6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hint="eastAsia" w:ascii="宋体" w:hAnsi="宋体"/>
                <w:szCs w:val="21"/>
                <w:highlight w:val="none"/>
              </w:rPr>
              <w:t>1</w:t>
            </w:r>
          </w:p>
        </w:tc>
        <w:tc>
          <w:tcPr>
            <w:tcW w:w="8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报价</w:t>
            </w:r>
          </w:p>
        </w:tc>
        <w:tc>
          <w:tcPr>
            <w:tcW w:w="8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szCs w:val="21"/>
                <w:highlight w:val="none"/>
                <w:lang w:val="en-US" w:eastAsia="zh-CN"/>
              </w:rPr>
              <w:t>资产评估</w:t>
            </w:r>
            <w:r>
              <w:rPr>
                <w:rFonts w:hint="eastAsia" w:ascii="宋体" w:hAnsi="宋体"/>
                <w:szCs w:val="21"/>
                <w:highlight w:val="none"/>
              </w:rPr>
              <w:t>报价</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5787" w:type="dxa"/>
            <w:vMerge w:val="restart"/>
            <w:vAlign w:val="center"/>
          </w:tcPr>
          <w:p>
            <w:pPr>
              <w:keepNext w:val="0"/>
              <w:keepLines w:val="0"/>
              <w:pageBreakBefore w:val="0"/>
              <w:widowControl w:val="0"/>
              <w:numPr>
                <w:ilvl w:val="0"/>
                <w:numId w:val="1"/>
              </w:numPr>
              <w:tabs>
                <w:tab w:val="left" w:pos="3060"/>
              </w:tabs>
              <w:kinsoku/>
              <w:wordWrap/>
              <w:overflowPunct/>
              <w:topLinePunct w:val="0"/>
              <w:autoSpaceDE/>
              <w:autoSpaceDN/>
              <w:bidi w:val="0"/>
              <w:adjustRightInd/>
              <w:snapToGrid/>
              <w:spacing w:line="240" w:lineRule="auto"/>
              <w:textAlignment w:val="auto"/>
              <w:rPr>
                <w:rFonts w:ascii="Times New Roman" w:hAnsi="Times New Roman" w:cs="Times New Roman"/>
                <w:bCs/>
                <w:szCs w:val="21"/>
                <w:highlight w:val="none"/>
              </w:rPr>
            </w:pPr>
            <w:r>
              <w:rPr>
                <w:rFonts w:ascii="Times New Roman" w:hAnsi="Times New Roman" w:cs="Times New Roman"/>
                <w:bCs/>
                <w:szCs w:val="21"/>
                <w:highlight w:val="none"/>
              </w:rPr>
              <w:t>有效</w:t>
            </w:r>
            <w:r>
              <w:rPr>
                <w:rFonts w:hint="eastAsia" w:ascii="Times New Roman" w:hAnsi="Times New Roman" w:cs="Times New Roman"/>
                <w:bCs/>
                <w:szCs w:val="21"/>
                <w:highlight w:val="none"/>
                <w:lang w:val="en-US" w:eastAsia="zh-CN"/>
              </w:rPr>
              <w:t>比选</w:t>
            </w:r>
            <w:r>
              <w:rPr>
                <w:rFonts w:ascii="Times New Roman" w:hAnsi="Times New Roman" w:cs="Times New Roman"/>
                <w:bCs/>
                <w:szCs w:val="21"/>
                <w:highlight w:val="none"/>
              </w:rPr>
              <w:t>报价是指通过初步评审的报价；</w:t>
            </w:r>
          </w:p>
          <w:p>
            <w:pPr>
              <w:keepNext w:val="0"/>
              <w:keepLines w:val="0"/>
              <w:pageBreakBefore w:val="0"/>
              <w:widowControl w:val="0"/>
              <w:numPr>
                <w:ilvl w:val="0"/>
                <w:numId w:val="1"/>
              </w:numPr>
              <w:tabs>
                <w:tab w:val="left" w:pos="3060"/>
              </w:tabs>
              <w:kinsoku/>
              <w:wordWrap/>
              <w:overflowPunct/>
              <w:topLinePunct w:val="0"/>
              <w:autoSpaceDE/>
              <w:autoSpaceDN/>
              <w:bidi w:val="0"/>
              <w:adjustRightInd/>
              <w:snapToGrid/>
              <w:spacing w:line="240" w:lineRule="auto"/>
              <w:textAlignment w:val="auto"/>
              <w:rPr>
                <w:rFonts w:ascii="Times New Roman" w:hAnsi="Times New Roman" w:cs="Times New Roman"/>
                <w:szCs w:val="21"/>
                <w:highlight w:val="none"/>
              </w:rPr>
            </w:pPr>
            <w:r>
              <w:rPr>
                <w:rFonts w:ascii="Times New Roman" w:hAnsi="Times New Roman" w:cs="Times New Roman"/>
                <w:bCs/>
                <w:szCs w:val="21"/>
                <w:highlight w:val="none"/>
              </w:rPr>
              <w:t>评</w:t>
            </w:r>
            <w:r>
              <w:rPr>
                <w:rFonts w:hint="eastAsia" w:ascii="Times New Roman" w:hAnsi="Times New Roman" w:cs="Times New Roman"/>
                <w:bCs/>
                <w:szCs w:val="21"/>
                <w:highlight w:val="none"/>
                <w:lang w:val="en-US" w:eastAsia="zh-CN"/>
              </w:rPr>
              <w:t>审</w:t>
            </w:r>
            <w:r>
              <w:rPr>
                <w:rFonts w:ascii="Times New Roman" w:hAnsi="Times New Roman" w:cs="Times New Roman"/>
                <w:bCs/>
                <w:szCs w:val="21"/>
                <w:highlight w:val="none"/>
              </w:rPr>
              <w:t>基准价=</w:t>
            </w:r>
            <w:r>
              <w:rPr>
                <w:rFonts w:ascii="Times New Roman" w:hAnsi="Times New Roman" w:cs="Times New Roman"/>
                <w:szCs w:val="21"/>
                <w:highlight w:val="none"/>
              </w:rPr>
              <w:t>各有效</w:t>
            </w:r>
            <w:r>
              <w:rPr>
                <w:rFonts w:hint="eastAsia" w:ascii="Times New Roman" w:hAnsi="Times New Roman" w:cs="Times New Roman"/>
                <w:bCs/>
                <w:szCs w:val="21"/>
                <w:highlight w:val="none"/>
                <w:lang w:val="en-US" w:eastAsia="zh-CN"/>
              </w:rPr>
              <w:t>比选</w:t>
            </w:r>
            <w:r>
              <w:rPr>
                <w:rFonts w:ascii="Times New Roman" w:hAnsi="Times New Roman" w:cs="Times New Roman"/>
                <w:bCs/>
                <w:szCs w:val="21"/>
                <w:highlight w:val="none"/>
              </w:rPr>
              <w:t>报价</w:t>
            </w:r>
            <w:r>
              <w:rPr>
                <w:rFonts w:hint="eastAsia" w:ascii="Times New Roman" w:hAnsi="Times New Roman" w:cs="Times New Roman"/>
                <w:szCs w:val="21"/>
                <w:highlight w:val="none"/>
                <w:lang w:val="en-US" w:eastAsia="zh-CN"/>
              </w:rPr>
              <w:t>比选</w:t>
            </w:r>
            <w:r>
              <w:rPr>
                <w:rFonts w:ascii="Times New Roman" w:hAnsi="Times New Roman" w:cs="Times New Roman"/>
                <w:szCs w:val="21"/>
                <w:highlight w:val="none"/>
              </w:rPr>
              <w:t>总报价的算术平均值；</w:t>
            </w:r>
          </w:p>
          <w:p>
            <w:pPr>
              <w:keepNext w:val="0"/>
              <w:keepLines w:val="0"/>
              <w:pageBreakBefore w:val="0"/>
              <w:widowControl w:val="0"/>
              <w:numPr>
                <w:ilvl w:val="0"/>
                <w:numId w:val="1"/>
              </w:numPr>
              <w:tabs>
                <w:tab w:val="left" w:pos="3060"/>
              </w:tabs>
              <w:kinsoku/>
              <w:wordWrap/>
              <w:overflowPunct/>
              <w:topLinePunct w:val="0"/>
              <w:autoSpaceDE/>
              <w:autoSpaceDN/>
              <w:bidi w:val="0"/>
              <w:adjustRightInd/>
              <w:snapToGrid/>
              <w:spacing w:line="240" w:lineRule="auto"/>
              <w:textAlignment w:val="auto"/>
              <w:rPr>
                <w:rFonts w:ascii="Times New Roman" w:hAnsi="Times New Roman" w:cs="Times New Roman"/>
                <w:szCs w:val="21"/>
                <w:highlight w:val="none"/>
              </w:rPr>
            </w:pPr>
            <w:r>
              <w:rPr>
                <w:rFonts w:ascii="Times New Roman" w:hAnsi="Times New Roman" w:cs="Times New Roman"/>
                <w:szCs w:val="21"/>
                <w:highlight w:val="none"/>
              </w:rPr>
              <w:t>报价得分：有效</w:t>
            </w:r>
            <w:r>
              <w:rPr>
                <w:rFonts w:hint="eastAsia" w:ascii="Times New Roman" w:hAnsi="Times New Roman" w:cs="Times New Roman"/>
                <w:bCs/>
                <w:szCs w:val="21"/>
                <w:highlight w:val="none"/>
                <w:lang w:val="en-US" w:eastAsia="zh-CN"/>
              </w:rPr>
              <w:t>比选</w:t>
            </w:r>
            <w:r>
              <w:rPr>
                <w:rFonts w:ascii="Times New Roman" w:hAnsi="Times New Roman" w:cs="Times New Roman"/>
                <w:bCs/>
                <w:szCs w:val="21"/>
                <w:highlight w:val="none"/>
              </w:rPr>
              <w:t>报价</w:t>
            </w:r>
            <w:r>
              <w:rPr>
                <w:rFonts w:ascii="Times New Roman" w:hAnsi="Times New Roman" w:cs="Times New Roman"/>
                <w:szCs w:val="21"/>
                <w:highlight w:val="none"/>
              </w:rPr>
              <w:t>等于评</w:t>
            </w:r>
            <w:r>
              <w:rPr>
                <w:rFonts w:hint="eastAsia" w:ascii="Times New Roman" w:hAnsi="Times New Roman" w:cs="Times New Roman"/>
                <w:szCs w:val="21"/>
                <w:highlight w:val="none"/>
                <w:lang w:val="en-US" w:eastAsia="zh-CN"/>
              </w:rPr>
              <w:t>审</w:t>
            </w:r>
            <w:r>
              <w:rPr>
                <w:rFonts w:ascii="Times New Roman" w:hAnsi="Times New Roman" w:cs="Times New Roman"/>
                <w:szCs w:val="21"/>
                <w:highlight w:val="none"/>
              </w:rPr>
              <w:t>基准价时得标准分，每比评</w:t>
            </w:r>
            <w:r>
              <w:rPr>
                <w:rFonts w:hint="eastAsia" w:ascii="Times New Roman" w:hAnsi="Times New Roman" w:cs="Times New Roman"/>
                <w:szCs w:val="21"/>
                <w:highlight w:val="none"/>
                <w:lang w:val="en-US" w:eastAsia="zh-CN"/>
              </w:rPr>
              <w:t>审</w:t>
            </w:r>
            <w:r>
              <w:rPr>
                <w:rFonts w:ascii="Times New Roman" w:hAnsi="Times New Roman" w:cs="Times New Roman"/>
                <w:szCs w:val="21"/>
                <w:highlight w:val="none"/>
              </w:rPr>
              <w:t>基准价高一个百分点减0.2分，每比评</w:t>
            </w:r>
            <w:r>
              <w:rPr>
                <w:rFonts w:hint="eastAsia" w:ascii="Times New Roman" w:hAnsi="Times New Roman" w:cs="Times New Roman"/>
                <w:szCs w:val="21"/>
                <w:highlight w:val="none"/>
                <w:lang w:val="en-US" w:eastAsia="zh-CN"/>
              </w:rPr>
              <w:t>审</w:t>
            </w:r>
            <w:r>
              <w:rPr>
                <w:rFonts w:ascii="Times New Roman" w:hAnsi="Times New Roman" w:cs="Times New Roman"/>
                <w:szCs w:val="21"/>
                <w:highlight w:val="none"/>
              </w:rPr>
              <w:t>基准价低一个百分点减0.1分，中间值按比例内插（报价得分结果保留两位小数，第三位四舍五入）。</w:t>
            </w:r>
          </w:p>
          <w:p>
            <w:pPr>
              <w:keepNext w:val="0"/>
              <w:keepLines w:val="0"/>
              <w:pageBreakBefore w:val="0"/>
              <w:widowControl w:val="0"/>
              <w:numPr>
                <w:ilvl w:val="0"/>
                <w:numId w:val="2"/>
              </w:numPr>
              <w:tabs>
                <w:tab w:val="left" w:pos="3060"/>
              </w:tabs>
              <w:kinsoku/>
              <w:wordWrap/>
              <w:overflowPunct/>
              <w:topLinePunct w:val="0"/>
              <w:autoSpaceDE/>
              <w:autoSpaceDN/>
              <w:bidi w:val="0"/>
              <w:adjustRightInd/>
              <w:snapToGrid/>
              <w:spacing w:line="240" w:lineRule="auto"/>
              <w:textAlignment w:val="auto"/>
              <w:rPr>
                <w:rFonts w:ascii="Times New Roman" w:hAnsi="Times New Roman" w:cs="Times New Roman"/>
                <w:szCs w:val="21"/>
                <w:highlight w:val="none"/>
              </w:rPr>
            </w:pPr>
            <w:r>
              <w:rPr>
                <w:rFonts w:ascii="Times New Roman" w:hAnsi="Times New Roman" w:cs="Times New Roman"/>
                <w:szCs w:val="21"/>
                <w:highlight w:val="none"/>
              </w:rPr>
              <w:t>如果</w:t>
            </w:r>
            <w:r>
              <w:rPr>
                <w:rFonts w:hint="eastAsia" w:ascii="Times New Roman" w:hAnsi="Times New Roman" w:cs="Times New Roman"/>
                <w:szCs w:val="21"/>
                <w:highlight w:val="none"/>
                <w:lang w:eastAsia="zh-CN"/>
              </w:rPr>
              <w:t>比选申请人</w:t>
            </w:r>
            <w:r>
              <w:rPr>
                <w:rFonts w:ascii="Times New Roman" w:hAnsi="Times New Roman" w:cs="Times New Roman"/>
                <w:szCs w:val="21"/>
                <w:highlight w:val="none"/>
              </w:rPr>
              <w:t>的</w:t>
            </w:r>
            <w:r>
              <w:rPr>
                <w:rFonts w:hint="eastAsia" w:ascii="Times New Roman" w:hAnsi="Times New Roman" w:cs="Times New Roman"/>
                <w:bCs/>
                <w:szCs w:val="21"/>
                <w:highlight w:val="none"/>
                <w:lang w:val="en-US" w:eastAsia="zh-CN"/>
              </w:rPr>
              <w:t>比选</w:t>
            </w:r>
            <w:r>
              <w:rPr>
                <w:rFonts w:ascii="Times New Roman" w:hAnsi="Times New Roman" w:cs="Times New Roman"/>
                <w:bCs/>
                <w:szCs w:val="21"/>
                <w:highlight w:val="none"/>
              </w:rPr>
              <w:t>报价</w:t>
            </w:r>
            <w:r>
              <w:rPr>
                <w:rFonts w:ascii="Times New Roman" w:hAnsi="Times New Roman" w:cs="Times New Roman"/>
                <w:szCs w:val="21"/>
                <w:highlight w:val="none"/>
              </w:rPr>
              <w:t>＞评标基准价，则：</w:t>
            </w:r>
            <w:r>
              <w:rPr>
                <w:rFonts w:hint="eastAsia" w:ascii="Times New Roman" w:hAnsi="Times New Roman" w:cs="Times New Roman"/>
                <w:bCs/>
                <w:szCs w:val="21"/>
                <w:highlight w:val="none"/>
                <w:lang w:val="en-US" w:eastAsia="zh-CN"/>
              </w:rPr>
              <w:t>比选</w:t>
            </w:r>
            <w:r>
              <w:rPr>
                <w:rFonts w:ascii="Times New Roman" w:hAnsi="Times New Roman" w:cs="Times New Roman"/>
                <w:bCs/>
                <w:szCs w:val="21"/>
                <w:highlight w:val="none"/>
              </w:rPr>
              <w:t>报价</w:t>
            </w:r>
            <w:r>
              <w:rPr>
                <w:rFonts w:ascii="Times New Roman" w:hAnsi="Times New Roman" w:cs="Times New Roman"/>
                <w:szCs w:val="21"/>
                <w:highlight w:val="none"/>
              </w:rPr>
              <w:t>得分＝</w:t>
            </w:r>
            <w:r>
              <w:rPr>
                <w:rFonts w:hint="eastAsia" w:ascii="Times New Roman" w:hAnsi="Times New Roman" w:cs="Times New Roman"/>
                <w:szCs w:val="21"/>
                <w:highlight w:val="none"/>
                <w:lang w:val="en-US" w:eastAsia="zh-CN"/>
              </w:rPr>
              <w:t>所占分值</w:t>
            </w:r>
            <w:r>
              <w:rPr>
                <w:rFonts w:ascii="Times New Roman" w:hAnsi="Times New Roman" w:cs="Times New Roman"/>
                <w:szCs w:val="21"/>
                <w:highlight w:val="none"/>
              </w:rPr>
              <w:t>－偏差率×100×E</w:t>
            </w:r>
            <w:r>
              <w:rPr>
                <w:rFonts w:ascii="Times New Roman" w:hAnsi="Times New Roman" w:cs="Times New Roman"/>
                <w:szCs w:val="21"/>
                <w:highlight w:val="none"/>
                <w:vertAlign w:val="subscript"/>
              </w:rPr>
              <w:t>1</w:t>
            </w:r>
            <w:r>
              <w:rPr>
                <w:rFonts w:ascii="Times New Roman" w:hAnsi="Times New Roman" w:cs="Times New Roman"/>
                <w:szCs w:val="21"/>
                <w:highlight w:val="none"/>
              </w:rPr>
              <w:t>；</w:t>
            </w:r>
          </w:p>
          <w:p>
            <w:pPr>
              <w:keepNext w:val="0"/>
              <w:keepLines w:val="0"/>
              <w:pageBreakBefore w:val="0"/>
              <w:widowControl w:val="0"/>
              <w:numPr>
                <w:ilvl w:val="0"/>
                <w:numId w:val="2"/>
              </w:numPr>
              <w:tabs>
                <w:tab w:val="left" w:pos="3060"/>
              </w:tabs>
              <w:kinsoku/>
              <w:wordWrap/>
              <w:overflowPunct/>
              <w:topLinePunct w:val="0"/>
              <w:autoSpaceDE/>
              <w:autoSpaceDN/>
              <w:bidi w:val="0"/>
              <w:adjustRightInd/>
              <w:snapToGrid/>
              <w:spacing w:line="240" w:lineRule="auto"/>
              <w:textAlignment w:val="auto"/>
              <w:rPr>
                <w:rFonts w:ascii="Times New Roman" w:hAnsi="Times New Roman" w:cs="Times New Roman"/>
                <w:szCs w:val="21"/>
                <w:highlight w:val="none"/>
              </w:rPr>
            </w:pPr>
            <w:r>
              <w:rPr>
                <w:rFonts w:ascii="Times New Roman" w:hAnsi="Times New Roman" w:cs="Times New Roman"/>
                <w:szCs w:val="21"/>
                <w:highlight w:val="none"/>
              </w:rPr>
              <w:t>如果</w:t>
            </w:r>
            <w:r>
              <w:rPr>
                <w:rFonts w:hint="eastAsia" w:ascii="Times New Roman" w:hAnsi="Times New Roman" w:cs="Times New Roman"/>
                <w:szCs w:val="21"/>
                <w:highlight w:val="none"/>
                <w:lang w:eastAsia="zh-CN"/>
              </w:rPr>
              <w:t>比选申请人</w:t>
            </w:r>
            <w:r>
              <w:rPr>
                <w:rFonts w:ascii="Times New Roman" w:hAnsi="Times New Roman" w:cs="Times New Roman"/>
                <w:szCs w:val="21"/>
                <w:highlight w:val="none"/>
              </w:rPr>
              <w:t>的</w:t>
            </w:r>
            <w:r>
              <w:rPr>
                <w:rFonts w:hint="eastAsia" w:ascii="Times New Roman" w:hAnsi="Times New Roman" w:cs="Times New Roman"/>
                <w:bCs/>
                <w:szCs w:val="21"/>
                <w:highlight w:val="none"/>
                <w:lang w:val="en-US" w:eastAsia="zh-CN"/>
              </w:rPr>
              <w:t>比选</w:t>
            </w:r>
            <w:r>
              <w:rPr>
                <w:rFonts w:ascii="Times New Roman" w:hAnsi="Times New Roman" w:cs="Times New Roman"/>
                <w:bCs/>
                <w:szCs w:val="21"/>
                <w:highlight w:val="none"/>
              </w:rPr>
              <w:t>报价</w:t>
            </w:r>
            <w:r>
              <w:rPr>
                <w:rFonts w:ascii="Times New Roman" w:hAnsi="Times New Roman" w:cs="Times New Roman"/>
                <w:szCs w:val="21"/>
                <w:highlight w:val="none"/>
              </w:rPr>
              <w:t>≤评标基准价，则：</w:t>
            </w:r>
            <w:r>
              <w:rPr>
                <w:rFonts w:hint="eastAsia" w:ascii="Times New Roman" w:hAnsi="Times New Roman" w:cs="Times New Roman"/>
                <w:bCs/>
                <w:szCs w:val="21"/>
                <w:highlight w:val="none"/>
                <w:lang w:val="en-US" w:eastAsia="zh-CN"/>
              </w:rPr>
              <w:t>比选</w:t>
            </w:r>
            <w:r>
              <w:rPr>
                <w:rFonts w:ascii="Times New Roman" w:hAnsi="Times New Roman" w:cs="Times New Roman"/>
                <w:bCs/>
                <w:szCs w:val="21"/>
                <w:highlight w:val="none"/>
              </w:rPr>
              <w:t>报价</w:t>
            </w:r>
            <w:r>
              <w:rPr>
                <w:rFonts w:ascii="Times New Roman" w:hAnsi="Times New Roman" w:cs="Times New Roman"/>
                <w:szCs w:val="21"/>
                <w:highlight w:val="none"/>
              </w:rPr>
              <w:t>得分＝</w:t>
            </w:r>
            <w:r>
              <w:rPr>
                <w:rFonts w:hint="eastAsia" w:ascii="Times New Roman" w:hAnsi="Times New Roman" w:cs="Times New Roman"/>
                <w:szCs w:val="21"/>
                <w:highlight w:val="none"/>
                <w:lang w:val="en-US" w:eastAsia="zh-CN"/>
              </w:rPr>
              <w:t>所占分值</w:t>
            </w:r>
            <w:r>
              <w:rPr>
                <w:rFonts w:ascii="Times New Roman" w:hAnsi="Times New Roman" w:cs="Times New Roman"/>
                <w:szCs w:val="21"/>
                <w:highlight w:val="none"/>
              </w:rPr>
              <w:t>＋偏差率×100×E</w:t>
            </w:r>
            <w:r>
              <w:rPr>
                <w:rFonts w:ascii="Times New Roman" w:hAnsi="Times New Roman" w:cs="Times New Roman"/>
                <w:szCs w:val="21"/>
                <w:highlight w:val="none"/>
                <w:vertAlign w:val="subscript"/>
              </w:rPr>
              <w:t>2</w:t>
            </w:r>
            <w:r>
              <w:rPr>
                <w:rFonts w:ascii="Times New Roman" w:hAnsi="Times New Roman" w:cs="Times New Roman"/>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highlight w:val="none"/>
              </w:rPr>
            </w:pPr>
            <w:r>
              <w:rPr>
                <w:rFonts w:ascii="Times New Roman" w:hAnsi="Times New Roman" w:cs="Times New Roman"/>
                <w:szCs w:val="21"/>
                <w:highlight w:val="none"/>
              </w:rPr>
              <w:t>其中，E</w:t>
            </w:r>
            <w:r>
              <w:rPr>
                <w:rFonts w:ascii="Times New Roman" w:hAnsi="Times New Roman" w:cs="Times New Roman"/>
                <w:szCs w:val="21"/>
                <w:highlight w:val="none"/>
                <w:vertAlign w:val="subscript"/>
              </w:rPr>
              <w:t>1</w:t>
            </w:r>
            <w:r>
              <w:rPr>
                <w:rFonts w:ascii="Times New Roman" w:hAnsi="Times New Roman" w:cs="Times New Roman"/>
                <w:szCs w:val="21"/>
                <w:highlight w:val="none"/>
              </w:rPr>
              <w:t>＝0.2，E</w:t>
            </w:r>
            <w:r>
              <w:rPr>
                <w:rFonts w:ascii="Times New Roman" w:hAnsi="Times New Roman" w:cs="Times New Roman"/>
                <w:szCs w:val="21"/>
                <w:highlight w:val="none"/>
                <w:vertAlign w:val="subscript"/>
              </w:rPr>
              <w:t>2</w:t>
            </w:r>
            <w:r>
              <w:rPr>
                <w:rFonts w:ascii="Times New Roman" w:hAnsi="Times New Roman" w:cs="Times New Roman"/>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6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rPr>
            </w:pPr>
          </w:p>
        </w:tc>
        <w:tc>
          <w:tcPr>
            <w:tcW w:w="8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Cs w:val="21"/>
                <w:highlight w:val="none"/>
                <w:lang w:val="en-US" w:eastAsia="zh-CN"/>
              </w:rPr>
            </w:pPr>
          </w:p>
        </w:tc>
        <w:tc>
          <w:tcPr>
            <w:tcW w:w="8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szCs w:val="21"/>
                <w:highlight w:val="none"/>
                <w:lang w:val="en-US" w:eastAsia="zh-CN"/>
              </w:rPr>
              <w:t>资产审计报价</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57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hint="eastAsia" w:ascii="宋体" w:hAnsi="宋体"/>
                <w:szCs w:val="21"/>
                <w:highlight w:val="none"/>
              </w:rPr>
              <w:t>2</w:t>
            </w:r>
          </w:p>
        </w:tc>
        <w:tc>
          <w:tcPr>
            <w:tcW w:w="16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hint="eastAsia" w:ascii="宋体" w:hAnsi="宋体"/>
                <w:szCs w:val="21"/>
                <w:highlight w:val="none"/>
              </w:rPr>
              <w:t>整体服务方案方案</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30</w:t>
            </w:r>
          </w:p>
        </w:tc>
        <w:tc>
          <w:tcPr>
            <w:tcW w:w="57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highlight w:val="none"/>
              </w:rPr>
            </w:pPr>
            <w:r>
              <w:rPr>
                <w:rFonts w:hint="eastAsia" w:ascii="Times New Roman" w:hAnsi="Times New Roman" w:cs="Times New Roman"/>
                <w:szCs w:val="21"/>
                <w:highlight w:val="none"/>
              </w:rPr>
              <w:t>整体服务方案</w:t>
            </w:r>
            <w:r>
              <w:rPr>
                <w:rFonts w:ascii="Times New Roman" w:hAnsi="Times New Roman" w:cs="Times New Roman"/>
                <w:szCs w:val="21"/>
                <w:highlight w:val="none"/>
              </w:rPr>
              <w:t>描述详尽、合理得2</w:t>
            </w:r>
            <w:r>
              <w:rPr>
                <w:rFonts w:hint="eastAsia" w:ascii="Times New Roman" w:hAnsi="Times New Roman" w:cs="Times New Roman"/>
                <w:szCs w:val="21"/>
                <w:highlight w:val="none"/>
                <w:lang w:val="en-US" w:eastAsia="zh-CN"/>
              </w:rPr>
              <w:t>4</w:t>
            </w:r>
            <w:r>
              <w:rPr>
                <w:rFonts w:ascii="Times New Roman" w:hAnsi="Times New Roman" w:cs="Times New Roman"/>
                <w:szCs w:val="21"/>
                <w:highlight w:val="none"/>
              </w:rPr>
              <w:t>.1-</w:t>
            </w:r>
            <w:r>
              <w:rPr>
                <w:rFonts w:hint="eastAsia" w:ascii="Times New Roman" w:hAnsi="Times New Roman" w:cs="Times New Roman"/>
                <w:szCs w:val="21"/>
                <w:highlight w:val="none"/>
                <w:lang w:val="en-US" w:eastAsia="zh-CN"/>
              </w:rPr>
              <w:t>30</w:t>
            </w:r>
            <w:r>
              <w:rPr>
                <w:rFonts w:ascii="Times New Roman" w:hAnsi="Times New Roman" w:cs="Times New Roman"/>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整体服务方案描述较详尽、较合理得18.1-24分；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highlight w:val="none"/>
              </w:rPr>
            </w:pPr>
            <w:r>
              <w:rPr>
                <w:rFonts w:hint="eastAsia" w:ascii="Times New Roman" w:hAnsi="Times New Roman" w:cs="Times New Roman"/>
                <w:szCs w:val="21"/>
                <w:highlight w:val="none"/>
              </w:rPr>
              <w:t>整体服务方案</w:t>
            </w:r>
            <w:r>
              <w:rPr>
                <w:rFonts w:ascii="Times New Roman" w:hAnsi="Times New Roman" w:cs="Times New Roman"/>
                <w:szCs w:val="21"/>
                <w:highlight w:val="none"/>
              </w:rPr>
              <w:t>一般得1-</w:t>
            </w:r>
            <w:r>
              <w:rPr>
                <w:rFonts w:hint="eastAsia" w:ascii="Times New Roman" w:hAnsi="Times New Roman" w:cs="Times New Roman"/>
                <w:szCs w:val="21"/>
                <w:highlight w:val="none"/>
                <w:lang w:val="en-US" w:eastAsia="zh-CN"/>
              </w:rPr>
              <w:t>18</w:t>
            </w:r>
            <w:r>
              <w:rPr>
                <w:rFonts w:ascii="Times New Roman" w:hAnsi="Times New Roman" w:cs="Times New Roman"/>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hint="eastAsia" w:ascii="宋体" w:hAnsi="宋体"/>
                <w:szCs w:val="21"/>
                <w:highlight w:val="none"/>
              </w:rPr>
              <w:t>3</w:t>
            </w:r>
          </w:p>
        </w:tc>
        <w:tc>
          <w:tcPr>
            <w:tcW w:w="16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ascii="宋体" w:hAnsi="宋体"/>
                <w:szCs w:val="21"/>
                <w:highlight w:val="none"/>
              </w:rPr>
              <w:t>工作计划及进度保证措施</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highlight w:val="none"/>
              </w:rPr>
            </w:pPr>
            <w:r>
              <w:rPr>
                <w:rFonts w:ascii="Times New Roman" w:hAnsi="Times New Roman" w:cs="Times New Roman"/>
                <w:szCs w:val="21"/>
                <w:highlight w:val="none"/>
              </w:rPr>
              <w:t>15</w:t>
            </w:r>
          </w:p>
        </w:tc>
        <w:tc>
          <w:tcPr>
            <w:tcW w:w="57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highlight w:val="none"/>
              </w:rPr>
            </w:pPr>
            <w:r>
              <w:rPr>
                <w:rFonts w:ascii="Times New Roman" w:hAnsi="Times New Roman" w:cs="Times New Roman"/>
                <w:szCs w:val="21"/>
                <w:highlight w:val="none"/>
              </w:rPr>
              <w:t>工作计划及进度保证措施科学、合理得12.1-15分；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highlight w:val="none"/>
              </w:rPr>
            </w:pPr>
            <w:r>
              <w:rPr>
                <w:rFonts w:ascii="Times New Roman" w:hAnsi="Times New Roman" w:cs="Times New Roman"/>
                <w:szCs w:val="21"/>
                <w:highlight w:val="none"/>
              </w:rPr>
              <w:t>工作计划及进度保证措施较科学、较合理得8.1-12分；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highlight w:val="none"/>
              </w:rPr>
            </w:pPr>
            <w:r>
              <w:rPr>
                <w:rFonts w:ascii="Times New Roman" w:hAnsi="Times New Roman" w:cs="Times New Roman"/>
                <w:szCs w:val="21"/>
                <w:highlight w:val="none"/>
              </w:rPr>
              <w:t>工作计划及进度保证措施一般得1-8分。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hint="eastAsia" w:ascii="宋体" w:hAnsi="宋体"/>
                <w:szCs w:val="21"/>
                <w:highlight w:val="none"/>
              </w:rPr>
              <w:t>4</w:t>
            </w:r>
          </w:p>
        </w:tc>
        <w:tc>
          <w:tcPr>
            <w:tcW w:w="16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ascii="宋体" w:hAnsi="宋体"/>
                <w:szCs w:val="21"/>
                <w:highlight w:val="none"/>
              </w:rPr>
              <w:t>服务质量保证措施</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highlight w:val="none"/>
              </w:rPr>
            </w:pPr>
            <w:r>
              <w:rPr>
                <w:rFonts w:ascii="Times New Roman" w:hAnsi="Times New Roman" w:cs="Times New Roman"/>
                <w:szCs w:val="21"/>
                <w:highlight w:val="none"/>
              </w:rPr>
              <w:t>15</w:t>
            </w:r>
          </w:p>
        </w:tc>
        <w:tc>
          <w:tcPr>
            <w:tcW w:w="57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highlight w:val="none"/>
              </w:rPr>
            </w:pPr>
            <w:r>
              <w:rPr>
                <w:rFonts w:ascii="Times New Roman" w:hAnsi="Times New Roman" w:cs="Times New Roman"/>
                <w:szCs w:val="21"/>
                <w:highlight w:val="none"/>
              </w:rPr>
              <w:t>服务质量保证措施科学合理科学、合理得12.1-15分；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highlight w:val="none"/>
              </w:rPr>
            </w:pPr>
            <w:r>
              <w:rPr>
                <w:rFonts w:hint="eastAsia" w:ascii="Times New Roman" w:hAnsi="Times New Roman" w:cs="Times New Roman"/>
                <w:szCs w:val="21"/>
                <w:highlight w:val="none"/>
                <w:lang w:val="en-US" w:eastAsia="zh-CN"/>
              </w:rPr>
              <w:t>服务质量保证措施科学合理较科学、较合理得8.1-12分；</w:t>
            </w:r>
            <w:r>
              <w:rPr>
                <w:rFonts w:hint="eastAsia" w:ascii="Times New Roman" w:hAnsi="Times New Roman" w:cs="Times New Roman"/>
                <w:szCs w:val="21"/>
                <w:highlight w:val="none"/>
                <w:lang w:val="en-US" w:eastAsia="zh-CN"/>
              </w:rPr>
              <w:br w:type="textWrapping"/>
            </w:r>
            <w:r>
              <w:rPr>
                <w:rFonts w:hint="eastAsia" w:ascii="Times New Roman" w:hAnsi="Times New Roman" w:cs="Times New Roman"/>
                <w:szCs w:val="21"/>
                <w:highlight w:val="none"/>
                <w:lang w:val="en-US" w:eastAsia="zh-CN"/>
              </w:rPr>
              <w:t>服务质量保证措施一般得1-8分。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69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hint="eastAsia" w:ascii="宋体" w:hAnsi="宋体"/>
                <w:szCs w:val="21"/>
                <w:highlight w:val="none"/>
              </w:rPr>
              <w:t>5</w:t>
            </w:r>
          </w:p>
        </w:tc>
        <w:tc>
          <w:tcPr>
            <w:tcW w:w="164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Cs w:val="21"/>
                <w:highlight w:val="none"/>
                <w:lang w:val="zh-CN"/>
              </w:rPr>
            </w:pPr>
            <w:r>
              <w:rPr>
                <w:rFonts w:ascii="宋体" w:hAnsi="宋体"/>
                <w:kern w:val="0"/>
                <w:szCs w:val="21"/>
                <w:highlight w:val="none"/>
                <w:lang w:val="zh-CN"/>
              </w:rPr>
              <w:t>人员配备情况</w:t>
            </w:r>
          </w:p>
        </w:tc>
        <w:tc>
          <w:tcPr>
            <w:tcW w:w="93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10</w:t>
            </w:r>
          </w:p>
        </w:tc>
        <w:tc>
          <w:tcPr>
            <w:tcW w:w="57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资产审计人员</w:t>
            </w:r>
            <w:r>
              <w:rPr>
                <w:rFonts w:hint="eastAsia" w:ascii="宋体" w:hAnsi="宋体" w:eastAsia="宋体" w:cs="宋体"/>
                <w:szCs w:val="21"/>
                <w:highlight w:val="none"/>
                <w:lang w:val="en-US" w:eastAsia="zh-CN"/>
              </w:rPr>
              <w:t>最少5名及以上，资产审计项目负责人</w:t>
            </w:r>
            <w:r>
              <w:rPr>
                <w:rFonts w:hint="eastAsia" w:ascii="宋体" w:hAnsi="宋体" w:cs="宋体"/>
                <w:szCs w:val="21"/>
                <w:highlight w:val="none"/>
                <w:lang w:val="en-US" w:eastAsia="zh-CN"/>
              </w:rPr>
              <w:t>在满足采购需求的基础上</w:t>
            </w:r>
            <w:r>
              <w:rPr>
                <w:rFonts w:hint="eastAsia" w:ascii="宋体" w:hAnsi="宋体" w:eastAsia="宋体" w:cs="宋体"/>
                <w:szCs w:val="21"/>
                <w:highlight w:val="none"/>
                <w:lang w:val="en-US" w:eastAsia="zh-CN"/>
              </w:rPr>
              <w:t>，每</w:t>
            </w:r>
            <w:r>
              <w:rPr>
                <w:rFonts w:hint="eastAsia" w:ascii="宋体" w:hAnsi="宋体" w:cs="宋体"/>
                <w:szCs w:val="21"/>
                <w:highlight w:val="none"/>
                <w:lang w:val="en-US" w:eastAsia="zh-CN"/>
              </w:rPr>
              <w:t>增加</w:t>
            </w:r>
            <w:r>
              <w:rPr>
                <w:rFonts w:hint="eastAsia" w:ascii="宋体" w:hAnsi="宋体" w:eastAsia="宋体" w:cs="宋体"/>
                <w:szCs w:val="21"/>
                <w:highlight w:val="none"/>
                <w:lang w:val="en-US" w:eastAsia="zh-CN"/>
              </w:rPr>
              <w:t>一名人员具备注册会计师证书的，加1分，最高得</w:t>
            </w:r>
            <w:r>
              <w:rPr>
                <w:rFonts w:hint="default" w:ascii="宋体" w:hAnsi="宋体" w:eastAsia="宋体" w:cs="宋体"/>
                <w:szCs w:val="21"/>
                <w:highlight w:val="none"/>
                <w:lang w:val="en-US" w:eastAsia="zh-CN"/>
              </w:rPr>
              <w:t>2</w:t>
            </w:r>
            <w:r>
              <w:rPr>
                <w:rFonts w:hint="eastAsia" w:ascii="宋体" w:hAnsi="宋体" w:eastAsia="宋体" w:cs="宋体"/>
                <w:szCs w:val="21"/>
                <w:highlight w:val="none"/>
                <w:lang w:val="en-US" w:eastAsia="zh-CN"/>
              </w:rPr>
              <w:t>分</w:t>
            </w:r>
            <w:r>
              <w:rPr>
                <w:rFonts w:hint="eastAsia" w:ascii="宋体" w:hAnsi="宋体" w:cs="宋体"/>
                <w:szCs w:val="21"/>
                <w:highlight w:val="none"/>
                <w:lang w:val="en-US" w:eastAsia="zh-CN"/>
              </w:rPr>
              <w:t>，每增加一名中级会计师及以上职称的加</w:t>
            </w:r>
            <w:r>
              <w:rPr>
                <w:rFonts w:hint="default" w:ascii="宋体" w:hAnsi="宋体" w:cs="宋体"/>
                <w:szCs w:val="21"/>
                <w:highlight w:val="none"/>
                <w:lang w:val="en-US" w:eastAsia="zh-CN"/>
              </w:rPr>
              <w:t>1</w:t>
            </w:r>
            <w:r>
              <w:rPr>
                <w:rFonts w:hint="eastAsia" w:ascii="宋体" w:hAnsi="宋体" w:cs="宋体"/>
                <w:szCs w:val="21"/>
                <w:highlight w:val="none"/>
                <w:lang w:val="en-US" w:eastAsia="zh-CN"/>
              </w:rPr>
              <w:t>分，最高得</w:t>
            </w:r>
            <w:r>
              <w:rPr>
                <w:rFonts w:hint="default" w:ascii="宋体" w:hAnsi="宋体" w:cs="宋体"/>
                <w:szCs w:val="21"/>
                <w:highlight w:val="none"/>
                <w:lang w:val="en-US" w:eastAsia="zh-CN"/>
              </w:rPr>
              <w:t>3</w:t>
            </w:r>
            <w:r>
              <w:rPr>
                <w:rFonts w:hint="eastAsia" w:ascii="宋体" w:hAnsi="宋体" w:cs="宋体"/>
                <w:szCs w:val="21"/>
                <w:highlight w:val="none"/>
                <w:lang w:val="en-US" w:eastAsia="zh-CN"/>
              </w:rPr>
              <w:t>分，以上人员不重复加分</w:t>
            </w:r>
            <w:r>
              <w:rPr>
                <w:rFonts w:hint="eastAsia" w:ascii="宋体" w:hAnsi="宋体" w:eastAsia="宋体" w:cs="宋体"/>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资产评估人员 5 名及以上，资产评估项目负责人</w:t>
            </w:r>
            <w:r>
              <w:rPr>
                <w:rFonts w:hint="eastAsia" w:ascii="宋体" w:hAnsi="宋体" w:cs="宋体"/>
                <w:szCs w:val="21"/>
                <w:highlight w:val="none"/>
                <w:lang w:val="en-US" w:eastAsia="zh-CN"/>
              </w:rPr>
              <w:t>及项目组成员在满足采购需求的基础上</w:t>
            </w:r>
            <w:r>
              <w:rPr>
                <w:rFonts w:hint="eastAsia" w:ascii="宋体" w:hAnsi="宋体" w:eastAsia="宋体" w:cs="宋体"/>
                <w:szCs w:val="21"/>
                <w:highlight w:val="none"/>
                <w:lang w:val="en-US" w:eastAsia="zh-CN"/>
              </w:rPr>
              <w:t>，每</w:t>
            </w:r>
            <w:r>
              <w:rPr>
                <w:rFonts w:hint="eastAsia" w:ascii="宋体" w:hAnsi="宋体" w:cs="宋体"/>
                <w:szCs w:val="21"/>
                <w:highlight w:val="none"/>
                <w:lang w:val="en-US" w:eastAsia="zh-CN"/>
              </w:rPr>
              <w:t>增加</w:t>
            </w:r>
            <w:r>
              <w:rPr>
                <w:rFonts w:hint="eastAsia" w:ascii="宋体" w:hAnsi="宋体" w:eastAsia="宋体" w:cs="宋体"/>
                <w:szCs w:val="21"/>
                <w:highlight w:val="none"/>
                <w:lang w:val="en-US" w:eastAsia="zh-CN"/>
              </w:rPr>
              <w:t xml:space="preserve">一名人员具备注册资产评估师证书加 1 分，此项最高得 5 分。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kern w:val="0"/>
                <w:szCs w:val="21"/>
                <w:highlight w:val="none"/>
                <w:lang w:val="zh-CN"/>
              </w:rPr>
            </w:pPr>
            <w:r>
              <w:rPr>
                <w:rFonts w:hint="eastAsia" w:ascii="宋体" w:hAnsi="宋体" w:eastAsia="宋体" w:cs="宋体"/>
                <w:szCs w:val="21"/>
                <w:highlight w:val="none"/>
                <w:lang w:val="en-US" w:eastAsia="zh-CN"/>
              </w:rPr>
              <w:t>注：担任本项目的工作人员，须为本单位固</w:t>
            </w:r>
            <w:r>
              <w:rPr>
                <w:rFonts w:hint="eastAsia" w:ascii="宋体" w:hAnsi="宋体" w:eastAsia="宋体" w:cs="宋体"/>
                <w:szCs w:val="21"/>
                <w:highlight w:val="none"/>
                <w:lang w:val="en-US" w:eastAsia="zh-CN"/>
              </w:rPr>
              <w:t>定在职人员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94"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rPr>
            </w:pPr>
          </w:p>
        </w:tc>
        <w:tc>
          <w:tcPr>
            <w:tcW w:w="1642" w:type="dxa"/>
            <w:gridSpan w:val="2"/>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Cs w:val="21"/>
                <w:highlight w:val="none"/>
                <w:lang w:val="zh-CN"/>
              </w:rPr>
            </w:pPr>
          </w:p>
        </w:tc>
        <w:tc>
          <w:tcPr>
            <w:tcW w:w="93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57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kern w:val="0"/>
                <w:szCs w:val="21"/>
                <w:highlight w:val="none"/>
                <w:lang w:val="zh-CN"/>
              </w:rPr>
            </w:pPr>
            <w:r>
              <w:rPr>
                <w:rFonts w:ascii="Times New Roman" w:hAnsi="Times New Roman" w:cs="Times New Roman"/>
                <w:kern w:val="0"/>
                <w:szCs w:val="21"/>
                <w:highlight w:val="none"/>
                <w:lang w:val="zh-CN"/>
              </w:rPr>
              <w:t>人员配备情况科学、合理得</w:t>
            </w:r>
            <w:r>
              <w:rPr>
                <w:rFonts w:hint="eastAsia" w:ascii="Times New Roman" w:hAnsi="Times New Roman" w:cs="Times New Roman"/>
                <w:kern w:val="0"/>
                <w:szCs w:val="21"/>
                <w:highlight w:val="none"/>
                <w:lang w:val="en-US" w:eastAsia="zh-CN"/>
              </w:rPr>
              <w:t>4</w:t>
            </w:r>
            <w:r>
              <w:rPr>
                <w:rFonts w:ascii="Times New Roman" w:hAnsi="Times New Roman" w:cs="Times New Roman"/>
                <w:kern w:val="0"/>
                <w:szCs w:val="21"/>
                <w:highlight w:val="none"/>
                <w:lang w:val="zh-CN"/>
              </w:rPr>
              <w:t>.1-</w:t>
            </w:r>
            <w:r>
              <w:rPr>
                <w:rFonts w:hint="eastAsia" w:ascii="Times New Roman" w:hAnsi="Times New Roman" w:cs="Times New Roman"/>
                <w:kern w:val="0"/>
                <w:szCs w:val="21"/>
                <w:highlight w:val="none"/>
                <w:lang w:val="en-US" w:eastAsia="zh-CN"/>
              </w:rPr>
              <w:t>5</w:t>
            </w:r>
            <w:r>
              <w:rPr>
                <w:rFonts w:ascii="Times New Roman" w:hAnsi="Times New Roman" w:cs="Times New Roman"/>
                <w:kern w:val="0"/>
                <w:szCs w:val="21"/>
                <w:highlight w:val="none"/>
                <w:lang w:val="zh-CN"/>
              </w:rPr>
              <w:t>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kern w:val="0"/>
                <w:szCs w:val="21"/>
                <w:highlight w:val="none"/>
                <w:lang w:val="zh-CN"/>
              </w:rPr>
            </w:pPr>
            <w:r>
              <w:rPr>
                <w:rFonts w:ascii="Times New Roman" w:hAnsi="Times New Roman" w:cs="Times New Roman"/>
                <w:kern w:val="0"/>
                <w:szCs w:val="21"/>
                <w:highlight w:val="none"/>
                <w:lang w:val="zh-CN"/>
              </w:rPr>
              <w:t>人员配备情况较科学、较合理得</w:t>
            </w:r>
            <w:r>
              <w:rPr>
                <w:rFonts w:hint="eastAsia" w:ascii="Times New Roman" w:hAnsi="Times New Roman" w:cs="Times New Roman"/>
                <w:kern w:val="0"/>
                <w:szCs w:val="21"/>
                <w:highlight w:val="none"/>
                <w:lang w:val="en-US" w:eastAsia="zh-CN"/>
              </w:rPr>
              <w:t>3</w:t>
            </w:r>
            <w:r>
              <w:rPr>
                <w:rFonts w:ascii="Times New Roman" w:hAnsi="Times New Roman" w:cs="Times New Roman"/>
                <w:kern w:val="0"/>
                <w:szCs w:val="21"/>
                <w:highlight w:val="none"/>
                <w:lang w:val="zh-CN"/>
              </w:rPr>
              <w:t>.1-</w:t>
            </w:r>
            <w:r>
              <w:rPr>
                <w:rFonts w:hint="eastAsia" w:ascii="Times New Roman" w:hAnsi="Times New Roman" w:cs="Times New Roman"/>
                <w:kern w:val="0"/>
                <w:szCs w:val="21"/>
                <w:highlight w:val="none"/>
                <w:lang w:val="en-US" w:eastAsia="zh-CN"/>
              </w:rPr>
              <w:t>4</w:t>
            </w:r>
            <w:r>
              <w:rPr>
                <w:rFonts w:ascii="Times New Roman" w:hAnsi="Times New Roman" w:cs="Times New Roman"/>
                <w:kern w:val="0"/>
                <w:szCs w:val="21"/>
                <w:highlight w:val="none"/>
                <w:lang w:val="zh-CN"/>
              </w:rPr>
              <w:t>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kern w:val="0"/>
                <w:szCs w:val="21"/>
                <w:highlight w:val="none"/>
                <w:lang w:val="zh-CN"/>
              </w:rPr>
            </w:pPr>
            <w:r>
              <w:rPr>
                <w:rFonts w:hint="eastAsia" w:ascii="Times New Roman" w:hAnsi="Times New Roman" w:cs="Times New Roman"/>
                <w:kern w:val="0"/>
                <w:szCs w:val="21"/>
                <w:highlight w:val="none"/>
                <w:lang w:val="zh-CN"/>
              </w:rPr>
              <w:t>人员配备情况一般得1-</w:t>
            </w:r>
            <w:r>
              <w:rPr>
                <w:rFonts w:hint="eastAsia" w:ascii="Times New Roman" w:hAnsi="Times New Roman" w:cs="Times New Roman"/>
                <w:kern w:val="0"/>
                <w:szCs w:val="21"/>
                <w:highlight w:val="none"/>
                <w:lang w:val="en-US" w:eastAsia="zh-CN"/>
              </w:rPr>
              <w:t>3</w:t>
            </w:r>
            <w:r>
              <w:rPr>
                <w:rFonts w:hint="eastAsia" w:ascii="Times New Roman" w:hAnsi="Times New Roman" w:cs="Times New Roman"/>
                <w:kern w:val="0"/>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hint="eastAsia" w:ascii="宋体" w:hAnsi="宋体"/>
                <w:szCs w:val="21"/>
                <w:highlight w:val="none"/>
              </w:rPr>
              <w:t>6</w:t>
            </w:r>
          </w:p>
        </w:tc>
        <w:tc>
          <w:tcPr>
            <w:tcW w:w="1642"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highlight w:val="none"/>
              </w:rPr>
            </w:pPr>
            <w:r>
              <w:rPr>
                <w:rFonts w:hint="eastAsia" w:ascii="宋体" w:hAnsi="宋体"/>
                <w:szCs w:val="21"/>
                <w:highlight w:val="none"/>
              </w:rPr>
              <w:t>服务承诺</w:t>
            </w:r>
          </w:p>
        </w:tc>
        <w:tc>
          <w:tcPr>
            <w:tcW w:w="93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highlight w:val="none"/>
              </w:rPr>
            </w:pPr>
            <w:r>
              <w:rPr>
                <w:rFonts w:ascii="Times New Roman" w:hAnsi="Times New Roman" w:cs="Times New Roman"/>
                <w:szCs w:val="21"/>
                <w:highlight w:val="none"/>
              </w:rPr>
              <w:t>10</w:t>
            </w:r>
          </w:p>
        </w:tc>
        <w:tc>
          <w:tcPr>
            <w:tcW w:w="57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kern w:val="0"/>
                <w:szCs w:val="21"/>
                <w:highlight w:val="none"/>
                <w:lang w:val="zh-CN"/>
              </w:rPr>
            </w:pPr>
            <w:r>
              <w:rPr>
                <w:rFonts w:ascii="Times New Roman" w:hAnsi="Times New Roman" w:cs="Times New Roman"/>
                <w:kern w:val="0"/>
                <w:szCs w:val="21"/>
                <w:highlight w:val="none"/>
                <w:lang w:val="zh-CN"/>
              </w:rPr>
              <w:t>服务承诺符合项目需要合理可行8.1-10分；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kern w:val="0"/>
                <w:szCs w:val="21"/>
                <w:highlight w:val="none"/>
                <w:lang w:val="zh-CN"/>
              </w:rPr>
            </w:pPr>
            <w:r>
              <w:rPr>
                <w:rFonts w:hint="eastAsia" w:ascii="Times New Roman" w:hAnsi="Times New Roman" w:cs="Times New Roman"/>
                <w:kern w:val="0"/>
                <w:szCs w:val="21"/>
                <w:highlight w:val="none"/>
                <w:lang w:val="zh-CN"/>
              </w:rPr>
              <w:t>服务承诺基本合理可行得6.1-8分；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highlight w:val="none"/>
                <w:lang w:val="zh-CN"/>
              </w:rPr>
            </w:pPr>
            <w:r>
              <w:rPr>
                <w:rFonts w:ascii="Times New Roman" w:hAnsi="Times New Roman" w:cs="Times New Roman"/>
                <w:kern w:val="0"/>
                <w:szCs w:val="21"/>
                <w:highlight w:val="none"/>
                <w:lang w:val="zh-CN"/>
              </w:rPr>
              <w:t>服务承诺一般得1-6分。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9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highlight w:val="none"/>
              </w:rPr>
            </w:pPr>
            <w:r>
              <w:rPr>
                <w:rFonts w:ascii="Times New Roman" w:hAnsi="Times New Roman" w:cs="Times New Roman"/>
                <w:szCs w:val="21"/>
                <w:highlight w:val="none"/>
              </w:rPr>
              <w:t>7</w:t>
            </w:r>
          </w:p>
        </w:tc>
        <w:tc>
          <w:tcPr>
            <w:tcW w:w="1642"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highlight w:val="none"/>
              </w:rPr>
            </w:pPr>
            <w:r>
              <w:rPr>
                <w:rFonts w:ascii="Times New Roman" w:hAnsi="Times New Roman" w:cs="Times New Roman"/>
                <w:szCs w:val="21"/>
                <w:highlight w:val="none"/>
              </w:rPr>
              <w:t>项目业绩</w:t>
            </w:r>
          </w:p>
        </w:tc>
        <w:tc>
          <w:tcPr>
            <w:tcW w:w="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highlight w:val="none"/>
              </w:rPr>
            </w:pPr>
            <w:r>
              <w:rPr>
                <w:rFonts w:ascii="Times New Roman" w:hAnsi="Times New Roman" w:cs="Times New Roman"/>
                <w:szCs w:val="21"/>
                <w:highlight w:val="none"/>
              </w:rPr>
              <w:t>5</w:t>
            </w:r>
          </w:p>
        </w:tc>
        <w:tc>
          <w:tcPr>
            <w:tcW w:w="57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kern w:val="0"/>
                <w:szCs w:val="21"/>
                <w:highlight w:val="none"/>
                <w:lang w:val="zh-CN"/>
              </w:rPr>
            </w:pPr>
            <w:r>
              <w:rPr>
                <w:rFonts w:hint="eastAsia" w:ascii="Times New Roman" w:hAnsi="Times New Roman" w:cs="Times New Roman"/>
                <w:kern w:val="0"/>
                <w:szCs w:val="21"/>
                <w:highlight w:val="none"/>
                <w:lang w:val="zh-CN"/>
              </w:rPr>
              <w:t>2022年6月1日</w:t>
            </w:r>
            <w:r>
              <w:rPr>
                <w:rFonts w:ascii="Times New Roman" w:hAnsi="Times New Roman" w:cs="Times New Roman"/>
                <w:kern w:val="0"/>
                <w:szCs w:val="21"/>
                <w:highlight w:val="none"/>
                <w:lang w:val="zh-CN"/>
              </w:rPr>
              <w:t>至今，</w:t>
            </w:r>
            <w:r>
              <w:rPr>
                <w:rFonts w:ascii="Times New Roman" w:hAnsi="Times New Roman" w:cs="Times New Roman"/>
                <w:kern w:val="0"/>
                <w:szCs w:val="21"/>
                <w:highlight w:val="none"/>
              </w:rPr>
              <w:t>以</w:t>
            </w:r>
            <w:r>
              <w:rPr>
                <w:rFonts w:ascii="Times New Roman" w:hAnsi="Times New Roman" w:cs="Times New Roman"/>
                <w:kern w:val="0"/>
                <w:szCs w:val="21"/>
                <w:highlight w:val="none"/>
                <w:lang w:val="zh-CN"/>
              </w:rPr>
              <w:t>签订合同日期为准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kern w:val="0"/>
                <w:szCs w:val="21"/>
                <w:highlight w:val="none"/>
              </w:rPr>
            </w:pPr>
            <w:r>
              <w:rPr>
                <w:rFonts w:hint="eastAsia" w:ascii="Times New Roman" w:hAnsi="Times New Roman" w:cs="Times New Roman"/>
                <w:kern w:val="0"/>
                <w:szCs w:val="21"/>
                <w:highlight w:val="none"/>
              </w:rPr>
              <w:t>提供近三年资产清查或清产核资业绩，每有一项资产清查或清产核资业绩业绩的得1分，最高得</w:t>
            </w:r>
            <w:r>
              <w:rPr>
                <w:rFonts w:hint="eastAsia" w:ascii="Times New Roman" w:hAnsi="Times New Roman" w:cs="Times New Roman"/>
                <w:kern w:val="0"/>
                <w:szCs w:val="21"/>
                <w:highlight w:val="none"/>
                <w:lang w:val="en-US" w:eastAsia="zh-CN"/>
              </w:rPr>
              <w:t>2</w:t>
            </w:r>
            <w:r>
              <w:rPr>
                <w:rFonts w:hint="eastAsia" w:ascii="Times New Roman" w:hAnsi="Times New Roman" w:cs="Times New Roman"/>
                <w:kern w:val="0"/>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kern w:val="0"/>
                <w:szCs w:val="21"/>
                <w:highlight w:val="none"/>
              </w:rPr>
            </w:pPr>
            <w:r>
              <w:rPr>
                <w:rFonts w:hint="eastAsia" w:ascii="Times New Roman" w:hAnsi="Times New Roman" w:cs="Times New Roman"/>
                <w:kern w:val="0"/>
                <w:szCs w:val="21"/>
                <w:highlight w:val="none"/>
              </w:rPr>
              <w:t>提供近三年资产评估业绩，每有一项资产评估业绩的得1分，最高得</w:t>
            </w:r>
            <w:r>
              <w:rPr>
                <w:rFonts w:hint="eastAsia" w:ascii="Times New Roman" w:hAnsi="Times New Roman" w:cs="Times New Roman"/>
                <w:kern w:val="0"/>
                <w:szCs w:val="21"/>
                <w:highlight w:val="none"/>
                <w:lang w:val="en-US" w:eastAsia="zh-CN"/>
              </w:rPr>
              <w:t>3</w:t>
            </w:r>
            <w:r>
              <w:rPr>
                <w:rFonts w:hint="eastAsia" w:ascii="Times New Roman" w:hAnsi="Times New Roman" w:cs="Times New Roman"/>
                <w:kern w:val="0"/>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kern w:val="0"/>
                <w:szCs w:val="21"/>
                <w:highlight w:val="none"/>
              </w:rPr>
            </w:pPr>
            <w:r>
              <w:rPr>
                <w:rFonts w:hint="eastAsia" w:ascii="Times New Roman" w:hAnsi="Times New Roman" w:cs="Times New Roman"/>
                <w:kern w:val="0"/>
                <w:szCs w:val="21"/>
                <w:highlight w:val="none"/>
              </w:rPr>
              <w:t>（备注：业绩须提供合同，时间以合同为准，合同须双方盖章</w:t>
            </w:r>
            <w:r>
              <w:rPr>
                <w:rFonts w:hint="eastAsia" w:ascii="Times New Roman" w:hAnsi="Times New Roman" w:cs="Times New Roman"/>
                <w:kern w:val="0"/>
                <w:szCs w:val="21"/>
                <w:highlight w:val="none"/>
                <w:lang w:eastAsia="zh-CN"/>
              </w:rPr>
              <w:t>）</w:t>
            </w:r>
          </w:p>
        </w:tc>
      </w:tr>
    </w:tbl>
    <w:p>
      <w:pPr>
        <w:rPr>
          <w:rFonts w:hint="eastAsia" w:ascii="宋体" w:hAnsi="宋体" w:eastAsia="宋体" w:cs="宋体"/>
          <w:sz w:val="24"/>
          <w:szCs w:val="24"/>
          <w:highlight w:val="none"/>
        </w:rPr>
      </w:pPr>
      <w:r>
        <w:rPr>
          <w:rFonts w:ascii="Times New Roman" w:hAnsi="Times New Roman" w:cs="Times New Roman"/>
          <w:szCs w:val="21"/>
          <w:highlight w:val="none"/>
        </w:rPr>
        <w:t>以上内容缺项得0分</w:t>
      </w:r>
    </w:p>
    <w:sectPr>
      <w:footerReference r:id="rId5"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itka Text"/>
    <w:panose1 w:val="020B0500000000000000"/>
    <w:charset w:val="00"/>
    <w:family w:val="auto"/>
    <w:pitch w:val="default"/>
    <w:sig w:usb0="00000000" w:usb1="00000000" w:usb2="00000000" w:usb3="00000000" w:csb0="00000000" w:csb1="00000000"/>
  </w:font>
  <w:font w:name="Sitka Text">
    <w:panose1 w:val="00000000000000000000"/>
    <w:charset w:val="00"/>
    <w:family w:val="auto"/>
    <w:pitch w:val="default"/>
    <w:sig w:usb0="A00002EF" w:usb1="4000204B"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fldChar w:fldCharType="begin"/>
                          </w:r>
                          <w:r>
                            <w:instrText xml:space="preserve"> PAGE  \* MERGEFORMAT </w:instrText>
                          </w:r>
                          <w:r>
                            <w:fldChar w:fldCharType="separate"/>
                          </w:r>
                          <w:r>
                            <w:t>4</w:t>
                          </w:r>
                          <w: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9PF6DTAQAAngMAAA4AAABkcnMvZTJvRG9jLnhtbK1TS27bMBDdF+gd&#10;CO5ryUaRuoLlIICRokDRBkhzAJqiLAL8YYa25B6gvUFX3XTfc/kcHVKyU6SbLLKhZjjkm/ceR6vr&#10;wRp2UIDau5rPZyVnyknfaLer+cPX2zdLzjAK1wjjnar5USG/Xr9+tepDpRa+86ZRwAjEYdWHmncx&#10;hqooUHbKCpz5oBwVWw9WREphVzQgekK3pliU5VXRe2gCeKkQaXczFvmECM8B9G2rpdp4ubfKxREV&#10;lBGRJGGnA/J1Ztu2SsYvbYsqMlNzUhrzSk0o3qa1WK9EtQMROi0nCuI5FJ5oskI7anqB2ogo2B70&#10;f1BWS/Do2ziT3hajkOwIqZiXT7y570RQWQtZjeFiOr4crPx8uAOmm5q/Ld+/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G9PF6DTAQAAngMAAA4AAAAAAAAAAQAgAAAAHwEA&#10;AGRycy9lMm9Eb2MueG1sUEsFBgAAAAAGAAYAWQEAAGQ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301A6"/>
    <w:rsid w:val="49305B81"/>
    <w:rsid w:val="4B5616E6"/>
    <w:rsid w:val="4D5E2AFB"/>
    <w:rsid w:val="53AE4810"/>
    <w:rsid w:val="57075840"/>
    <w:rsid w:val="64C87F4A"/>
    <w:rsid w:val="6BCA51D7"/>
    <w:rsid w:val="6C7722C0"/>
    <w:rsid w:val="73D51F5D"/>
    <w:rsid w:val="771D2878"/>
    <w:rsid w:val="77F93E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3">
    <w:name w:val="Body Text"/>
    <w:basedOn w:val="1"/>
    <w:next w:val="1"/>
    <w:link w:val="20"/>
    <w:qFormat/>
    <w:uiPriority w:val="0"/>
    <w:pPr>
      <w:jc w:val="center"/>
      <w:outlineLvl w:val="0"/>
    </w:pPr>
    <w:rPr>
      <w:rFonts w:ascii="宋体"/>
      <w:b/>
      <w:sz w:val="44"/>
    </w:rPr>
  </w:style>
  <w:style w:type="paragraph" w:styleId="4">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5">
    <w:name w:val="Plain Text"/>
    <w:basedOn w:val="1"/>
    <w:link w:val="21"/>
    <w:qFormat/>
    <w:uiPriority w:val="0"/>
    <w:rPr>
      <w:rFonts w:ascii="宋体" w:hAnsi="Courier New"/>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210"/>
      <w:jc w:val="left"/>
    </w:pPr>
    <w:rPr>
      <w:i/>
      <w:iCs/>
      <w:sz w:val="20"/>
      <w:szCs w:val="24"/>
    </w:rPr>
  </w:style>
  <w:style w:type="paragraph" w:styleId="9">
    <w:name w:val="Normal (Web)"/>
    <w:basedOn w:val="1"/>
    <w:qFormat/>
    <w:uiPriority w:val="0"/>
    <w:pPr>
      <w:spacing w:before="100" w:beforeAutospacing="1" w:after="100" w:afterAutospacing="1"/>
      <w:jc w:val="left"/>
    </w:pPr>
    <w:rPr>
      <w:rFonts w:cs="Times New Roman"/>
      <w:kern w:val="0"/>
      <w:sz w:val="24"/>
      <w:szCs w:val="24"/>
    </w:rPr>
  </w:style>
  <w:style w:type="paragraph" w:styleId="10">
    <w:name w:val="Body Text First Indent"/>
    <w:basedOn w:val="3"/>
    <w:qFormat/>
    <w:uiPriority w:val="0"/>
    <w:pPr>
      <w:spacing w:line="360" w:lineRule="auto"/>
      <w:ind w:firstLine="309" w:firstLineChars="100"/>
    </w:pPr>
    <w:rPr>
      <w:bCs/>
      <w:color w:val="000000"/>
      <w:kern w:val="28"/>
      <w:szCs w:val="21"/>
    </w:rPr>
  </w:style>
  <w:style w:type="paragraph" w:styleId="11">
    <w:name w:val="Body Text First Indent 2"/>
    <w:basedOn w:val="4"/>
    <w:next w:val="1"/>
    <w:qFormat/>
    <w:uiPriority w:val="0"/>
    <w:pPr>
      <w:tabs>
        <w:tab w:val="left" w:pos="8280"/>
      </w:tabs>
      <w:ind w:firstLine="420" w:firstLineChars="200"/>
    </w:pPr>
    <w:rPr>
      <w:rFonts w:ascii="Times New Roman" w:hAnsi="Times New Roman"/>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Emphasis"/>
    <w:basedOn w:val="14"/>
    <w:qFormat/>
    <w:uiPriority w:val="20"/>
    <w:rPr>
      <w:i/>
      <w:iCs/>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TW" w:bidi="ar-SA"/>
    </w:rPr>
  </w:style>
  <w:style w:type="character" w:customStyle="1" w:styleId="17">
    <w:name w:val="页眉 Char"/>
    <w:basedOn w:val="14"/>
    <w:link w:val="7"/>
    <w:qFormat/>
    <w:uiPriority w:val="99"/>
    <w:rPr>
      <w:sz w:val="18"/>
      <w:szCs w:val="18"/>
    </w:rPr>
  </w:style>
  <w:style w:type="character" w:customStyle="1" w:styleId="18">
    <w:name w:val="页脚 Char"/>
    <w:basedOn w:val="14"/>
    <w:link w:val="6"/>
    <w:qFormat/>
    <w:uiPriority w:val="99"/>
    <w:rPr>
      <w:sz w:val="18"/>
      <w:szCs w:val="18"/>
    </w:rPr>
  </w:style>
  <w:style w:type="character" w:customStyle="1" w:styleId="19">
    <w:name w:val="正文文本 Char"/>
    <w:basedOn w:val="14"/>
    <w:qFormat/>
    <w:uiPriority w:val="0"/>
    <w:rPr>
      <w:rFonts w:ascii="宋体" w:eastAsia="宋体"/>
      <w:b/>
      <w:sz w:val="44"/>
    </w:rPr>
  </w:style>
  <w:style w:type="character" w:customStyle="1" w:styleId="20">
    <w:name w:val="正文文本 Char1"/>
    <w:basedOn w:val="14"/>
    <w:link w:val="3"/>
    <w:qFormat/>
    <w:uiPriority w:val="99"/>
  </w:style>
  <w:style w:type="character" w:customStyle="1" w:styleId="21">
    <w:name w:val="纯文本 Char"/>
    <w:basedOn w:val="14"/>
    <w:link w:val="5"/>
    <w:qFormat/>
    <w:uiPriority w:val="0"/>
    <w:rPr>
      <w:rFonts w:ascii="宋体" w:hAnsi="Courier New" w:eastAsia="宋体"/>
    </w:rPr>
  </w:style>
  <w:style w:type="paragraph" w:styleId="22">
    <w:name w:val="List Paragraph"/>
    <w:basedOn w:val="1"/>
    <w:qFormat/>
    <w:uiPriority w:val="34"/>
    <w:pPr>
      <w:ind w:firstLine="420" w:firstLineChars="200"/>
    </w:pPr>
  </w:style>
  <w:style w:type="paragraph" w:customStyle="1" w:styleId="23">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4">
    <w:name w:val="正文1"/>
    <w:basedOn w:val="1"/>
    <w:qFormat/>
    <w:uiPriority w:val="0"/>
    <w:pPr>
      <w:spacing w:line="480" w:lineRule="exact"/>
      <w:ind w:firstLine="480" w:firstLineChars="200"/>
    </w:pPr>
    <w:rPr>
      <w:rFonts w:ascii="宋体" w:cs="Times New Roman"/>
      <w:sz w:val="24"/>
      <w:szCs w:val="20"/>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文档标题"/>
    <w:next w:val="1"/>
    <w:qFormat/>
    <w:uiPriority w:val="0"/>
    <w:pPr>
      <w:spacing w:beforeLines="50"/>
      <w:jc w:val="center"/>
      <w:outlineLvl w:val="0"/>
    </w:pPr>
    <w:rPr>
      <w:rFonts w:ascii="Times New Roman" w:hAnsi="Times New Roman" w:eastAsia="黑体" w:cs="Times New Roman"/>
      <w:b/>
      <w:spacing w:val="10"/>
      <w:sz w:val="44"/>
      <w:lang w:val="en-US" w:eastAsia="zh-CN" w:bidi="ar-SA"/>
    </w:rPr>
  </w:style>
  <w:style w:type="character" w:customStyle="1" w:styleId="27">
    <w:name w:val="font01"/>
    <w:basedOn w:val="14"/>
    <w:qFormat/>
    <w:uiPriority w:val="0"/>
    <w:rPr>
      <w:rFonts w:hint="default" w:ascii="MS Sans Serif" w:hAnsi="MS Sans Serif" w:eastAsia="MS Sans Serif" w:cs="MS Sans Serif"/>
      <w:color w:val="000000"/>
      <w:sz w:val="20"/>
      <w:szCs w:val="20"/>
      <w:u w:val="none"/>
    </w:rPr>
  </w:style>
  <w:style w:type="character" w:customStyle="1" w:styleId="28">
    <w:name w:val="font11"/>
    <w:basedOn w:val="14"/>
    <w:qFormat/>
    <w:uiPriority w:val="0"/>
    <w:rPr>
      <w:rFonts w:hint="eastAsia" w:ascii="宋体" w:hAnsi="宋体" w:eastAsia="宋体" w:cs="宋体"/>
      <w:color w:val="000000"/>
      <w:sz w:val="20"/>
      <w:szCs w:val="20"/>
      <w:u w:val="none"/>
    </w:rPr>
  </w:style>
  <w:style w:type="character" w:customStyle="1" w:styleId="29">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33</Pages>
  <Words>6957</Words>
  <Characters>7265</Characters>
  <Paragraphs>961</Paragraphs>
  <TotalTime>31</TotalTime>
  <ScaleCrop>false</ScaleCrop>
  <LinksUpToDate>false</LinksUpToDate>
  <CharactersWithSpaces>7828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2025-07-23T12:13:00Z</dcterms:created>
  <dc:creator>GUOJING</dc:creator>
  <cp:lastModifiedBy>暖 。</cp:lastModifiedBy>
  <cp:lastPrinted>2026-05-07T00:51:27Z</cp:lastPrinted>
  <dcterms:modified xsi:type="dcterms:W3CDTF">2026-05-07T00:56:29Z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3640EDB3562744A48B8DF36DFE623CFB</vt:lpwstr>
  </property>
  <property fmtid="{D5CDD505-2E9C-101B-9397-08002B2CF9AE}" pid="4" name="KSOTemplateDocerSaveRecord">
    <vt:lpwstr>eyJoZGlkIjoiYzdmODk4MWMzNGMyNWJjZDdjZWUwYzU1ZmQ4NDZlOGYiLCJ1c2VySWQiOiI2MTI5NDMxNDEifQ==</vt:lpwstr>
  </property>
</Properties>
</file>