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9E29C" w14:textId="77777777" w:rsidR="007525BA" w:rsidRDefault="007525BA">
      <w:pPr>
        <w:spacing w:line="0" w:lineRule="atLeast"/>
        <w:jc w:val="center"/>
        <w:rPr>
          <w:sz w:val="28"/>
          <w:szCs w:val="28"/>
          <w:highlight w:val="yellow"/>
        </w:rPr>
      </w:pPr>
    </w:p>
    <w:p w14:paraId="78673ABC" w14:textId="77777777" w:rsidR="007525BA" w:rsidRDefault="00891C1E">
      <w:pPr>
        <w:spacing w:afterLines="50" w:after="156" w:line="0" w:lineRule="atLeast"/>
        <w:jc w:val="center"/>
        <w:rPr>
          <w:rFonts w:eastAsia="黑体"/>
          <w:b/>
          <w:sz w:val="36"/>
        </w:rPr>
      </w:pPr>
      <w:r>
        <w:rPr>
          <w:rFonts w:eastAsia="黑体" w:hint="eastAsia"/>
          <w:b/>
          <w:sz w:val="36"/>
        </w:rPr>
        <w:t>勘测任务书</w:t>
      </w:r>
    </w:p>
    <w:p w14:paraId="2B4523C0" w14:textId="77777777" w:rsidR="007525BA" w:rsidRDefault="00891C1E">
      <w:r>
        <w:rPr>
          <w:rFonts w:hint="eastAsia"/>
        </w:rPr>
        <w:t>编号：</w:t>
      </w:r>
      <w:r>
        <w:t>T-01</w:t>
      </w:r>
      <w:r>
        <w:rPr>
          <w:rFonts w:hint="eastAsia"/>
        </w:rPr>
        <w:t>第</w:t>
      </w:r>
      <w:r>
        <w:rPr>
          <w:rFonts w:hint="eastAsia"/>
        </w:rPr>
        <w:t xml:space="preserve"> 1 </w:t>
      </w:r>
      <w:r>
        <w:rPr>
          <w:rFonts w:hint="eastAsia"/>
        </w:rPr>
        <w:t>页、共</w:t>
      </w:r>
      <w:r>
        <w:rPr>
          <w:rFonts w:hint="eastAsia"/>
        </w:rPr>
        <w:t xml:space="preserve"> 3 </w:t>
      </w:r>
      <w:r>
        <w:rPr>
          <w:rFonts w:hint="eastAsia"/>
        </w:rPr>
        <w:t>页</w:t>
      </w:r>
    </w:p>
    <w:tbl>
      <w:tblPr>
        <w:tblW w:w="89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28"/>
        <w:gridCol w:w="1920"/>
        <w:gridCol w:w="743"/>
        <w:gridCol w:w="517"/>
        <w:gridCol w:w="1180"/>
        <w:gridCol w:w="440"/>
        <w:gridCol w:w="898"/>
        <w:gridCol w:w="542"/>
        <w:gridCol w:w="1265"/>
      </w:tblGrid>
      <w:tr w:rsidR="007525BA" w14:paraId="580332A4" w14:textId="77777777">
        <w:trPr>
          <w:cantSplit/>
          <w:trHeight w:val="510"/>
        </w:trPr>
        <w:tc>
          <w:tcPr>
            <w:tcW w:w="1428" w:type="dxa"/>
          </w:tcPr>
          <w:p w14:paraId="1679547E" w14:textId="77777777" w:rsidR="007525BA" w:rsidRDefault="00891C1E">
            <w:pPr>
              <w:spacing w:before="120" w:after="120"/>
              <w:jc w:val="center"/>
              <w:rPr>
                <w:szCs w:val="21"/>
              </w:rPr>
            </w:pPr>
            <w:r>
              <w:rPr>
                <w:rFonts w:hint="eastAsia"/>
                <w:szCs w:val="21"/>
              </w:rPr>
              <w:t>工程名称</w:t>
            </w:r>
          </w:p>
        </w:tc>
        <w:tc>
          <w:tcPr>
            <w:tcW w:w="4360" w:type="dxa"/>
            <w:gridSpan w:val="4"/>
          </w:tcPr>
          <w:p w14:paraId="47AB3426" w14:textId="1024F4D7" w:rsidR="007525BA" w:rsidRDefault="00891C1E">
            <w:pPr>
              <w:spacing w:before="120" w:after="120"/>
              <w:jc w:val="center"/>
              <w:rPr>
                <w:szCs w:val="21"/>
              </w:rPr>
            </w:pPr>
            <w:r>
              <w:rPr>
                <w:rFonts w:ascii="宋体" w:hAnsi="宋体" w:hint="eastAsia"/>
                <w:kern w:val="0"/>
                <w:sz w:val="24"/>
                <w:szCs w:val="20"/>
              </w:rPr>
              <w:t>柳阳街连接线</w:t>
            </w:r>
            <w:r w:rsidR="00A81457">
              <w:rPr>
                <w:rFonts w:ascii="宋体" w:hAnsi="宋体" w:hint="eastAsia"/>
                <w:kern w:val="0"/>
                <w:sz w:val="24"/>
                <w:szCs w:val="20"/>
              </w:rPr>
              <w:t>供热管道</w:t>
            </w:r>
            <w:bookmarkStart w:id="0" w:name="_GoBack"/>
            <w:bookmarkEnd w:id="0"/>
            <w:r>
              <w:rPr>
                <w:rFonts w:ascii="宋体" w:hAnsi="宋体" w:hint="eastAsia"/>
                <w:kern w:val="0"/>
                <w:sz w:val="24"/>
                <w:szCs w:val="20"/>
              </w:rPr>
              <w:t>工程</w:t>
            </w:r>
          </w:p>
        </w:tc>
        <w:tc>
          <w:tcPr>
            <w:tcW w:w="1338" w:type="dxa"/>
            <w:gridSpan w:val="2"/>
          </w:tcPr>
          <w:p w14:paraId="0DFC6F7F" w14:textId="77777777" w:rsidR="007525BA" w:rsidRDefault="00891C1E">
            <w:pPr>
              <w:spacing w:before="120" w:after="120"/>
              <w:jc w:val="center"/>
              <w:rPr>
                <w:szCs w:val="21"/>
              </w:rPr>
            </w:pPr>
            <w:r>
              <w:rPr>
                <w:rFonts w:hint="eastAsia"/>
                <w:szCs w:val="21"/>
              </w:rPr>
              <w:t>设计阶段</w:t>
            </w:r>
          </w:p>
        </w:tc>
        <w:tc>
          <w:tcPr>
            <w:tcW w:w="1807" w:type="dxa"/>
            <w:gridSpan w:val="2"/>
          </w:tcPr>
          <w:p w14:paraId="284E1EE0" w14:textId="77777777" w:rsidR="007525BA" w:rsidRDefault="00891C1E">
            <w:pPr>
              <w:spacing w:before="120" w:after="120"/>
              <w:jc w:val="center"/>
              <w:rPr>
                <w:szCs w:val="21"/>
              </w:rPr>
            </w:pPr>
            <w:r>
              <w:rPr>
                <w:rFonts w:hint="eastAsia"/>
                <w:sz w:val="24"/>
              </w:rPr>
              <w:t>施工图</w:t>
            </w:r>
          </w:p>
        </w:tc>
      </w:tr>
      <w:tr w:rsidR="007525BA" w14:paraId="61CA374A" w14:textId="77777777">
        <w:trPr>
          <w:cantSplit/>
          <w:trHeight w:val="510"/>
        </w:trPr>
        <w:tc>
          <w:tcPr>
            <w:tcW w:w="1428" w:type="dxa"/>
          </w:tcPr>
          <w:p w14:paraId="0DBAB16C" w14:textId="77777777" w:rsidR="007525BA" w:rsidRDefault="00891C1E">
            <w:pPr>
              <w:spacing w:before="120" w:after="120"/>
              <w:jc w:val="center"/>
              <w:rPr>
                <w:szCs w:val="21"/>
              </w:rPr>
            </w:pPr>
            <w:r>
              <w:rPr>
                <w:rFonts w:hint="eastAsia"/>
                <w:szCs w:val="21"/>
              </w:rPr>
              <w:t>工程检索号</w:t>
            </w:r>
          </w:p>
        </w:tc>
        <w:tc>
          <w:tcPr>
            <w:tcW w:w="1920" w:type="dxa"/>
          </w:tcPr>
          <w:p w14:paraId="4E3528AB" w14:textId="77777777" w:rsidR="007525BA" w:rsidRDefault="007525BA">
            <w:pPr>
              <w:spacing w:before="120" w:after="120"/>
              <w:jc w:val="center"/>
              <w:rPr>
                <w:szCs w:val="21"/>
              </w:rPr>
            </w:pPr>
          </w:p>
        </w:tc>
        <w:tc>
          <w:tcPr>
            <w:tcW w:w="1260" w:type="dxa"/>
            <w:gridSpan w:val="2"/>
          </w:tcPr>
          <w:p w14:paraId="6865F6F2" w14:textId="77777777" w:rsidR="007525BA" w:rsidRDefault="00891C1E">
            <w:pPr>
              <w:spacing w:before="120" w:after="120"/>
              <w:jc w:val="center"/>
              <w:rPr>
                <w:szCs w:val="21"/>
              </w:rPr>
            </w:pPr>
            <w:r>
              <w:rPr>
                <w:rFonts w:hint="eastAsia"/>
                <w:szCs w:val="21"/>
              </w:rPr>
              <w:t>工程地点</w:t>
            </w:r>
          </w:p>
        </w:tc>
        <w:tc>
          <w:tcPr>
            <w:tcW w:w="1620" w:type="dxa"/>
            <w:gridSpan w:val="2"/>
          </w:tcPr>
          <w:p w14:paraId="2ABF7F0D" w14:textId="77777777" w:rsidR="007525BA" w:rsidRDefault="00891C1E">
            <w:pPr>
              <w:spacing w:before="120" w:after="120"/>
              <w:jc w:val="center"/>
              <w:rPr>
                <w:szCs w:val="21"/>
              </w:rPr>
            </w:pPr>
            <w:r>
              <w:rPr>
                <w:rFonts w:hint="eastAsia"/>
                <w:sz w:val="24"/>
              </w:rPr>
              <w:t>石家庄</w:t>
            </w:r>
          </w:p>
        </w:tc>
        <w:tc>
          <w:tcPr>
            <w:tcW w:w="1440" w:type="dxa"/>
            <w:gridSpan w:val="2"/>
          </w:tcPr>
          <w:p w14:paraId="0F79E719" w14:textId="77777777" w:rsidR="007525BA" w:rsidRDefault="00891C1E">
            <w:pPr>
              <w:spacing w:before="120" w:after="120"/>
              <w:jc w:val="center"/>
              <w:rPr>
                <w:szCs w:val="21"/>
              </w:rPr>
            </w:pPr>
            <w:r>
              <w:rPr>
                <w:rFonts w:hint="eastAsia"/>
                <w:szCs w:val="21"/>
              </w:rPr>
              <w:t>提出专业</w:t>
            </w:r>
          </w:p>
        </w:tc>
        <w:tc>
          <w:tcPr>
            <w:tcW w:w="1265" w:type="dxa"/>
          </w:tcPr>
          <w:p w14:paraId="52A36799" w14:textId="77777777" w:rsidR="007525BA" w:rsidRDefault="00891C1E">
            <w:pPr>
              <w:spacing w:before="120" w:after="120"/>
              <w:rPr>
                <w:szCs w:val="21"/>
              </w:rPr>
            </w:pPr>
            <w:r>
              <w:rPr>
                <w:rFonts w:hint="eastAsia"/>
                <w:sz w:val="24"/>
              </w:rPr>
              <w:t>土建</w:t>
            </w:r>
          </w:p>
        </w:tc>
      </w:tr>
      <w:tr w:rsidR="007525BA" w14:paraId="75F2EFE8" w14:textId="77777777">
        <w:trPr>
          <w:cantSplit/>
          <w:trHeight w:val="510"/>
        </w:trPr>
        <w:tc>
          <w:tcPr>
            <w:tcW w:w="1428" w:type="dxa"/>
          </w:tcPr>
          <w:p w14:paraId="25B80281" w14:textId="77777777" w:rsidR="007525BA" w:rsidRDefault="00891C1E">
            <w:pPr>
              <w:spacing w:before="120" w:after="120"/>
              <w:jc w:val="center"/>
              <w:rPr>
                <w:szCs w:val="21"/>
              </w:rPr>
            </w:pPr>
            <w:r>
              <w:rPr>
                <w:rFonts w:hint="eastAsia"/>
                <w:szCs w:val="21"/>
              </w:rPr>
              <w:t>提出日期</w:t>
            </w:r>
          </w:p>
        </w:tc>
        <w:tc>
          <w:tcPr>
            <w:tcW w:w="2663" w:type="dxa"/>
            <w:gridSpan w:val="2"/>
          </w:tcPr>
          <w:p w14:paraId="1F44C291" w14:textId="77777777" w:rsidR="007525BA" w:rsidRDefault="007525BA">
            <w:pPr>
              <w:spacing w:before="120" w:after="120"/>
              <w:jc w:val="center"/>
              <w:rPr>
                <w:szCs w:val="21"/>
              </w:rPr>
            </w:pPr>
          </w:p>
        </w:tc>
        <w:tc>
          <w:tcPr>
            <w:tcW w:w="1697" w:type="dxa"/>
            <w:gridSpan w:val="2"/>
          </w:tcPr>
          <w:p w14:paraId="2BE8F4E4" w14:textId="77777777" w:rsidR="007525BA" w:rsidRDefault="00891C1E">
            <w:pPr>
              <w:spacing w:before="120" w:after="120"/>
              <w:jc w:val="center"/>
              <w:rPr>
                <w:szCs w:val="21"/>
              </w:rPr>
            </w:pPr>
            <w:r>
              <w:rPr>
                <w:rFonts w:hint="eastAsia"/>
                <w:szCs w:val="21"/>
              </w:rPr>
              <w:t>要求完成日期</w:t>
            </w:r>
          </w:p>
        </w:tc>
        <w:tc>
          <w:tcPr>
            <w:tcW w:w="3145" w:type="dxa"/>
            <w:gridSpan w:val="4"/>
          </w:tcPr>
          <w:p w14:paraId="23079BDB" w14:textId="77777777" w:rsidR="007525BA" w:rsidRDefault="007525BA">
            <w:pPr>
              <w:spacing w:before="120" w:after="120"/>
              <w:jc w:val="center"/>
              <w:rPr>
                <w:szCs w:val="21"/>
              </w:rPr>
            </w:pPr>
          </w:p>
        </w:tc>
      </w:tr>
      <w:tr w:rsidR="007525BA" w14:paraId="0530B6F1" w14:textId="77777777">
        <w:trPr>
          <w:cantSplit/>
          <w:trHeight w:val="510"/>
        </w:trPr>
        <w:tc>
          <w:tcPr>
            <w:tcW w:w="1428" w:type="dxa"/>
          </w:tcPr>
          <w:p w14:paraId="03EA7ED6" w14:textId="77777777" w:rsidR="007525BA" w:rsidRDefault="00891C1E">
            <w:pPr>
              <w:spacing w:before="120" w:after="120"/>
              <w:jc w:val="center"/>
              <w:rPr>
                <w:szCs w:val="21"/>
              </w:rPr>
            </w:pPr>
            <w:r>
              <w:rPr>
                <w:rFonts w:hint="eastAsia"/>
                <w:szCs w:val="21"/>
              </w:rPr>
              <w:t>提出人</w:t>
            </w:r>
          </w:p>
        </w:tc>
        <w:tc>
          <w:tcPr>
            <w:tcW w:w="2663" w:type="dxa"/>
            <w:gridSpan w:val="2"/>
          </w:tcPr>
          <w:p w14:paraId="56108C6A" w14:textId="77777777" w:rsidR="007525BA" w:rsidRDefault="007525BA">
            <w:pPr>
              <w:spacing w:before="120" w:after="120"/>
              <w:rPr>
                <w:szCs w:val="21"/>
              </w:rPr>
            </w:pPr>
          </w:p>
        </w:tc>
        <w:tc>
          <w:tcPr>
            <w:tcW w:w="1697" w:type="dxa"/>
            <w:gridSpan w:val="2"/>
          </w:tcPr>
          <w:p w14:paraId="53E7B2F2" w14:textId="77777777" w:rsidR="007525BA" w:rsidRDefault="00891C1E">
            <w:pPr>
              <w:spacing w:before="120" w:after="120"/>
              <w:jc w:val="center"/>
              <w:rPr>
                <w:szCs w:val="21"/>
              </w:rPr>
            </w:pPr>
            <w:r>
              <w:rPr>
                <w:rFonts w:hint="eastAsia"/>
                <w:szCs w:val="21"/>
              </w:rPr>
              <w:t>主任工程师</w:t>
            </w:r>
          </w:p>
        </w:tc>
        <w:tc>
          <w:tcPr>
            <w:tcW w:w="3145" w:type="dxa"/>
            <w:gridSpan w:val="4"/>
          </w:tcPr>
          <w:p w14:paraId="7AC8D217" w14:textId="77777777" w:rsidR="007525BA" w:rsidRDefault="007525BA">
            <w:pPr>
              <w:spacing w:before="120" w:after="120"/>
              <w:rPr>
                <w:szCs w:val="21"/>
              </w:rPr>
            </w:pPr>
          </w:p>
        </w:tc>
      </w:tr>
      <w:tr w:rsidR="007525BA" w14:paraId="382FEF69" w14:textId="77777777">
        <w:trPr>
          <w:trHeight w:val="510"/>
        </w:trPr>
        <w:tc>
          <w:tcPr>
            <w:tcW w:w="1428" w:type="dxa"/>
          </w:tcPr>
          <w:p w14:paraId="38E6F552" w14:textId="77777777" w:rsidR="007525BA" w:rsidRDefault="00891C1E">
            <w:pPr>
              <w:spacing w:before="120"/>
              <w:jc w:val="center"/>
              <w:rPr>
                <w:spacing w:val="-14"/>
                <w:szCs w:val="21"/>
              </w:rPr>
            </w:pPr>
            <w:r>
              <w:rPr>
                <w:rFonts w:hint="eastAsia"/>
                <w:spacing w:val="-14"/>
                <w:szCs w:val="21"/>
              </w:rPr>
              <w:t>设计总工程师</w:t>
            </w:r>
          </w:p>
        </w:tc>
        <w:tc>
          <w:tcPr>
            <w:tcW w:w="2663" w:type="dxa"/>
            <w:gridSpan w:val="2"/>
          </w:tcPr>
          <w:p w14:paraId="0F5E265B" w14:textId="77777777" w:rsidR="007525BA" w:rsidRDefault="007525BA">
            <w:pPr>
              <w:spacing w:before="120"/>
              <w:jc w:val="center"/>
              <w:rPr>
                <w:szCs w:val="21"/>
              </w:rPr>
            </w:pPr>
          </w:p>
        </w:tc>
        <w:tc>
          <w:tcPr>
            <w:tcW w:w="1697" w:type="dxa"/>
            <w:gridSpan w:val="2"/>
          </w:tcPr>
          <w:p w14:paraId="29F22330" w14:textId="77777777" w:rsidR="007525BA" w:rsidRDefault="00891C1E">
            <w:pPr>
              <w:spacing w:before="120"/>
              <w:jc w:val="center"/>
              <w:rPr>
                <w:szCs w:val="21"/>
              </w:rPr>
            </w:pPr>
            <w:r>
              <w:rPr>
                <w:rFonts w:hint="eastAsia"/>
                <w:szCs w:val="21"/>
              </w:rPr>
              <w:t>主管总工程师</w:t>
            </w:r>
          </w:p>
        </w:tc>
        <w:tc>
          <w:tcPr>
            <w:tcW w:w="3145" w:type="dxa"/>
            <w:gridSpan w:val="4"/>
          </w:tcPr>
          <w:p w14:paraId="493CAFC5" w14:textId="77777777" w:rsidR="007525BA" w:rsidRDefault="007525BA">
            <w:pPr>
              <w:spacing w:before="120"/>
              <w:rPr>
                <w:szCs w:val="21"/>
              </w:rPr>
            </w:pPr>
          </w:p>
        </w:tc>
      </w:tr>
      <w:tr w:rsidR="007525BA" w14:paraId="2C479FC1" w14:textId="77777777">
        <w:trPr>
          <w:cantSplit/>
          <w:trHeight w:val="275"/>
        </w:trPr>
        <w:tc>
          <w:tcPr>
            <w:tcW w:w="8933" w:type="dxa"/>
            <w:gridSpan w:val="9"/>
          </w:tcPr>
          <w:p w14:paraId="220056A1" w14:textId="77777777"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hint="eastAsia"/>
                <w:kern w:val="0"/>
                <w:sz w:val="24"/>
                <w:szCs w:val="20"/>
              </w:rPr>
              <w:t>内容：设计对勘测地质专业的要求（附图</w:t>
            </w:r>
            <w:r>
              <w:rPr>
                <w:rFonts w:ascii="宋体" w:hAnsi="宋体" w:hint="eastAsia"/>
                <w:kern w:val="0"/>
                <w:sz w:val="24"/>
                <w:szCs w:val="20"/>
              </w:rPr>
              <w:t>1</w:t>
            </w:r>
            <w:r>
              <w:rPr>
                <w:rFonts w:ascii="宋体" w:hAnsi="宋体" w:hint="eastAsia"/>
                <w:kern w:val="0"/>
                <w:sz w:val="24"/>
                <w:szCs w:val="20"/>
              </w:rPr>
              <w:t>张）</w:t>
            </w:r>
          </w:p>
          <w:p w14:paraId="02081CE8" w14:textId="77777777" w:rsidR="007525BA" w:rsidRDefault="00891C1E">
            <w:pPr>
              <w:numPr>
                <w:ilvl w:val="0"/>
                <w:numId w:val="1"/>
              </w:numPr>
              <w:adjustRightInd w:val="0"/>
              <w:snapToGrid w:val="0"/>
              <w:spacing w:before="120" w:after="120"/>
              <w:ind w:firstLineChars="200" w:firstLine="480"/>
              <w:textAlignment w:val="baseline"/>
              <w:rPr>
                <w:rFonts w:ascii="宋体" w:hAnsi="宋体"/>
                <w:kern w:val="0"/>
                <w:sz w:val="24"/>
                <w:szCs w:val="20"/>
              </w:rPr>
            </w:pPr>
            <w:r>
              <w:rPr>
                <w:rFonts w:ascii="宋体" w:hAnsi="宋体" w:hint="eastAsia"/>
                <w:kern w:val="0"/>
                <w:sz w:val="24"/>
                <w:szCs w:val="20"/>
              </w:rPr>
              <w:t>工程概况</w:t>
            </w:r>
          </w:p>
          <w:p w14:paraId="0C49AF86" w14:textId="206A0325"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hint="eastAsia"/>
                <w:kern w:val="0"/>
                <w:sz w:val="24"/>
                <w:szCs w:val="20"/>
              </w:rPr>
              <w:t>本工程为柳阳街连接线</w:t>
            </w:r>
            <w:r w:rsidR="00A81457">
              <w:rPr>
                <w:rFonts w:ascii="宋体" w:hAnsi="宋体" w:hint="eastAsia"/>
                <w:kern w:val="0"/>
                <w:sz w:val="24"/>
                <w:szCs w:val="20"/>
              </w:rPr>
              <w:t>供热管道</w:t>
            </w:r>
            <w:r>
              <w:rPr>
                <w:rFonts w:ascii="宋体" w:hAnsi="宋体" w:hint="eastAsia"/>
                <w:kern w:val="0"/>
                <w:sz w:val="24"/>
                <w:szCs w:val="20"/>
              </w:rPr>
              <w:t>工程，主要是热力</w:t>
            </w:r>
            <w:r>
              <w:rPr>
                <w:rFonts w:ascii="宋体" w:hAnsi="宋体" w:hint="eastAsia"/>
                <w:kern w:val="0"/>
                <w:sz w:val="24"/>
                <w:szCs w:val="20"/>
              </w:rPr>
              <w:t>直埋管道及井室</w:t>
            </w:r>
            <w:r>
              <w:rPr>
                <w:rFonts w:ascii="宋体" w:hAnsi="宋体" w:hint="eastAsia"/>
                <w:kern w:val="0"/>
                <w:sz w:val="24"/>
                <w:szCs w:val="20"/>
              </w:rPr>
              <w:t>。</w:t>
            </w:r>
          </w:p>
          <w:p w14:paraId="01DF66DA" w14:textId="77777777" w:rsidR="007525BA" w:rsidRDefault="00891C1E">
            <w:pPr>
              <w:numPr>
                <w:ilvl w:val="0"/>
                <w:numId w:val="1"/>
              </w:numPr>
              <w:adjustRightInd w:val="0"/>
              <w:snapToGrid w:val="0"/>
              <w:spacing w:before="120" w:after="120"/>
              <w:ind w:firstLineChars="200" w:firstLine="480"/>
              <w:textAlignment w:val="baseline"/>
              <w:rPr>
                <w:rFonts w:ascii="宋体" w:hAnsi="宋体"/>
                <w:kern w:val="0"/>
                <w:sz w:val="24"/>
                <w:szCs w:val="20"/>
              </w:rPr>
            </w:pPr>
            <w:r>
              <w:rPr>
                <w:rFonts w:ascii="宋体" w:hAnsi="宋体" w:hint="eastAsia"/>
                <w:kern w:val="0"/>
                <w:sz w:val="24"/>
                <w:szCs w:val="20"/>
              </w:rPr>
              <w:t>执行规范</w:t>
            </w:r>
          </w:p>
          <w:p w14:paraId="72796205" w14:textId="77777777"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hint="eastAsia"/>
                <w:kern w:val="0"/>
                <w:sz w:val="24"/>
                <w:szCs w:val="20"/>
              </w:rPr>
              <w:t xml:space="preserve">1. </w:t>
            </w:r>
            <w:r>
              <w:rPr>
                <w:rFonts w:ascii="宋体" w:hAnsi="宋体" w:hint="eastAsia"/>
                <w:kern w:val="0"/>
                <w:sz w:val="24"/>
                <w:szCs w:val="20"/>
              </w:rPr>
              <w:t>《岩土工程勘察规范》（</w:t>
            </w:r>
            <w:r>
              <w:rPr>
                <w:rFonts w:ascii="宋体" w:hAnsi="宋体" w:hint="eastAsia"/>
                <w:kern w:val="0"/>
                <w:sz w:val="24"/>
                <w:szCs w:val="20"/>
              </w:rPr>
              <w:t>GB 50021</w:t>
            </w:r>
            <w:r>
              <w:rPr>
                <w:rFonts w:ascii="宋体" w:hAnsi="宋体" w:hint="eastAsia"/>
                <w:kern w:val="0"/>
                <w:sz w:val="24"/>
                <w:szCs w:val="20"/>
              </w:rPr>
              <w:t>—</w:t>
            </w:r>
            <w:r>
              <w:rPr>
                <w:rFonts w:ascii="宋体" w:hAnsi="宋体" w:hint="eastAsia"/>
                <w:kern w:val="0"/>
                <w:sz w:val="24"/>
                <w:szCs w:val="20"/>
              </w:rPr>
              <w:t>2001</w:t>
            </w:r>
            <w:r>
              <w:rPr>
                <w:rFonts w:ascii="宋体" w:hAnsi="宋体" w:hint="eastAsia"/>
                <w:kern w:val="0"/>
                <w:sz w:val="24"/>
                <w:szCs w:val="20"/>
              </w:rPr>
              <w:t>（</w:t>
            </w:r>
            <w:r>
              <w:rPr>
                <w:rFonts w:ascii="宋体" w:hAnsi="宋体" w:hint="eastAsia"/>
                <w:kern w:val="0"/>
                <w:sz w:val="24"/>
                <w:szCs w:val="20"/>
              </w:rPr>
              <w:t>2009</w:t>
            </w:r>
            <w:r>
              <w:rPr>
                <w:rFonts w:ascii="宋体" w:hAnsi="宋体" w:hint="eastAsia"/>
                <w:kern w:val="0"/>
                <w:sz w:val="24"/>
                <w:szCs w:val="20"/>
              </w:rPr>
              <w:t>年版））</w:t>
            </w:r>
          </w:p>
          <w:p w14:paraId="35B24A8A" w14:textId="77777777"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kern w:val="0"/>
                <w:sz w:val="24"/>
                <w:szCs w:val="20"/>
              </w:rPr>
              <w:t>2</w:t>
            </w:r>
            <w:r>
              <w:rPr>
                <w:rFonts w:ascii="宋体" w:hAnsi="宋体" w:hint="eastAsia"/>
                <w:kern w:val="0"/>
                <w:sz w:val="24"/>
                <w:szCs w:val="20"/>
              </w:rPr>
              <w:t>．《建筑地基基础设计规范》（</w:t>
            </w:r>
            <w:r>
              <w:rPr>
                <w:rFonts w:ascii="宋体" w:hAnsi="宋体" w:hint="eastAsia"/>
                <w:kern w:val="0"/>
                <w:sz w:val="24"/>
                <w:szCs w:val="20"/>
              </w:rPr>
              <w:t xml:space="preserve"> GB 50007</w:t>
            </w:r>
            <w:r>
              <w:rPr>
                <w:rFonts w:ascii="宋体" w:hAnsi="宋体" w:hint="eastAsia"/>
                <w:kern w:val="0"/>
                <w:sz w:val="24"/>
                <w:szCs w:val="20"/>
              </w:rPr>
              <w:t>—</w:t>
            </w:r>
            <w:r>
              <w:rPr>
                <w:rFonts w:ascii="宋体" w:hAnsi="宋体" w:hint="eastAsia"/>
                <w:kern w:val="0"/>
                <w:sz w:val="24"/>
                <w:szCs w:val="20"/>
              </w:rPr>
              <w:t>2011</w:t>
            </w:r>
            <w:r>
              <w:rPr>
                <w:rFonts w:ascii="宋体" w:hAnsi="宋体" w:hint="eastAsia"/>
                <w:kern w:val="0"/>
                <w:sz w:val="24"/>
                <w:szCs w:val="20"/>
              </w:rPr>
              <w:t>）</w:t>
            </w:r>
          </w:p>
          <w:p w14:paraId="13E2693A" w14:textId="77777777"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kern w:val="0"/>
                <w:sz w:val="24"/>
                <w:szCs w:val="20"/>
              </w:rPr>
              <w:t>3</w:t>
            </w:r>
            <w:r>
              <w:rPr>
                <w:rFonts w:ascii="宋体" w:hAnsi="宋体" w:hint="eastAsia"/>
                <w:kern w:val="0"/>
                <w:sz w:val="24"/>
                <w:szCs w:val="20"/>
              </w:rPr>
              <w:t>．《建筑抗震设计规范》（</w:t>
            </w:r>
            <w:r>
              <w:rPr>
                <w:rFonts w:ascii="宋体" w:hAnsi="宋体" w:hint="eastAsia"/>
                <w:kern w:val="0"/>
                <w:sz w:val="24"/>
                <w:szCs w:val="20"/>
              </w:rPr>
              <w:t xml:space="preserve"> GB 50011</w:t>
            </w:r>
            <w:r>
              <w:rPr>
                <w:rFonts w:ascii="宋体" w:hAnsi="宋体" w:hint="eastAsia"/>
                <w:kern w:val="0"/>
                <w:sz w:val="24"/>
                <w:szCs w:val="20"/>
              </w:rPr>
              <w:t>—</w:t>
            </w:r>
            <w:r>
              <w:rPr>
                <w:rFonts w:ascii="宋体" w:hAnsi="宋体" w:hint="eastAsia"/>
                <w:kern w:val="0"/>
                <w:sz w:val="24"/>
                <w:szCs w:val="20"/>
              </w:rPr>
              <w:t>2010</w:t>
            </w:r>
            <w:r>
              <w:rPr>
                <w:rFonts w:ascii="宋体" w:hAnsi="宋体" w:hint="eastAsia"/>
                <w:kern w:val="0"/>
                <w:sz w:val="24"/>
                <w:szCs w:val="20"/>
              </w:rPr>
              <w:t>（</w:t>
            </w:r>
            <w:r>
              <w:rPr>
                <w:rFonts w:ascii="宋体" w:hAnsi="宋体" w:hint="eastAsia"/>
                <w:kern w:val="0"/>
                <w:sz w:val="24"/>
                <w:szCs w:val="20"/>
              </w:rPr>
              <w:t>2016</w:t>
            </w:r>
            <w:r>
              <w:rPr>
                <w:rFonts w:ascii="宋体" w:hAnsi="宋体" w:hint="eastAsia"/>
                <w:kern w:val="0"/>
                <w:sz w:val="24"/>
                <w:szCs w:val="20"/>
              </w:rPr>
              <w:t>年版））</w:t>
            </w:r>
          </w:p>
          <w:p w14:paraId="6FEB886B" w14:textId="77777777"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kern w:val="0"/>
                <w:sz w:val="24"/>
                <w:szCs w:val="20"/>
              </w:rPr>
              <w:t>4</w:t>
            </w:r>
            <w:r>
              <w:rPr>
                <w:rFonts w:ascii="宋体" w:hAnsi="宋体" w:hint="eastAsia"/>
                <w:kern w:val="0"/>
                <w:sz w:val="24"/>
                <w:szCs w:val="20"/>
              </w:rPr>
              <w:t>．《建筑桩基技术规范》（</w:t>
            </w:r>
            <w:r>
              <w:rPr>
                <w:rFonts w:ascii="宋体" w:hAnsi="宋体" w:hint="eastAsia"/>
                <w:kern w:val="0"/>
                <w:sz w:val="24"/>
                <w:szCs w:val="20"/>
              </w:rPr>
              <w:t xml:space="preserve"> JGJ  94</w:t>
            </w:r>
            <w:r>
              <w:rPr>
                <w:rFonts w:ascii="宋体" w:hAnsi="宋体" w:hint="eastAsia"/>
                <w:kern w:val="0"/>
                <w:sz w:val="24"/>
                <w:szCs w:val="20"/>
              </w:rPr>
              <w:t>—</w:t>
            </w:r>
            <w:r>
              <w:rPr>
                <w:rFonts w:ascii="宋体" w:hAnsi="宋体" w:hint="eastAsia"/>
                <w:kern w:val="0"/>
                <w:sz w:val="24"/>
                <w:szCs w:val="20"/>
              </w:rPr>
              <w:t>2008</w:t>
            </w:r>
            <w:r>
              <w:rPr>
                <w:rFonts w:ascii="宋体" w:hAnsi="宋体" w:hint="eastAsia"/>
                <w:kern w:val="0"/>
                <w:sz w:val="24"/>
                <w:szCs w:val="20"/>
              </w:rPr>
              <w:t>）</w:t>
            </w:r>
          </w:p>
          <w:p w14:paraId="39DD7379" w14:textId="77777777" w:rsidR="007525BA" w:rsidRDefault="00891C1E">
            <w:pPr>
              <w:adjustRightInd w:val="0"/>
              <w:snapToGrid w:val="0"/>
              <w:spacing w:line="360" w:lineRule="auto"/>
              <w:ind w:firstLineChars="200" w:firstLine="480"/>
              <w:textAlignment w:val="baseline"/>
              <w:rPr>
                <w:rFonts w:ascii="宋体" w:hAnsi="宋体"/>
                <w:kern w:val="0"/>
                <w:sz w:val="24"/>
                <w:szCs w:val="20"/>
              </w:rPr>
            </w:pPr>
            <w:r>
              <w:rPr>
                <w:rFonts w:ascii="宋体" w:hAnsi="宋体"/>
                <w:kern w:val="0"/>
                <w:sz w:val="24"/>
                <w:szCs w:val="20"/>
              </w:rPr>
              <w:t>5</w:t>
            </w:r>
            <w:r>
              <w:rPr>
                <w:rFonts w:ascii="宋体" w:hAnsi="宋体" w:hint="eastAsia"/>
                <w:kern w:val="0"/>
                <w:sz w:val="24"/>
                <w:szCs w:val="20"/>
              </w:rPr>
              <w:t>．《建筑地基处理技术规程》（</w:t>
            </w:r>
            <w:r>
              <w:rPr>
                <w:rFonts w:ascii="宋体" w:hAnsi="宋体" w:hint="eastAsia"/>
                <w:kern w:val="0"/>
                <w:sz w:val="24"/>
                <w:szCs w:val="20"/>
              </w:rPr>
              <w:t xml:space="preserve"> </w:t>
            </w:r>
            <w:r>
              <w:rPr>
                <w:rFonts w:ascii="宋体" w:hAnsi="宋体"/>
                <w:kern w:val="0"/>
                <w:sz w:val="24"/>
                <w:szCs w:val="20"/>
              </w:rPr>
              <w:t>JGJ 79-2012</w:t>
            </w:r>
            <w:r>
              <w:rPr>
                <w:rFonts w:ascii="宋体" w:hAnsi="宋体" w:hint="eastAsia"/>
                <w:kern w:val="0"/>
                <w:sz w:val="24"/>
                <w:szCs w:val="20"/>
              </w:rPr>
              <w:t>）</w:t>
            </w:r>
          </w:p>
          <w:p w14:paraId="7FA3B382" w14:textId="77777777" w:rsidR="007525BA" w:rsidRDefault="00891C1E">
            <w:pPr>
              <w:numPr>
                <w:ilvl w:val="0"/>
                <w:numId w:val="1"/>
              </w:numPr>
              <w:adjustRightInd w:val="0"/>
              <w:snapToGrid w:val="0"/>
              <w:spacing w:before="120" w:after="120"/>
              <w:ind w:firstLineChars="200" w:firstLine="480"/>
              <w:textAlignment w:val="baseline"/>
              <w:rPr>
                <w:rFonts w:ascii="宋体" w:hAnsi="宋体"/>
                <w:kern w:val="0"/>
                <w:sz w:val="24"/>
                <w:szCs w:val="20"/>
              </w:rPr>
            </w:pPr>
            <w:r>
              <w:rPr>
                <w:rFonts w:ascii="宋体" w:hAnsi="宋体" w:hint="eastAsia"/>
                <w:kern w:val="0"/>
                <w:sz w:val="24"/>
                <w:szCs w:val="20"/>
              </w:rPr>
              <w:t>勘测范围</w:t>
            </w:r>
          </w:p>
          <w:p w14:paraId="462A782A" w14:textId="77777777" w:rsidR="007525BA" w:rsidRDefault="00891C1E">
            <w:pPr>
              <w:adjustRightInd w:val="0"/>
              <w:snapToGrid w:val="0"/>
              <w:spacing w:before="120" w:after="120"/>
              <w:ind w:left="480" w:firstLineChars="200" w:firstLine="480"/>
              <w:textAlignment w:val="baseline"/>
              <w:rPr>
                <w:rFonts w:ascii="宋体" w:hAnsi="宋体"/>
                <w:kern w:val="0"/>
                <w:sz w:val="24"/>
                <w:szCs w:val="20"/>
              </w:rPr>
            </w:pPr>
            <w:r>
              <w:rPr>
                <w:rFonts w:ascii="宋体" w:hAnsi="宋体" w:hint="eastAsia"/>
                <w:kern w:val="0"/>
                <w:sz w:val="24"/>
                <w:szCs w:val="20"/>
              </w:rPr>
              <w:t>本期供热工程为热力</w:t>
            </w:r>
            <w:r>
              <w:rPr>
                <w:rFonts w:ascii="宋体" w:hAnsi="宋体" w:hint="eastAsia"/>
                <w:kern w:val="0"/>
                <w:sz w:val="24"/>
                <w:szCs w:val="20"/>
              </w:rPr>
              <w:t>直埋管网</w:t>
            </w:r>
            <w:r>
              <w:rPr>
                <w:rFonts w:ascii="宋体" w:hAnsi="宋体" w:hint="eastAsia"/>
                <w:kern w:val="0"/>
                <w:sz w:val="24"/>
                <w:szCs w:val="20"/>
              </w:rPr>
              <w:t>工程。（见总平面布置）</w:t>
            </w:r>
          </w:p>
          <w:p w14:paraId="6650B980" w14:textId="77777777" w:rsidR="007525BA" w:rsidRDefault="00891C1E">
            <w:pPr>
              <w:numPr>
                <w:ilvl w:val="0"/>
                <w:numId w:val="1"/>
              </w:numPr>
              <w:adjustRightInd w:val="0"/>
              <w:snapToGrid w:val="0"/>
              <w:spacing w:before="120" w:after="120"/>
              <w:ind w:firstLineChars="200" w:firstLine="480"/>
              <w:textAlignment w:val="baseline"/>
              <w:rPr>
                <w:rFonts w:ascii="宋体" w:hAnsi="宋体"/>
                <w:kern w:val="0"/>
                <w:sz w:val="24"/>
                <w:szCs w:val="20"/>
              </w:rPr>
            </w:pPr>
            <w:r>
              <w:rPr>
                <w:rFonts w:ascii="宋体" w:hAnsi="宋体" w:hint="eastAsia"/>
                <w:kern w:val="0"/>
                <w:sz w:val="24"/>
                <w:szCs w:val="20"/>
              </w:rPr>
              <w:t>本阶段勘测的要求</w:t>
            </w:r>
          </w:p>
          <w:p w14:paraId="41E93FF6" w14:textId="77777777" w:rsidR="007525BA" w:rsidRDefault="00891C1E">
            <w:pPr>
              <w:adjustRightInd w:val="0"/>
              <w:snapToGrid w:val="0"/>
              <w:spacing w:before="120" w:after="120"/>
              <w:ind w:left="480" w:firstLineChars="200" w:firstLine="480"/>
              <w:textAlignment w:val="baseline"/>
              <w:rPr>
                <w:rFonts w:ascii="宋体" w:hAnsi="宋体"/>
                <w:kern w:val="0"/>
                <w:sz w:val="24"/>
                <w:szCs w:val="20"/>
              </w:rPr>
            </w:pPr>
            <w:r>
              <w:rPr>
                <w:rFonts w:ascii="宋体" w:hAnsi="宋体" w:hint="eastAsia"/>
                <w:kern w:val="0"/>
                <w:sz w:val="24"/>
                <w:szCs w:val="20"/>
              </w:rPr>
              <w:t>详细勘察应按建构筑物提出详细的岩土工程资料和设计、施工所需的岩土参数；对建构筑物地基做出岩土工程评价，并对地基类型、基础形式、地基</w:t>
            </w:r>
          </w:p>
        </w:tc>
      </w:tr>
    </w:tbl>
    <w:p w14:paraId="52C86B5B" w14:textId="77777777" w:rsidR="007525BA" w:rsidRDefault="00891C1E">
      <w:pPr>
        <w:rPr>
          <w:szCs w:val="21"/>
        </w:rPr>
      </w:pPr>
      <w:r>
        <w:rPr>
          <w:rFonts w:hint="eastAsia"/>
          <w:szCs w:val="21"/>
        </w:rPr>
        <w:t>注：</w:t>
      </w:r>
      <w:r>
        <w:rPr>
          <w:rFonts w:hint="eastAsia"/>
          <w:szCs w:val="21"/>
        </w:rPr>
        <w:t>1</w:t>
      </w:r>
      <w:r>
        <w:rPr>
          <w:rFonts w:hint="eastAsia"/>
          <w:szCs w:val="21"/>
        </w:rPr>
        <w:t>、本任务书一式四份，提出单位设总、提出人、勘测单位、建设单位各</w:t>
      </w:r>
      <w:r>
        <w:rPr>
          <w:rFonts w:hint="eastAsia"/>
          <w:szCs w:val="21"/>
        </w:rPr>
        <w:t>1</w:t>
      </w:r>
      <w:r>
        <w:rPr>
          <w:rFonts w:hint="eastAsia"/>
          <w:szCs w:val="21"/>
        </w:rPr>
        <w:t>份。</w:t>
      </w:r>
    </w:p>
    <w:p w14:paraId="6DCB5D65" w14:textId="77777777" w:rsidR="007525BA" w:rsidRDefault="00891C1E">
      <w:pPr>
        <w:ind w:firstLine="435"/>
        <w:rPr>
          <w:szCs w:val="21"/>
        </w:rPr>
      </w:pPr>
      <w:r>
        <w:rPr>
          <w:rFonts w:hint="eastAsia"/>
          <w:szCs w:val="21"/>
        </w:rPr>
        <w:t>2</w:t>
      </w:r>
      <w:r>
        <w:rPr>
          <w:rFonts w:hint="eastAsia"/>
          <w:szCs w:val="21"/>
        </w:rPr>
        <w:t>、编号同院内勘测任务书。</w:t>
      </w:r>
    </w:p>
    <w:p w14:paraId="2DCAD5A4" w14:textId="77777777" w:rsidR="007525BA" w:rsidRDefault="007525BA">
      <w:pPr>
        <w:ind w:firstLine="435"/>
        <w:rPr>
          <w:szCs w:val="21"/>
        </w:rPr>
      </w:pPr>
    </w:p>
    <w:p w14:paraId="5972C86C" w14:textId="77777777" w:rsidR="007525BA" w:rsidRDefault="007525BA">
      <w:pPr>
        <w:spacing w:afterLines="50" w:after="156" w:line="0" w:lineRule="atLeast"/>
        <w:jc w:val="center"/>
        <w:rPr>
          <w:rFonts w:eastAsia="黑体"/>
          <w:b/>
          <w:sz w:val="36"/>
        </w:rPr>
      </w:pPr>
    </w:p>
    <w:p w14:paraId="237FBAE4" w14:textId="77777777" w:rsidR="007525BA" w:rsidRDefault="007525BA">
      <w:pPr>
        <w:spacing w:afterLines="50" w:after="156" w:line="0" w:lineRule="atLeast"/>
        <w:jc w:val="center"/>
        <w:rPr>
          <w:rFonts w:eastAsia="黑体"/>
          <w:b/>
          <w:sz w:val="36"/>
        </w:rPr>
      </w:pPr>
    </w:p>
    <w:p w14:paraId="763186A1" w14:textId="77777777" w:rsidR="007525BA" w:rsidRDefault="007525BA">
      <w:pPr>
        <w:spacing w:afterLines="50" w:after="156" w:line="0" w:lineRule="atLeast"/>
        <w:jc w:val="center"/>
        <w:rPr>
          <w:rFonts w:eastAsia="黑体"/>
          <w:b/>
          <w:sz w:val="36"/>
        </w:rPr>
      </w:pPr>
    </w:p>
    <w:p w14:paraId="6506CB77" w14:textId="77777777" w:rsidR="007525BA" w:rsidRDefault="007525BA">
      <w:pPr>
        <w:spacing w:afterLines="50" w:after="156" w:line="0" w:lineRule="atLeast"/>
        <w:jc w:val="center"/>
        <w:rPr>
          <w:rFonts w:eastAsia="黑体"/>
          <w:b/>
          <w:sz w:val="36"/>
        </w:rPr>
      </w:pPr>
    </w:p>
    <w:p w14:paraId="50B89388" w14:textId="77777777" w:rsidR="007525BA" w:rsidRDefault="00891C1E">
      <w:pPr>
        <w:spacing w:afterLines="50" w:after="156" w:line="0" w:lineRule="atLeast"/>
        <w:jc w:val="center"/>
        <w:rPr>
          <w:rFonts w:eastAsia="黑体"/>
          <w:b/>
          <w:sz w:val="36"/>
        </w:rPr>
      </w:pPr>
      <w:r>
        <w:rPr>
          <w:rFonts w:eastAsia="黑体" w:hint="eastAsia"/>
          <w:b/>
          <w:sz w:val="36"/>
        </w:rPr>
        <w:t>勘测任务书</w:t>
      </w:r>
      <w:r>
        <w:rPr>
          <w:rFonts w:eastAsia="黑体" w:hint="eastAsia"/>
          <w:b/>
          <w:sz w:val="36"/>
        </w:rPr>
        <w:t>(</w:t>
      </w:r>
      <w:r>
        <w:rPr>
          <w:rFonts w:eastAsia="黑体" w:hint="eastAsia"/>
          <w:b/>
          <w:sz w:val="36"/>
        </w:rPr>
        <w:t>续页</w:t>
      </w:r>
      <w:r>
        <w:rPr>
          <w:rFonts w:eastAsia="黑体" w:hint="eastAsia"/>
          <w:b/>
          <w:sz w:val="36"/>
        </w:rPr>
        <w:t>)</w:t>
      </w:r>
    </w:p>
    <w:p w14:paraId="5400B98C" w14:textId="77777777" w:rsidR="007525BA" w:rsidRDefault="00891C1E">
      <w:r>
        <w:rPr>
          <w:rFonts w:hint="eastAsia"/>
        </w:rPr>
        <w:lastRenderedPageBreak/>
        <w:t>编号：</w:t>
      </w:r>
      <w:r>
        <w:t>T-01</w:t>
      </w:r>
      <w:r>
        <w:rPr>
          <w:rFonts w:hint="eastAsia"/>
        </w:rPr>
        <w:t>第</w:t>
      </w:r>
      <w:r>
        <w:rPr>
          <w:rFonts w:hint="eastAsia"/>
        </w:rPr>
        <w:t xml:space="preserve"> 2 </w:t>
      </w:r>
      <w:r>
        <w:rPr>
          <w:rFonts w:hint="eastAsia"/>
        </w:rPr>
        <w:t>页、共</w:t>
      </w:r>
      <w:r>
        <w:rPr>
          <w:rFonts w:hint="eastAsia"/>
        </w:rPr>
        <w:t xml:space="preserve"> 3 </w:t>
      </w:r>
      <w:r>
        <w:rPr>
          <w:rFonts w:hint="eastAsia"/>
        </w:rPr>
        <w:t>页</w:t>
      </w:r>
    </w:p>
    <w:tbl>
      <w:tblPr>
        <w:tblW w:w="89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33"/>
      </w:tblGrid>
      <w:tr w:rsidR="007525BA" w14:paraId="1166EBB3" w14:textId="77777777">
        <w:trPr>
          <w:cantSplit/>
          <w:trHeight w:val="275"/>
        </w:trPr>
        <w:tc>
          <w:tcPr>
            <w:tcW w:w="8933" w:type="dxa"/>
          </w:tcPr>
          <w:p w14:paraId="3ADB1457" w14:textId="77777777" w:rsidR="007525BA" w:rsidRDefault="00891C1E">
            <w:pPr>
              <w:spacing w:line="360" w:lineRule="auto"/>
              <w:ind w:firstLine="480"/>
              <w:rPr>
                <w:sz w:val="24"/>
              </w:rPr>
            </w:pPr>
            <w:r>
              <w:rPr>
                <w:rFonts w:hint="eastAsia"/>
                <w:sz w:val="24"/>
              </w:rPr>
              <w:t>处理、基坑支护、工程降水和不良地质作用的防治等提出建议，并对场地土壤电阻率及土壤的腐蚀性参数进行测定。主要应进行下列工作：</w:t>
            </w:r>
          </w:p>
          <w:p w14:paraId="01A81757" w14:textId="77777777" w:rsidR="007525BA" w:rsidRDefault="00891C1E">
            <w:pPr>
              <w:spacing w:line="360" w:lineRule="auto"/>
              <w:ind w:firstLineChars="200" w:firstLine="480"/>
              <w:rPr>
                <w:color w:val="FF0000"/>
                <w:sz w:val="24"/>
              </w:rPr>
            </w:pPr>
            <w:r>
              <w:rPr>
                <w:rFonts w:hint="eastAsia"/>
                <w:sz w:val="24"/>
              </w:rPr>
              <w:t>1</w:t>
            </w:r>
            <w:r>
              <w:rPr>
                <w:rFonts w:hint="eastAsia"/>
                <w:sz w:val="24"/>
              </w:rPr>
              <w:t>．勘测布孔及报告内容的深度，须满足上述规程规范的相关规定。其中，顶管竖井位置须设置控制性钻孔。</w:t>
            </w:r>
          </w:p>
          <w:p w14:paraId="28940DE5" w14:textId="77777777" w:rsidR="007525BA" w:rsidRDefault="00891C1E">
            <w:pPr>
              <w:spacing w:line="360" w:lineRule="auto"/>
              <w:ind w:firstLineChars="200" w:firstLine="480"/>
              <w:rPr>
                <w:sz w:val="24"/>
              </w:rPr>
            </w:pPr>
            <w:r>
              <w:rPr>
                <w:rFonts w:hint="eastAsia"/>
                <w:sz w:val="24"/>
              </w:rPr>
              <w:t>2</w:t>
            </w:r>
            <w:r>
              <w:rPr>
                <w:rFonts w:hint="eastAsia"/>
                <w:sz w:val="24"/>
              </w:rPr>
              <w:t>．查明不良地质作用的类型、成因、分布范围、发展趋势和危害程度，提出整治方案建议。</w:t>
            </w:r>
          </w:p>
          <w:p w14:paraId="52E5C0E4" w14:textId="77777777" w:rsidR="007525BA" w:rsidRDefault="00891C1E">
            <w:pPr>
              <w:spacing w:line="360" w:lineRule="auto"/>
              <w:ind w:firstLineChars="200" w:firstLine="480"/>
              <w:rPr>
                <w:sz w:val="24"/>
              </w:rPr>
            </w:pPr>
            <w:r>
              <w:rPr>
                <w:rFonts w:hint="eastAsia"/>
                <w:sz w:val="24"/>
              </w:rPr>
              <w:t>3</w:t>
            </w:r>
            <w:r>
              <w:rPr>
                <w:rFonts w:hint="eastAsia"/>
                <w:sz w:val="24"/>
              </w:rPr>
              <w:t>．查明各建筑构筑物地段的基岩土类别、层次、厚度及沿垂直和水平方向的分布规律。</w:t>
            </w:r>
          </w:p>
          <w:p w14:paraId="5325C0BC" w14:textId="77777777" w:rsidR="007525BA" w:rsidRDefault="00891C1E">
            <w:pPr>
              <w:spacing w:line="360" w:lineRule="auto"/>
              <w:ind w:firstLineChars="200" w:firstLine="480"/>
              <w:rPr>
                <w:sz w:val="24"/>
              </w:rPr>
            </w:pPr>
            <w:r>
              <w:rPr>
                <w:rFonts w:hint="eastAsia"/>
                <w:sz w:val="24"/>
              </w:rPr>
              <w:t>4</w:t>
            </w:r>
            <w:r>
              <w:rPr>
                <w:rFonts w:hint="eastAsia"/>
                <w:sz w:val="24"/>
              </w:rPr>
              <w:t>．提供地基岩土承载力、抗剪强度、压缩模量等物理力学性质指标及人工地基、桩基础等地基基础计算参数。变形计算参数，预测建筑物的变形特征。</w:t>
            </w:r>
          </w:p>
          <w:p w14:paraId="6A5FBC9E" w14:textId="77777777" w:rsidR="007525BA" w:rsidRDefault="00891C1E">
            <w:pPr>
              <w:spacing w:line="360" w:lineRule="auto"/>
              <w:ind w:firstLineChars="200" w:firstLine="480"/>
              <w:rPr>
                <w:sz w:val="24"/>
              </w:rPr>
            </w:pPr>
            <w:r>
              <w:rPr>
                <w:rFonts w:hint="eastAsia"/>
                <w:sz w:val="24"/>
              </w:rPr>
              <w:t>5</w:t>
            </w:r>
            <w:r>
              <w:rPr>
                <w:rFonts w:hint="eastAsia"/>
                <w:sz w:val="24"/>
              </w:rPr>
              <w:t>．查明埋藏的河道、沟浜、墓穴、防空洞、孤石等对工程不利的埋藏物。</w:t>
            </w:r>
          </w:p>
          <w:p w14:paraId="75D3EECF" w14:textId="77777777" w:rsidR="007525BA" w:rsidRDefault="00891C1E">
            <w:pPr>
              <w:spacing w:line="360" w:lineRule="auto"/>
              <w:ind w:firstLineChars="200" w:firstLine="480"/>
              <w:rPr>
                <w:sz w:val="24"/>
              </w:rPr>
            </w:pPr>
            <w:r>
              <w:rPr>
                <w:rFonts w:hint="eastAsia"/>
                <w:sz w:val="24"/>
              </w:rPr>
              <w:t>6</w:t>
            </w:r>
            <w:r>
              <w:rPr>
                <w:rFonts w:hint="eastAsia"/>
                <w:sz w:val="24"/>
              </w:rPr>
              <w:t>．查明各建筑及构筑物地段地下水的埋藏条件、水位变化幅度与规律。并提供用于计算地下水浮力的设计水位。当需降水时，应提供地层渗透性指标，并为降水设计提出相应的建议。</w:t>
            </w:r>
          </w:p>
          <w:p w14:paraId="5E7D6D3D" w14:textId="77777777" w:rsidR="007525BA" w:rsidRDefault="00891C1E">
            <w:pPr>
              <w:spacing w:line="360" w:lineRule="auto"/>
              <w:ind w:firstLineChars="200" w:firstLine="480"/>
              <w:rPr>
                <w:sz w:val="24"/>
              </w:rPr>
            </w:pPr>
            <w:r>
              <w:rPr>
                <w:rFonts w:hint="eastAsia"/>
                <w:sz w:val="24"/>
              </w:rPr>
              <w:t>7</w:t>
            </w:r>
            <w:r>
              <w:rPr>
                <w:rFonts w:hint="eastAsia"/>
                <w:sz w:val="24"/>
              </w:rPr>
              <w:t>．判定水和土对建筑材料的腐蚀性。</w:t>
            </w:r>
          </w:p>
          <w:p w14:paraId="0CD4A8B0" w14:textId="77777777" w:rsidR="007525BA" w:rsidRDefault="00891C1E">
            <w:pPr>
              <w:spacing w:line="360" w:lineRule="auto"/>
              <w:ind w:firstLineChars="200" w:firstLine="480"/>
              <w:rPr>
                <w:sz w:val="24"/>
              </w:rPr>
            </w:pPr>
            <w:r>
              <w:rPr>
                <w:rFonts w:hint="eastAsia"/>
                <w:sz w:val="24"/>
              </w:rPr>
              <w:t>8</w:t>
            </w:r>
            <w:r>
              <w:rPr>
                <w:rFonts w:hint="eastAsia"/>
                <w:sz w:val="24"/>
              </w:rPr>
              <w:t>．进行场地和地基地震效应的岩土工程勘察，划分对抗震有利、不利活危险的地段，并进行场地类别的划分以及场地地震</w:t>
            </w:r>
            <w:r>
              <w:rPr>
                <w:rFonts w:hint="eastAsia"/>
                <w:sz w:val="24"/>
              </w:rPr>
              <w:t>液化的判别。</w:t>
            </w:r>
          </w:p>
          <w:p w14:paraId="55580E26" w14:textId="77777777" w:rsidR="007525BA" w:rsidRDefault="00891C1E">
            <w:pPr>
              <w:spacing w:line="360" w:lineRule="auto"/>
              <w:ind w:firstLineChars="200" w:firstLine="480"/>
              <w:rPr>
                <w:sz w:val="24"/>
              </w:rPr>
            </w:pPr>
            <w:r>
              <w:rPr>
                <w:rFonts w:hint="eastAsia"/>
                <w:sz w:val="24"/>
              </w:rPr>
              <w:t>9.</w:t>
            </w:r>
            <w:r>
              <w:rPr>
                <w:rFonts w:hint="eastAsia"/>
                <w:sz w:val="24"/>
              </w:rPr>
              <w:t>判定地基土及地下水在建筑物施工和使用期间可能产生的变化及其对工程的影响。</w:t>
            </w:r>
          </w:p>
          <w:p w14:paraId="2E23BA12" w14:textId="77777777" w:rsidR="007525BA" w:rsidRDefault="00891C1E">
            <w:pPr>
              <w:spacing w:line="360" w:lineRule="auto"/>
              <w:ind w:firstLineChars="200" w:firstLine="480"/>
              <w:rPr>
                <w:sz w:val="24"/>
              </w:rPr>
            </w:pPr>
            <w:r>
              <w:rPr>
                <w:rFonts w:hint="eastAsia"/>
                <w:sz w:val="24"/>
              </w:rPr>
              <w:t>10.</w:t>
            </w:r>
            <w:r>
              <w:rPr>
                <w:rFonts w:hint="eastAsia"/>
                <w:sz w:val="24"/>
              </w:rPr>
              <w:t>分析和预测由于施工和运行可能引起的地质环境问题，并提出防治措施。</w:t>
            </w:r>
          </w:p>
          <w:p w14:paraId="2BA61E74" w14:textId="77777777" w:rsidR="007525BA" w:rsidRDefault="00891C1E">
            <w:pPr>
              <w:spacing w:line="360" w:lineRule="auto"/>
              <w:ind w:firstLineChars="200" w:firstLine="480"/>
              <w:rPr>
                <w:sz w:val="24"/>
              </w:rPr>
            </w:pPr>
            <w:r>
              <w:rPr>
                <w:rFonts w:hint="eastAsia"/>
                <w:sz w:val="24"/>
              </w:rPr>
              <w:t>11.</w:t>
            </w:r>
            <w:r>
              <w:rPr>
                <w:rFonts w:hint="eastAsia"/>
                <w:sz w:val="24"/>
              </w:rPr>
              <w:t>对需进行沉降计算的建筑物，提供地基变形计算参数，必要时进行沉降计算。</w:t>
            </w:r>
          </w:p>
          <w:p w14:paraId="1EEB20C8" w14:textId="77777777" w:rsidR="007525BA" w:rsidRDefault="00891C1E">
            <w:pPr>
              <w:spacing w:line="360" w:lineRule="auto"/>
              <w:ind w:firstLineChars="200" w:firstLine="480"/>
              <w:rPr>
                <w:sz w:val="24"/>
              </w:rPr>
            </w:pPr>
            <w:r>
              <w:rPr>
                <w:rFonts w:hint="eastAsia"/>
                <w:sz w:val="24"/>
              </w:rPr>
              <w:t>12.</w:t>
            </w:r>
            <w:r>
              <w:rPr>
                <w:rFonts w:hint="eastAsia"/>
                <w:sz w:val="24"/>
              </w:rPr>
              <w:t>对深基坑开挖尚应提供稳定计算和支护设计所需的岩土参数，论证和评价基坑开挖、降水等对临近建（构）筑物的影响。</w:t>
            </w:r>
          </w:p>
          <w:p w14:paraId="3D556DED" w14:textId="77777777" w:rsidR="007525BA" w:rsidRDefault="007525BA">
            <w:pPr>
              <w:spacing w:before="120" w:after="120"/>
              <w:rPr>
                <w:sz w:val="24"/>
              </w:rPr>
            </w:pPr>
          </w:p>
        </w:tc>
      </w:tr>
    </w:tbl>
    <w:p w14:paraId="346CFA42" w14:textId="77777777" w:rsidR="007525BA" w:rsidRDefault="00891C1E">
      <w:pPr>
        <w:rPr>
          <w:szCs w:val="21"/>
        </w:rPr>
      </w:pPr>
      <w:r>
        <w:rPr>
          <w:rFonts w:hint="eastAsia"/>
          <w:szCs w:val="21"/>
        </w:rPr>
        <w:t>注：</w:t>
      </w:r>
      <w:r>
        <w:rPr>
          <w:rFonts w:hint="eastAsia"/>
          <w:szCs w:val="21"/>
        </w:rPr>
        <w:t>1</w:t>
      </w:r>
      <w:r>
        <w:rPr>
          <w:rFonts w:hint="eastAsia"/>
          <w:szCs w:val="21"/>
        </w:rPr>
        <w:t>、本任务书一式四份，提出单位设总、提出人、勘测单位、建设单位各</w:t>
      </w:r>
      <w:r>
        <w:rPr>
          <w:rFonts w:hint="eastAsia"/>
          <w:szCs w:val="21"/>
        </w:rPr>
        <w:t>1</w:t>
      </w:r>
      <w:r>
        <w:rPr>
          <w:rFonts w:hint="eastAsia"/>
          <w:szCs w:val="21"/>
        </w:rPr>
        <w:t>份。</w:t>
      </w:r>
    </w:p>
    <w:p w14:paraId="53C993B6" w14:textId="77777777" w:rsidR="007525BA" w:rsidRDefault="00891C1E">
      <w:pPr>
        <w:ind w:firstLine="435"/>
        <w:rPr>
          <w:szCs w:val="21"/>
        </w:rPr>
      </w:pPr>
      <w:r>
        <w:rPr>
          <w:rFonts w:hint="eastAsia"/>
          <w:szCs w:val="21"/>
        </w:rPr>
        <w:t>2</w:t>
      </w:r>
      <w:r>
        <w:rPr>
          <w:rFonts w:hint="eastAsia"/>
          <w:szCs w:val="21"/>
        </w:rPr>
        <w:t>、编号同院内勘测任务书。</w:t>
      </w:r>
    </w:p>
    <w:p w14:paraId="77348FDF" w14:textId="77777777" w:rsidR="007525BA" w:rsidRDefault="007525BA">
      <w:pPr>
        <w:spacing w:line="0" w:lineRule="atLeast"/>
        <w:jc w:val="center"/>
        <w:rPr>
          <w:sz w:val="28"/>
          <w:szCs w:val="28"/>
        </w:rPr>
      </w:pPr>
    </w:p>
    <w:p w14:paraId="36804749" w14:textId="77777777" w:rsidR="007525BA" w:rsidRDefault="007525BA">
      <w:pPr>
        <w:spacing w:line="0" w:lineRule="atLeast"/>
        <w:jc w:val="center"/>
        <w:rPr>
          <w:sz w:val="28"/>
          <w:szCs w:val="28"/>
        </w:rPr>
      </w:pPr>
    </w:p>
    <w:tbl>
      <w:tblPr>
        <w:tblpPr w:leftFromText="180" w:rightFromText="180" w:vertAnchor="text" w:horzAnchor="margin" w:tblpY="-1360"/>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952"/>
        <w:gridCol w:w="877"/>
        <w:gridCol w:w="737"/>
        <w:gridCol w:w="971"/>
        <w:gridCol w:w="1178"/>
        <w:gridCol w:w="636"/>
        <w:gridCol w:w="851"/>
        <w:gridCol w:w="850"/>
        <w:gridCol w:w="709"/>
        <w:gridCol w:w="851"/>
      </w:tblGrid>
      <w:tr w:rsidR="007525BA" w14:paraId="142D4FCB" w14:textId="77777777">
        <w:trPr>
          <w:cantSplit/>
          <w:trHeight w:val="509"/>
          <w:tblHeader/>
        </w:trPr>
        <w:tc>
          <w:tcPr>
            <w:tcW w:w="9039" w:type="dxa"/>
            <w:gridSpan w:val="11"/>
            <w:vAlign w:val="center"/>
          </w:tcPr>
          <w:p w14:paraId="66743BF7" w14:textId="77777777" w:rsidR="007525BA" w:rsidRDefault="00891C1E">
            <w:pPr>
              <w:ind w:firstLine="435"/>
              <w:jc w:val="center"/>
              <w:rPr>
                <w:b/>
                <w:sz w:val="24"/>
              </w:rPr>
            </w:pPr>
            <w:r>
              <w:rPr>
                <w:rFonts w:hint="eastAsia"/>
                <w:b/>
                <w:sz w:val="24"/>
              </w:rPr>
              <w:lastRenderedPageBreak/>
              <w:t>主要建构筑物情况一览表</w:t>
            </w:r>
          </w:p>
        </w:tc>
      </w:tr>
      <w:tr w:rsidR="007525BA" w14:paraId="3886B418" w14:textId="77777777">
        <w:trPr>
          <w:cantSplit/>
          <w:trHeight w:val="769"/>
          <w:tblHeader/>
        </w:trPr>
        <w:tc>
          <w:tcPr>
            <w:tcW w:w="427" w:type="dxa"/>
            <w:tcBorders>
              <w:tl2br w:val="single" w:sz="4" w:space="0" w:color="auto"/>
            </w:tcBorders>
            <w:vAlign w:val="center"/>
          </w:tcPr>
          <w:p w14:paraId="295AE927" w14:textId="77777777" w:rsidR="007525BA" w:rsidRDefault="00891C1E">
            <w:pPr>
              <w:jc w:val="center"/>
              <w:rPr>
                <w:rFonts w:ascii="宋体" w:hAnsi="宋体"/>
                <w:b/>
                <w:bCs/>
                <w:szCs w:val="21"/>
              </w:rPr>
            </w:pPr>
            <w:r>
              <w:rPr>
                <w:rFonts w:ascii="宋体" w:hAnsi="宋体"/>
                <w:b/>
                <w:bCs/>
                <w:szCs w:val="21"/>
              </w:rPr>
              <w:t>参数</w:t>
            </w:r>
          </w:p>
          <w:p w14:paraId="1FAF3ECF" w14:textId="77777777" w:rsidR="007525BA" w:rsidRDefault="007525BA">
            <w:pPr>
              <w:jc w:val="center"/>
              <w:rPr>
                <w:rFonts w:ascii="宋体" w:hAnsi="宋体"/>
                <w:b/>
                <w:bCs/>
                <w:szCs w:val="21"/>
              </w:rPr>
            </w:pPr>
          </w:p>
          <w:p w14:paraId="2109432C" w14:textId="77777777" w:rsidR="007525BA" w:rsidRDefault="00891C1E">
            <w:pPr>
              <w:jc w:val="center"/>
              <w:rPr>
                <w:rFonts w:ascii="宋体" w:hAnsi="宋体"/>
                <w:b/>
                <w:bCs/>
                <w:szCs w:val="21"/>
              </w:rPr>
            </w:pPr>
            <w:r>
              <w:rPr>
                <w:rFonts w:ascii="宋体" w:hAnsi="宋体"/>
                <w:b/>
                <w:bCs/>
                <w:szCs w:val="21"/>
              </w:rPr>
              <w:t>序号</w:t>
            </w:r>
          </w:p>
        </w:tc>
        <w:tc>
          <w:tcPr>
            <w:tcW w:w="952" w:type="dxa"/>
            <w:vAlign w:val="center"/>
          </w:tcPr>
          <w:p w14:paraId="7B62BCC2" w14:textId="77777777" w:rsidR="007525BA" w:rsidRDefault="00891C1E">
            <w:pPr>
              <w:jc w:val="center"/>
              <w:rPr>
                <w:rFonts w:ascii="宋体" w:hAnsi="宋体"/>
                <w:b/>
                <w:bCs/>
              </w:rPr>
            </w:pPr>
            <w:r>
              <w:rPr>
                <w:rFonts w:ascii="宋体" w:hAnsi="宋体"/>
                <w:b/>
                <w:bCs/>
              </w:rPr>
              <w:t>建</w:t>
            </w:r>
            <w:r>
              <w:rPr>
                <w:rFonts w:ascii="宋体" w:hAnsi="宋体" w:hint="eastAsia"/>
                <w:b/>
                <w:bCs/>
              </w:rPr>
              <w:t>（构）</w:t>
            </w:r>
          </w:p>
          <w:p w14:paraId="15F04D26" w14:textId="77777777" w:rsidR="007525BA" w:rsidRDefault="00891C1E">
            <w:pPr>
              <w:jc w:val="center"/>
              <w:rPr>
                <w:rFonts w:ascii="宋体" w:hAnsi="宋体"/>
                <w:b/>
                <w:bCs/>
              </w:rPr>
            </w:pPr>
            <w:r>
              <w:rPr>
                <w:rFonts w:ascii="宋体" w:hAnsi="宋体"/>
                <w:b/>
                <w:bCs/>
              </w:rPr>
              <w:t>筑物名称</w:t>
            </w:r>
          </w:p>
        </w:tc>
        <w:tc>
          <w:tcPr>
            <w:tcW w:w="877" w:type="dxa"/>
            <w:vAlign w:val="center"/>
          </w:tcPr>
          <w:p w14:paraId="3ECC6938" w14:textId="77777777" w:rsidR="007525BA" w:rsidRDefault="00891C1E">
            <w:pPr>
              <w:jc w:val="center"/>
              <w:rPr>
                <w:rFonts w:ascii="宋体" w:hAnsi="宋体"/>
                <w:b/>
                <w:bCs/>
              </w:rPr>
            </w:pPr>
            <w:r>
              <w:rPr>
                <w:rFonts w:ascii="宋体" w:hAnsi="宋体"/>
                <w:b/>
                <w:bCs/>
              </w:rPr>
              <w:t>位置</w:t>
            </w:r>
          </w:p>
        </w:tc>
        <w:tc>
          <w:tcPr>
            <w:tcW w:w="737" w:type="dxa"/>
            <w:vAlign w:val="center"/>
          </w:tcPr>
          <w:p w14:paraId="42ED6EF2" w14:textId="77777777" w:rsidR="007525BA" w:rsidRDefault="00891C1E">
            <w:pPr>
              <w:jc w:val="center"/>
              <w:rPr>
                <w:b/>
                <w:bCs/>
                <w:caps/>
                <w:szCs w:val="21"/>
              </w:rPr>
            </w:pPr>
            <w:r>
              <w:rPr>
                <w:rFonts w:hint="eastAsia"/>
                <w:b/>
                <w:bCs/>
                <w:caps/>
                <w:szCs w:val="21"/>
              </w:rPr>
              <w:t>结构</w:t>
            </w:r>
          </w:p>
          <w:p w14:paraId="29C61F72" w14:textId="77777777" w:rsidR="007525BA" w:rsidRDefault="00891C1E">
            <w:pPr>
              <w:jc w:val="center"/>
              <w:rPr>
                <w:rFonts w:ascii="宋体" w:hAnsi="宋体"/>
                <w:b/>
                <w:bCs/>
              </w:rPr>
            </w:pPr>
            <w:r>
              <w:rPr>
                <w:rFonts w:hint="eastAsia"/>
                <w:b/>
                <w:bCs/>
                <w:caps/>
                <w:szCs w:val="21"/>
              </w:rPr>
              <w:t>型式</w:t>
            </w:r>
          </w:p>
        </w:tc>
        <w:tc>
          <w:tcPr>
            <w:tcW w:w="971" w:type="dxa"/>
            <w:vAlign w:val="center"/>
          </w:tcPr>
          <w:p w14:paraId="30B1109D" w14:textId="77777777" w:rsidR="007525BA" w:rsidRDefault="00891C1E">
            <w:pPr>
              <w:jc w:val="center"/>
              <w:rPr>
                <w:rFonts w:ascii="宋体" w:hAnsi="宋体"/>
                <w:b/>
                <w:bCs/>
              </w:rPr>
            </w:pPr>
            <w:r>
              <w:rPr>
                <w:rFonts w:ascii="宋体" w:hAnsi="宋体" w:hint="eastAsia"/>
                <w:b/>
                <w:bCs/>
              </w:rPr>
              <w:t>基础型式</w:t>
            </w:r>
          </w:p>
        </w:tc>
        <w:tc>
          <w:tcPr>
            <w:tcW w:w="1178" w:type="dxa"/>
            <w:vAlign w:val="center"/>
          </w:tcPr>
          <w:p w14:paraId="13D7135B" w14:textId="77777777" w:rsidR="007525BA" w:rsidRDefault="00891C1E">
            <w:pPr>
              <w:jc w:val="center"/>
              <w:rPr>
                <w:rFonts w:ascii="宋体" w:hAnsi="宋体"/>
                <w:b/>
                <w:bCs/>
              </w:rPr>
            </w:pPr>
            <w:r>
              <w:rPr>
                <w:rFonts w:ascii="宋体" w:hAnsi="宋体"/>
                <w:b/>
                <w:bCs/>
              </w:rPr>
              <w:t>尺寸</w:t>
            </w:r>
          </w:p>
        </w:tc>
        <w:tc>
          <w:tcPr>
            <w:tcW w:w="636" w:type="dxa"/>
            <w:vAlign w:val="center"/>
          </w:tcPr>
          <w:p w14:paraId="3D0E4600" w14:textId="77777777" w:rsidR="007525BA" w:rsidRDefault="00891C1E">
            <w:pPr>
              <w:jc w:val="center"/>
              <w:rPr>
                <w:rFonts w:ascii="宋体" w:hAnsi="宋体"/>
                <w:b/>
                <w:bCs/>
              </w:rPr>
            </w:pPr>
            <w:r>
              <w:rPr>
                <w:rFonts w:ascii="宋体" w:hAnsi="宋体"/>
                <w:b/>
                <w:bCs/>
              </w:rPr>
              <w:t>基底</w:t>
            </w:r>
          </w:p>
          <w:p w14:paraId="67A053D3" w14:textId="77777777" w:rsidR="007525BA" w:rsidRDefault="00891C1E">
            <w:pPr>
              <w:jc w:val="center"/>
              <w:rPr>
                <w:rFonts w:ascii="宋体" w:hAnsi="宋体"/>
                <w:b/>
                <w:bCs/>
              </w:rPr>
            </w:pPr>
            <w:r>
              <w:rPr>
                <w:rFonts w:ascii="宋体" w:hAnsi="宋体"/>
                <w:b/>
                <w:bCs/>
              </w:rPr>
              <w:t>埋深</w:t>
            </w:r>
          </w:p>
        </w:tc>
        <w:tc>
          <w:tcPr>
            <w:tcW w:w="851" w:type="dxa"/>
            <w:vAlign w:val="center"/>
          </w:tcPr>
          <w:p w14:paraId="0CBCC017" w14:textId="77777777" w:rsidR="007525BA" w:rsidRDefault="00891C1E">
            <w:pPr>
              <w:jc w:val="center"/>
              <w:rPr>
                <w:rFonts w:ascii="宋体" w:hAnsi="宋体"/>
                <w:b/>
                <w:bCs/>
              </w:rPr>
            </w:pPr>
            <w:r>
              <w:rPr>
                <w:rFonts w:ascii="宋体" w:hAnsi="宋体"/>
                <w:b/>
                <w:bCs/>
              </w:rPr>
              <w:t>工期</w:t>
            </w:r>
          </w:p>
        </w:tc>
        <w:tc>
          <w:tcPr>
            <w:tcW w:w="850" w:type="dxa"/>
            <w:vAlign w:val="center"/>
          </w:tcPr>
          <w:p w14:paraId="4021DE30" w14:textId="77777777" w:rsidR="007525BA" w:rsidRDefault="00891C1E">
            <w:pPr>
              <w:jc w:val="center"/>
              <w:rPr>
                <w:rFonts w:ascii="宋体" w:hAnsi="宋体"/>
                <w:b/>
                <w:bCs/>
              </w:rPr>
            </w:pPr>
            <w:r>
              <w:rPr>
                <w:rFonts w:ascii="宋体" w:hAnsi="宋体" w:hint="eastAsia"/>
                <w:b/>
                <w:bCs/>
              </w:rPr>
              <w:t>地基处理方式</w:t>
            </w:r>
          </w:p>
        </w:tc>
        <w:tc>
          <w:tcPr>
            <w:tcW w:w="709" w:type="dxa"/>
            <w:vAlign w:val="center"/>
          </w:tcPr>
          <w:p w14:paraId="6E55BB3D" w14:textId="77777777" w:rsidR="007525BA" w:rsidRDefault="00891C1E">
            <w:pPr>
              <w:jc w:val="center"/>
              <w:rPr>
                <w:rFonts w:ascii="宋体" w:hAnsi="宋体"/>
                <w:b/>
                <w:bCs/>
              </w:rPr>
            </w:pPr>
            <w:r>
              <w:rPr>
                <w:rFonts w:ascii="宋体" w:hAnsi="宋体"/>
                <w:b/>
                <w:bCs/>
              </w:rPr>
              <w:t>允许</w:t>
            </w:r>
          </w:p>
          <w:p w14:paraId="69FD1143" w14:textId="77777777" w:rsidR="007525BA" w:rsidRDefault="00891C1E">
            <w:pPr>
              <w:jc w:val="center"/>
              <w:rPr>
                <w:rFonts w:ascii="宋体" w:hAnsi="宋体"/>
                <w:b/>
                <w:bCs/>
              </w:rPr>
            </w:pPr>
            <w:r>
              <w:rPr>
                <w:rFonts w:ascii="宋体" w:hAnsi="宋体"/>
                <w:b/>
                <w:bCs/>
              </w:rPr>
              <w:t>沉降量</w:t>
            </w:r>
          </w:p>
          <w:p w14:paraId="2C8C2C28" w14:textId="77777777" w:rsidR="007525BA" w:rsidRDefault="00891C1E">
            <w:pPr>
              <w:jc w:val="center"/>
              <w:rPr>
                <w:rFonts w:ascii="宋体" w:hAnsi="宋体"/>
                <w:b/>
                <w:bCs/>
              </w:rPr>
            </w:pPr>
            <w:r>
              <w:rPr>
                <w:rFonts w:ascii="宋体" w:hAnsi="宋体"/>
                <w:b/>
                <w:bCs/>
              </w:rPr>
              <w:t>（</w:t>
            </w:r>
            <w:r>
              <w:rPr>
                <w:rFonts w:ascii="宋体" w:hAnsi="宋体"/>
                <w:b/>
                <w:bCs/>
              </w:rPr>
              <w:t>mm</w:t>
            </w:r>
            <w:r>
              <w:rPr>
                <w:rFonts w:ascii="宋体" w:hAnsi="宋体"/>
                <w:b/>
                <w:bCs/>
              </w:rPr>
              <w:t>）</w:t>
            </w:r>
          </w:p>
        </w:tc>
        <w:tc>
          <w:tcPr>
            <w:tcW w:w="851" w:type="dxa"/>
            <w:vAlign w:val="center"/>
          </w:tcPr>
          <w:p w14:paraId="1886B4D4" w14:textId="77777777" w:rsidR="007525BA" w:rsidRDefault="00891C1E">
            <w:pPr>
              <w:jc w:val="center"/>
              <w:rPr>
                <w:rFonts w:ascii="宋体" w:hAnsi="宋体"/>
                <w:b/>
                <w:bCs/>
              </w:rPr>
            </w:pPr>
            <w:r>
              <w:rPr>
                <w:rFonts w:ascii="宋体" w:hAnsi="宋体"/>
                <w:b/>
                <w:bCs/>
              </w:rPr>
              <w:t>允许</w:t>
            </w:r>
          </w:p>
          <w:p w14:paraId="02D3E8A2" w14:textId="77777777" w:rsidR="007525BA" w:rsidRDefault="00891C1E">
            <w:pPr>
              <w:jc w:val="center"/>
              <w:rPr>
                <w:rFonts w:ascii="宋体" w:hAnsi="宋体"/>
                <w:b/>
                <w:bCs/>
              </w:rPr>
            </w:pPr>
            <w:r>
              <w:rPr>
                <w:rFonts w:ascii="宋体" w:hAnsi="宋体"/>
                <w:b/>
                <w:bCs/>
              </w:rPr>
              <w:t>沉降</w:t>
            </w:r>
            <w:r>
              <w:rPr>
                <w:rFonts w:ascii="宋体" w:hAnsi="宋体" w:hint="eastAsia"/>
                <w:b/>
                <w:bCs/>
              </w:rPr>
              <w:t>差</w:t>
            </w:r>
          </w:p>
          <w:p w14:paraId="16904A7F" w14:textId="77777777" w:rsidR="007525BA" w:rsidRDefault="00891C1E">
            <w:pPr>
              <w:jc w:val="center"/>
              <w:rPr>
                <w:rFonts w:ascii="宋体" w:hAnsi="宋体"/>
                <w:b/>
                <w:bCs/>
              </w:rPr>
            </w:pPr>
            <w:r>
              <w:rPr>
                <w:rFonts w:ascii="宋体" w:hAnsi="宋体" w:hint="eastAsia"/>
                <w:b/>
                <w:bCs/>
              </w:rPr>
              <w:t>或倾斜率</w:t>
            </w:r>
          </w:p>
        </w:tc>
      </w:tr>
      <w:tr w:rsidR="007525BA" w14:paraId="6D09C165" w14:textId="77777777">
        <w:trPr>
          <w:cantSplit/>
          <w:trHeight w:hRule="exact" w:val="928"/>
        </w:trPr>
        <w:tc>
          <w:tcPr>
            <w:tcW w:w="427" w:type="dxa"/>
            <w:vAlign w:val="center"/>
          </w:tcPr>
          <w:p w14:paraId="22B7D1EA" w14:textId="77777777" w:rsidR="007525BA" w:rsidRDefault="00891C1E">
            <w:pPr>
              <w:jc w:val="center"/>
            </w:pPr>
            <w:r>
              <w:rPr>
                <w:b/>
                <w:bCs/>
                <w:sz w:val="24"/>
              </w:rPr>
              <w:t>1</w:t>
            </w:r>
          </w:p>
        </w:tc>
        <w:tc>
          <w:tcPr>
            <w:tcW w:w="952" w:type="dxa"/>
            <w:vAlign w:val="center"/>
          </w:tcPr>
          <w:p w14:paraId="00FCC5A5" w14:textId="77777777" w:rsidR="007525BA" w:rsidRDefault="00891C1E">
            <w:pPr>
              <w:snapToGrid w:val="0"/>
              <w:spacing w:beforeLines="20" w:before="62"/>
              <w:jc w:val="center"/>
              <w:rPr>
                <w:szCs w:val="21"/>
              </w:rPr>
            </w:pPr>
            <w:r>
              <w:rPr>
                <w:rFonts w:hint="eastAsia"/>
                <w:szCs w:val="21"/>
              </w:rPr>
              <w:t>W-01</w:t>
            </w:r>
            <w:r>
              <w:rPr>
                <w:rFonts w:hint="eastAsia"/>
                <w:szCs w:val="21"/>
              </w:rPr>
              <w:t>北线阀门井</w:t>
            </w:r>
          </w:p>
        </w:tc>
        <w:tc>
          <w:tcPr>
            <w:tcW w:w="877" w:type="dxa"/>
            <w:vAlign w:val="center"/>
          </w:tcPr>
          <w:p w14:paraId="7C36F0ED" w14:textId="77777777" w:rsidR="007525BA" w:rsidRDefault="00891C1E">
            <w:pPr>
              <w:snapToGrid w:val="0"/>
              <w:spacing w:beforeLines="20" w:before="62"/>
              <w:jc w:val="center"/>
              <w:rPr>
                <w:szCs w:val="21"/>
              </w:rPr>
            </w:pPr>
            <w:r>
              <w:rPr>
                <w:rFonts w:hint="eastAsia"/>
                <w:szCs w:val="21"/>
              </w:rPr>
              <w:t>详见管道平面图</w:t>
            </w:r>
          </w:p>
        </w:tc>
        <w:tc>
          <w:tcPr>
            <w:tcW w:w="737" w:type="dxa"/>
            <w:vAlign w:val="center"/>
          </w:tcPr>
          <w:p w14:paraId="62C5B7D2" w14:textId="77777777" w:rsidR="007525BA" w:rsidRDefault="00891C1E">
            <w:pPr>
              <w:jc w:val="center"/>
              <w:rPr>
                <w:rFonts w:ascii="宋体" w:hAnsi="宋体"/>
              </w:rPr>
            </w:pPr>
            <w:r>
              <w:rPr>
                <w:rFonts w:ascii="宋体" w:hAnsi="宋体" w:hint="eastAsia"/>
              </w:rPr>
              <w:t>钢筋混凝土</w:t>
            </w:r>
          </w:p>
        </w:tc>
        <w:tc>
          <w:tcPr>
            <w:tcW w:w="971" w:type="dxa"/>
            <w:vAlign w:val="center"/>
          </w:tcPr>
          <w:p w14:paraId="5629E51B" w14:textId="77777777" w:rsidR="007525BA" w:rsidRDefault="00891C1E">
            <w:pPr>
              <w:jc w:val="center"/>
            </w:pPr>
            <w:r>
              <w:rPr>
                <w:rFonts w:hint="eastAsia"/>
              </w:rPr>
              <w:t>筏板</w:t>
            </w:r>
          </w:p>
        </w:tc>
        <w:tc>
          <w:tcPr>
            <w:tcW w:w="1178" w:type="dxa"/>
            <w:vAlign w:val="center"/>
          </w:tcPr>
          <w:p w14:paraId="20471347" w14:textId="77777777" w:rsidR="007525BA" w:rsidRDefault="00891C1E">
            <w:pPr>
              <w:jc w:val="center"/>
            </w:pPr>
            <w:r>
              <w:rPr>
                <w:rFonts w:hint="eastAsia"/>
              </w:rPr>
              <w:t>4.9mx3.9m</w:t>
            </w:r>
          </w:p>
        </w:tc>
        <w:tc>
          <w:tcPr>
            <w:tcW w:w="636" w:type="dxa"/>
            <w:vAlign w:val="center"/>
          </w:tcPr>
          <w:p w14:paraId="61BB55CB" w14:textId="77777777" w:rsidR="007525BA" w:rsidRDefault="00891C1E">
            <w:pPr>
              <w:jc w:val="center"/>
              <w:rPr>
                <w:rFonts w:ascii="宋体" w:hAnsi="宋体"/>
              </w:rPr>
            </w:pPr>
            <w:r>
              <w:rPr>
                <w:rFonts w:ascii="宋体" w:hAnsi="宋体" w:hint="eastAsia"/>
              </w:rPr>
              <w:t>6m</w:t>
            </w:r>
          </w:p>
        </w:tc>
        <w:tc>
          <w:tcPr>
            <w:tcW w:w="851" w:type="dxa"/>
            <w:vAlign w:val="center"/>
          </w:tcPr>
          <w:p w14:paraId="6AD74621" w14:textId="77777777" w:rsidR="007525BA" w:rsidRDefault="007525BA">
            <w:pPr>
              <w:jc w:val="center"/>
              <w:rPr>
                <w:rFonts w:ascii="宋体" w:hAnsi="宋体"/>
              </w:rPr>
            </w:pPr>
          </w:p>
        </w:tc>
        <w:tc>
          <w:tcPr>
            <w:tcW w:w="850" w:type="dxa"/>
            <w:vAlign w:val="center"/>
          </w:tcPr>
          <w:p w14:paraId="5FAA43B7" w14:textId="77777777" w:rsidR="007525BA" w:rsidRDefault="007525BA">
            <w:pPr>
              <w:jc w:val="center"/>
              <w:rPr>
                <w:rFonts w:ascii="宋体" w:hAnsi="宋体"/>
                <w:highlight w:val="yellow"/>
              </w:rPr>
            </w:pPr>
          </w:p>
        </w:tc>
        <w:tc>
          <w:tcPr>
            <w:tcW w:w="709" w:type="dxa"/>
            <w:vAlign w:val="center"/>
          </w:tcPr>
          <w:p w14:paraId="21F4BAB2" w14:textId="77777777" w:rsidR="007525BA" w:rsidRDefault="007525BA">
            <w:pPr>
              <w:jc w:val="center"/>
              <w:rPr>
                <w:highlight w:val="yellow"/>
              </w:rPr>
            </w:pPr>
          </w:p>
        </w:tc>
        <w:tc>
          <w:tcPr>
            <w:tcW w:w="851" w:type="dxa"/>
            <w:vAlign w:val="center"/>
          </w:tcPr>
          <w:p w14:paraId="44AAF1C4" w14:textId="77777777" w:rsidR="007525BA" w:rsidRDefault="007525BA">
            <w:pPr>
              <w:jc w:val="center"/>
              <w:rPr>
                <w:highlight w:val="yellow"/>
              </w:rPr>
            </w:pPr>
          </w:p>
        </w:tc>
      </w:tr>
      <w:tr w:rsidR="007525BA" w14:paraId="3D53EA27" w14:textId="77777777">
        <w:trPr>
          <w:cantSplit/>
          <w:trHeight w:hRule="exact" w:val="928"/>
        </w:trPr>
        <w:tc>
          <w:tcPr>
            <w:tcW w:w="427" w:type="dxa"/>
            <w:vAlign w:val="center"/>
          </w:tcPr>
          <w:p w14:paraId="2A4D2DB0" w14:textId="77777777" w:rsidR="007525BA" w:rsidRDefault="00891C1E">
            <w:pPr>
              <w:jc w:val="center"/>
            </w:pPr>
            <w:r>
              <w:rPr>
                <w:rFonts w:hint="eastAsia"/>
                <w:b/>
                <w:bCs/>
                <w:sz w:val="24"/>
              </w:rPr>
              <w:t>2</w:t>
            </w:r>
          </w:p>
        </w:tc>
        <w:tc>
          <w:tcPr>
            <w:tcW w:w="952" w:type="dxa"/>
            <w:shd w:val="clear" w:color="auto" w:fill="auto"/>
            <w:vAlign w:val="center"/>
          </w:tcPr>
          <w:p w14:paraId="6DDE8549" w14:textId="77777777" w:rsidR="007525BA" w:rsidRDefault="00891C1E">
            <w:pPr>
              <w:snapToGrid w:val="0"/>
              <w:spacing w:beforeLines="20" w:before="62"/>
              <w:jc w:val="center"/>
              <w:rPr>
                <w:szCs w:val="21"/>
              </w:rPr>
            </w:pPr>
            <w:r>
              <w:rPr>
                <w:rFonts w:hint="eastAsia"/>
                <w:szCs w:val="21"/>
              </w:rPr>
              <w:t>W-01</w:t>
            </w:r>
            <w:r>
              <w:rPr>
                <w:rFonts w:hint="eastAsia"/>
                <w:szCs w:val="21"/>
              </w:rPr>
              <w:t>南线分支阀门井</w:t>
            </w:r>
          </w:p>
        </w:tc>
        <w:tc>
          <w:tcPr>
            <w:tcW w:w="877" w:type="dxa"/>
            <w:shd w:val="clear" w:color="auto" w:fill="auto"/>
            <w:vAlign w:val="center"/>
          </w:tcPr>
          <w:p w14:paraId="0CAC453F" w14:textId="77777777" w:rsidR="007525BA" w:rsidRDefault="00891C1E">
            <w:pPr>
              <w:snapToGrid w:val="0"/>
              <w:spacing w:beforeLines="20" w:before="62"/>
              <w:jc w:val="center"/>
              <w:rPr>
                <w:szCs w:val="21"/>
              </w:rPr>
            </w:pPr>
            <w:r>
              <w:rPr>
                <w:rFonts w:hint="eastAsia"/>
                <w:szCs w:val="21"/>
              </w:rPr>
              <w:t>详见管道平面图</w:t>
            </w:r>
          </w:p>
        </w:tc>
        <w:tc>
          <w:tcPr>
            <w:tcW w:w="737" w:type="dxa"/>
            <w:shd w:val="clear" w:color="auto" w:fill="auto"/>
            <w:vAlign w:val="center"/>
          </w:tcPr>
          <w:p w14:paraId="47E941F3" w14:textId="77777777" w:rsidR="007525BA" w:rsidRDefault="00891C1E">
            <w:pPr>
              <w:jc w:val="center"/>
              <w:rPr>
                <w:rFonts w:ascii="宋体" w:hAnsi="宋体"/>
              </w:rPr>
            </w:pPr>
            <w:r>
              <w:rPr>
                <w:rFonts w:ascii="宋体" w:hAnsi="宋体" w:hint="eastAsia"/>
              </w:rPr>
              <w:t>钢筋混凝土</w:t>
            </w:r>
          </w:p>
        </w:tc>
        <w:tc>
          <w:tcPr>
            <w:tcW w:w="971" w:type="dxa"/>
            <w:shd w:val="clear" w:color="auto" w:fill="auto"/>
            <w:vAlign w:val="center"/>
          </w:tcPr>
          <w:p w14:paraId="5A93ECBB" w14:textId="77777777" w:rsidR="007525BA" w:rsidRDefault="00891C1E">
            <w:pPr>
              <w:jc w:val="center"/>
            </w:pPr>
            <w:r>
              <w:rPr>
                <w:rFonts w:hint="eastAsia"/>
              </w:rPr>
              <w:t>筏板</w:t>
            </w:r>
          </w:p>
        </w:tc>
        <w:tc>
          <w:tcPr>
            <w:tcW w:w="1178" w:type="dxa"/>
            <w:shd w:val="clear" w:color="auto" w:fill="auto"/>
            <w:vAlign w:val="center"/>
          </w:tcPr>
          <w:p w14:paraId="77ED9986" w14:textId="77777777" w:rsidR="007525BA" w:rsidRDefault="00891C1E">
            <w:pPr>
              <w:jc w:val="center"/>
            </w:pPr>
            <w:r>
              <w:rPr>
                <w:rFonts w:hint="eastAsia"/>
              </w:rPr>
              <w:t>4.9mx3.9m</w:t>
            </w:r>
          </w:p>
        </w:tc>
        <w:tc>
          <w:tcPr>
            <w:tcW w:w="636" w:type="dxa"/>
            <w:shd w:val="clear" w:color="auto" w:fill="auto"/>
            <w:vAlign w:val="center"/>
          </w:tcPr>
          <w:p w14:paraId="7127907B" w14:textId="77777777" w:rsidR="007525BA" w:rsidRDefault="00891C1E">
            <w:pPr>
              <w:jc w:val="center"/>
              <w:rPr>
                <w:rFonts w:ascii="宋体" w:hAnsi="宋体"/>
              </w:rPr>
            </w:pPr>
            <w:r>
              <w:rPr>
                <w:rFonts w:ascii="宋体" w:hAnsi="宋体" w:hint="eastAsia"/>
              </w:rPr>
              <w:t>6m</w:t>
            </w:r>
          </w:p>
        </w:tc>
        <w:tc>
          <w:tcPr>
            <w:tcW w:w="851" w:type="dxa"/>
            <w:shd w:val="clear" w:color="auto" w:fill="auto"/>
            <w:vAlign w:val="center"/>
          </w:tcPr>
          <w:p w14:paraId="15DEA09E" w14:textId="77777777" w:rsidR="007525BA" w:rsidRDefault="007525BA">
            <w:pPr>
              <w:jc w:val="center"/>
              <w:rPr>
                <w:rFonts w:ascii="宋体" w:hAnsi="宋体"/>
              </w:rPr>
            </w:pPr>
          </w:p>
        </w:tc>
        <w:tc>
          <w:tcPr>
            <w:tcW w:w="850" w:type="dxa"/>
            <w:vAlign w:val="center"/>
          </w:tcPr>
          <w:p w14:paraId="18C49076" w14:textId="77777777" w:rsidR="007525BA" w:rsidRDefault="007525BA">
            <w:pPr>
              <w:jc w:val="center"/>
              <w:rPr>
                <w:rFonts w:ascii="宋体" w:hAnsi="宋体"/>
                <w:highlight w:val="yellow"/>
              </w:rPr>
            </w:pPr>
          </w:p>
        </w:tc>
        <w:tc>
          <w:tcPr>
            <w:tcW w:w="709" w:type="dxa"/>
            <w:vAlign w:val="center"/>
          </w:tcPr>
          <w:p w14:paraId="47E6C826" w14:textId="77777777" w:rsidR="007525BA" w:rsidRDefault="007525BA">
            <w:pPr>
              <w:jc w:val="center"/>
              <w:rPr>
                <w:highlight w:val="yellow"/>
              </w:rPr>
            </w:pPr>
          </w:p>
        </w:tc>
        <w:tc>
          <w:tcPr>
            <w:tcW w:w="851" w:type="dxa"/>
            <w:vAlign w:val="center"/>
          </w:tcPr>
          <w:p w14:paraId="7B992601" w14:textId="77777777" w:rsidR="007525BA" w:rsidRDefault="007525BA">
            <w:pPr>
              <w:jc w:val="center"/>
              <w:rPr>
                <w:highlight w:val="yellow"/>
              </w:rPr>
            </w:pPr>
          </w:p>
        </w:tc>
      </w:tr>
      <w:tr w:rsidR="007525BA" w14:paraId="5684E6C3" w14:textId="77777777">
        <w:trPr>
          <w:cantSplit/>
          <w:trHeight w:hRule="exact" w:val="1016"/>
        </w:trPr>
        <w:tc>
          <w:tcPr>
            <w:tcW w:w="427" w:type="dxa"/>
            <w:vAlign w:val="center"/>
          </w:tcPr>
          <w:p w14:paraId="574AA253" w14:textId="77777777" w:rsidR="007525BA" w:rsidRDefault="00891C1E">
            <w:pPr>
              <w:jc w:val="center"/>
              <w:rPr>
                <w:b/>
                <w:bCs/>
                <w:sz w:val="24"/>
              </w:rPr>
            </w:pPr>
            <w:r>
              <w:rPr>
                <w:rFonts w:hint="eastAsia"/>
                <w:b/>
                <w:bCs/>
                <w:sz w:val="24"/>
              </w:rPr>
              <w:t>3</w:t>
            </w:r>
          </w:p>
        </w:tc>
        <w:tc>
          <w:tcPr>
            <w:tcW w:w="952" w:type="dxa"/>
            <w:shd w:val="clear" w:color="auto" w:fill="auto"/>
            <w:vAlign w:val="center"/>
          </w:tcPr>
          <w:p w14:paraId="654220EB" w14:textId="77777777" w:rsidR="007525BA" w:rsidRDefault="00891C1E">
            <w:pPr>
              <w:snapToGrid w:val="0"/>
              <w:spacing w:beforeLines="20" w:before="62"/>
              <w:jc w:val="center"/>
              <w:rPr>
                <w:szCs w:val="21"/>
              </w:rPr>
            </w:pPr>
            <w:r>
              <w:rPr>
                <w:rFonts w:hint="eastAsia"/>
                <w:szCs w:val="21"/>
              </w:rPr>
              <w:t>H-01</w:t>
            </w:r>
          </w:p>
        </w:tc>
        <w:tc>
          <w:tcPr>
            <w:tcW w:w="877" w:type="dxa"/>
            <w:shd w:val="clear" w:color="auto" w:fill="auto"/>
            <w:vAlign w:val="center"/>
          </w:tcPr>
          <w:p w14:paraId="34F5BE40" w14:textId="77777777" w:rsidR="007525BA" w:rsidRDefault="00891C1E">
            <w:pPr>
              <w:snapToGrid w:val="0"/>
              <w:spacing w:beforeLines="20" w:before="62"/>
              <w:jc w:val="center"/>
              <w:rPr>
                <w:szCs w:val="21"/>
              </w:rPr>
            </w:pPr>
            <w:r>
              <w:rPr>
                <w:rFonts w:hint="eastAsia"/>
                <w:szCs w:val="21"/>
              </w:rPr>
              <w:t>详见管道平面图</w:t>
            </w:r>
          </w:p>
        </w:tc>
        <w:tc>
          <w:tcPr>
            <w:tcW w:w="737" w:type="dxa"/>
            <w:shd w:val="clear" w:color="auto" w:fill="auto"/>
            <w:vAlign w:val="center"/>
          </w:tcPr>
          <w:p w14:paraId="52905FC9" w14:textId="77777777" w:rsidR="007525BA" w:rsidRDefault="00891C1E">
            <w:pPr>
              <w:jc w:val="center"/>
              <w:rPr>
                <w:rFonts w:ascii="宋体" w:hAnsi="宋体"/>
              </w:rPr>
            </w:pPr>
            <w:r>
              <w:rPr>
                <w:rFonts w:ascii="宋体" w:hAnsi="宋体" w:hint="eastAsia"/>
              </w:rPr>
              <w:t>钢筋混凝土</w:t>
            </w:r>
          </w:p>
        </w:tc>
        <w:tc>
          <w:tcPr>
            <w:tcW w:w="971" w:type="dxa"/>
            <w:shd w:val="clear" w:color="auto" w:fill="auto"/>
            <w:vAlign w:val="center"/>
          </w:tcPr>
          <w:p w14:paraId="07B78740" w14:textId="77777777" w:rsidR="007525BA" w:rsidRDefault="00891C1E">
            <w:pPr>
              <w:jc w:val="center"/>
            </w:pPr>
            <w:r>
              <w:rPr>
                <w:rFonts w:hint="eastAsia"/>
              </w:rPr>
              <w:t>筏板</w:t>
            </w:r>
          </w:p>
        </w:tc>
        <w:tc>
          <w:tcPr>
            <w:tcW w:w="1178" w:type="dxa"/>
            <w:shd w:val="clear" w:color="auto" w:fill="auto"/>
            <w:vAlign w:val="center"/>
          </w:tcPr>
          <w:p w14:paraId="26CC64F0" w14:textId="77777777" w:rsidR="007525BA" w:rsidRDefault="00891C1E">
            <w:pPr>
              <w:jc w:val="center"/>
            </w:pPr>
            <w:r>
              <w:rPr>
                <w:rFonts w:hint="eastAsia"/>
              </w:rPr>
              <w:t>5.0mx4.2m</w:t>
            </w:r>
          </w:p>
        </w:tc>
        <w:tc>
          <w:tcPr>
            <w:tcW w:w="636" w:type="dxa"/>
            <w:shd w:val="clear" w:color="auto" w:fill="auto"/>
            <w:vAlign w:val="center"/>
          </w:tcPr>
          <w:p w14:paraId="0A4917FE" w14:textId="77777777" w:rsidR="007525BA" w:rsidRDefault="00891C1E">
            <w:pPr>
              <w:jc w:val="center"/>
              <w:rPr>
                <w:rFonts w:ascii="宋体" w:hAnsi="宋体"/>
              </w:rPr>
            </w:pPr>
            <w:r>
              <w:rPr>
                <w:rFonts w:ascii="宋体" w:hAnsi="宋体" w:hint="eastAsia"/>
              </w:rPr>
              <w:t>5m</w:t>
            </w:r>
          </w:p>
        </w:tc>
        <w:tc>
          <w:tcPr>
            <w:tcW w:w="851" w:type="dxa"/>
            <w:shd w:val="clear" w:color="auto" w:fill="auto"/>
            <w:vAlign w:val="center"/>
          </w:tcPr>
          <w:p w14:paraId="312A25B8" w14:textId="77777777" w:rsidR="007525BA" w:rsidRDefault="007525BA">
            <w:pPr>
              <w:jc w:val="center"/>
              <w:rPr>
                <w:rFonts w:ascii="宋体" w:hAnsi="宋体"/>
              </w:rPr>
            </w:pPr>
          </w:p>
        </w:tc>
        <w:tc>
          <w:tcPr>
            <w:tcW w:w="850" w:type="dxa"/>
            <w:vAlign w:val="center"/>
          </w:tcPr>
          <w:p w14:paraId="38F5D165" w14:textId="77777777" w:rsidR="007525BA" w:rsidRDefault="007525BA">
            <w:pPr>
              <w:jc w:val="center"/>
              <w:rPr>
                <w:rFonts w:ascii="宋体" w:hAnsi="宋体"/>
              </w:rPr>
            </w:pPr>
          </w:p>
        </w:tc>
        <w:tc>
          <w:tcPr>
            <w:tcW w:w="709" w:type="dxa"/>
            <w:vAlign w:val="center"/>
          </w:tcPr>
          <w:p w14:paraId="496EE975" w14:textId="77777777" w:rsidR="007525BA" w:rsidRDefault="007525BA">
            <w:pPr>
              <w:jc w:val="center"/>
            </w:pPr>
          </w:p>
        </w:tc>
        <w:tc>
          <w:tcPr>
            <w:tcW w:w="851" w:type="dxa"/>
            <w:vAlign w:val="center"/>
          </w:tcPr>
          <w:p w14:paraId="3EFEF835" w14:textId="77777777" w:rsidR="007525BA" w:rsidRDefault="007525BA">
            <w:pPr>
              <w:jc w:val="center"/>
            </w:pPr>
          </w:p>
        </w:tc>
      </w:tr>
      <w:tr w:rsidR="007525BA" w14:paraId="30E75038" w14:textId="77777777">
        <w:trPr>
          <w:cantSplit/>
          <w:trHeight w:hRule="exact" w:val="1444"/>
        </w:trPr>
        <w:tc>
          <w:tcPr>
            <w:tcW w:w="427" w:type="dxa"/>
            <w:vAlign w:val="center"/>
          </w:tcPr>
          <w:p w14:paraId="4395BB0E" w14:textId="77777777" w:rsidR="007525BA" w:rsidRDefault="00891C1E">
            <w:pPr>
              <w:jc w:val="center"/>
              <w:rPr>
                <w:b/>
                <w:bCs/>
                <w:sz w:val="24"/>
              </w:rPr>
            </w:pPr>
            <w:r>
              <w:rPr>
                <w:rFonts w:hint="eastAsia"/>
                <w:b/>
                <w:bCs/>
                <w:sz w:val="24"/>
              </w:rPr>
              <w:t>4</w:t>
            </w:r>
          </w:p>
        </w:tc>
        <w:tc>
          <w:tcPr>
            <w:tcW w:w="952" w:type="dxa"/>
            <w:shd w:val="clear" w:color="auto" w:fill="auto"/>
            <w:vAlign w:val="center"/>
          </w:tcPr>
          <w:p w14:paraId="6235D75C" w14:textId="77777777" w:rsidR="007525BA" w:rsidRDefault="00891C1E">
            <w:pPr>
              <w:snapToGrid w:val="0"/>
              <w:spacing w:beforeLines="20" w:before="62"/>
              <w:jc w:val="center"/>
              <w:rPr>
                <w:szCs w:val="21"/>
              </w:rPr>
            </w:pPr>
            <w:r>
              <w:rPr>
                <w:szCs w:val="21"/>
              </w:rPr>
              <w:t>W-01</w:t>
            </w:r>
          </w:p>
        </w:tc>
        <w:tc>
          <w:tcPr>
            <w:tcW w:w="877" w:type="dxa"/>
            <w:shd w:val="clear" w:color="auto" w:fill="auto"/>
            <w:vAlign w:val="center"/>
          </w:tcPr>
          <w:p w14:paraId="6525AE5C" w14:textId="77777777" w:rsidR="007525BA" w:rsidRDefault="00891C1E">
            <w:pPr>
              <w:snapToGrid w:val="0"/>
              <w:spacing w:beforeLines="20" w:before="62"/>
              <w:jc w:val="center"/>
              <w:rPr>
                <w:szCs w:val="21"/>
              </w:rPr>
            </w:pPr>
            <w:r>
              <w:rPr>
                <w:rFonts w:hint="eastAsia"/>
                <w:szCs w:val="21"/>
              </w:rPr>
              <w:t>详见管道平面图</w:t>
            </w:r>
          </w:p>
        </w:tc>
        <w:tc>
          <w:tcPr>
            <w:tcW w:w="737" w:type="dxa"/>
            <w:shd w:val="clear" w:color="auto" w:fill="auto"/>
            <w:vAlign w:val="center"/>
          </w:tcPr>
          <w:p w14:paraId="2DF99660" w14:textId="77777777" w:rsidR="007525BA" w:rsidRDefault="00891C1E">
            <w:pPr>
              <w:jc w:val="center"/>
              <w:rPr>
                <w:rFonts w:ascii="宋体" w:hAnsi="宋体"/>
              </w:rPr>
            </w:pPr>
            <w:r>
              <w:rPr>
                <w:rFonts w:ascii="宋体" w:hAnsi="宋体" w:hint="eastAsia"/>
              </w:rPr>
              <w:t>钢筋混凝土</w:t>
            </w:r>
          </w:p>
        </w:tc>
        <w:tc>
          <w:tcPr>
            <w:tcW w:w="971" w:type="dxa"/>
            <w:shd w:val="clear" w:color="auto" w:fill="auto"/>
            <w:vAlign w:val="center"/>
          </w:tcPr>
          <w:p w14:paraId="5B0AA0A3" w14:textId="77777777" w:rsidR="007525BA" w:rsidRDefault="00891C1E">
            <w:pPr>
              <w:jc w:val="center"/>
            </w:pPr>
            <w:r>
              <w:rPr>
                <w:rFonts w:hint="eastAsia"/>
              </w:rPr>
              <w:t>筏板</w:t>
            </w:r>
          </w:p>
        </w:tc>
        <w:tc>
          <w:tcPr>
            <w:tcW w:w="1178" w:type="dxa"/>
            <w:shd w:val="clear" w:color="auto" w:fill="auto"/>
            <w:vAlign w:val="center"/>
          </w:tcPr>
          <w:p w14:paraId="41C17D28" w14:textId="77777777" w:rsidR="007525BA" w:rsidRDefault="00891C1E">
            <w:pPr>
              <w:jc w:val="center"/>
            </w:pPr>
            <w:r>
              <w:rPr>
                <w:rFonts w:hint="eastAsia"/>
              </w:rPr>
              <w:t>3.0mx4.2m</w:t>
            </w:r>
          </w:p>
        </w:tc>
        <w:tc>
          <w:tcPr>
            <w:tcW w:w="636" w:type="dxa"/>
            <w:shd w:val="clear" w:color="auto" w:fill="auto"/>
            <w:vAlign w:val="center"/>
          </w:tcPr>
          <w:p w14:paraId="36EB4F9C" w14:textId="77777777" w:rsidR="007525BA" w:rsidRDefault="00891C1E">
            <w:pPr>
              <w:jc w:val="center"/>
              <w:rPr>
                <w:rFonts w:ascii="宋体" w:hAnsi="宋体"/>
              </w:rPr>
            </w:pPr>
            <w:r>
              <w:rPr>
                <w:rFonts w:ascii="宋体" w:hAnsi="宋体" w:hint="eastAsia"/>
              </w:rPr>
              <w:t>4.5m</w:t>
            </w:r>
          </w:p>
        </w:tc>
        <w:tc>
          <w:tcPr>
            <w:tcW w:w="851" w:type="dxa"/>
            <w:shd w:val="clear" w:color="auto" w:fill="auto"/>
            <w:vAlign w:val="center"/>
          </w:tcPr>
          <w:p w14:paraId="7C59D29C" w14:textId="77777777" w:rsidR="007525BA" w:rsidRDefault="007525BA">
            <w:pPr>
              <w:jc w:val="center"/>
              <w:rPr>
                <w:rFonts w:ascii="宋体" w:hAnsi="宋体"/>
              </w:rPr>
            </w:pPr>
          </w:p>
        </w:tc>
        <w:tc>
          <w:tcPr>
            <w:tcW w:w="850" w:type="dxa"/>
            <w:vAlign w:val="center"/>
          </w:tcPr>
          <w:p w14:paraId="1CF19AB1" w14:textId="77777777" w:rsidR="007525BA" w:rsidRDefault="007525BA">
            <w:pPr>
              <w:jc w:val="center"/>
              <w:rPr>
                <w:rFonts w:ascii="宋体" w:hAnsi="宋体"/>
              </w:rPr>
            </w:pPr>
          </w:p>
        </w:tc>
        <w:tc>
          <w:tcPr>
            <w:tcW w:w="709" w:type="dxa"/>
            <w:vAlign w:val="center"/>
          </w:tcPr>
          <w:p w14:paraId="7BC8410E" w14:textId="77777777" w:rsidR="007525BA" w:rsidRDefault="007525BA">
            <w:pPr>
              <w:jc w:val="center"/>
            </w:pPr>
          </w:p>
        </w:tc>
        <w:tc>
          <w:tcPr>
            <w:tcW w:w="851" w:type="dxa"/>
            <w:vAlign w:val="center"/>
          </w:tcPr>
          <w:p w14:paraId="4C749E3C" w14:textId="77777777" w:rsidR="007525BA" w:rsidRDefault="007525BA">
            <w:pPr>
              <w:jc w:val="center"/>
            </w:pPr>
          </w:p>
        </w:tc>
      </w:tr>
      <w:tr w:rsidR="007525BA" w14:paraId="611E6D2D" w14:textId="77777777">
        <w:trPr>
          <w:cantSplit/>
          <w:trHeight w:hRule="exact" w:val="1159"/>
        </w:trPr>
        <w:tc>
          <w:tcPr>
            <w:tcW w:w="427" w:type="dxa"/>
            <w:vAlign w:val="center"/>
          </w:tcPr>
          <w:p w14:paraId="34FD47D1" w14:textId="77777777" w:rsidR="007525BA" w:rsidRDefault="007525BA">
            <w:pPr>
              <w:jc w:val="center"/>
              <w:rPr>
                <w:b/>
                <w:bCs/>
                <w:sz w:val="24"/>
              </w:rPr>
            </w:pPr>
          </w:p>
        </w:tc>
        <w:tc>
          <w:tcPr>
            <w:tcW w:w="952" w:type="dxa"/>
            <w:shd w:val="clear" w:color="auto" w:fill="auto"/>
            <w:vAlign w:val="center"/>
          </w:tcPr>
          <w:p w14:paraId="73B8DDBC" w14:textId="77777777" w:rsidR="007525BA" w:rsidRDefault="007525BA">
            <w:pPr>
              <w:snapToGrid w:val="0"/>
              <w:spacing w:beforeLines="20" w:before="62"/>
              <w:jc w:val="center"/>
              <w:rPr>
                <w:szCs w:val="21"/>
              </w:rPr>
            </w:pPr>
          </w:p>
        </w:tc>
        <w:tc>
          <w:tcPr>
            <w:tcW w:w="877" w:type="dxa"/>
            <w:shd w:val="clear" w:color="auto" w:fill="auto"/>
            <w:vAlign w:val="center"/>
          </w:tcPr>
          <w:p w14:paraId="774CB687" w14:textId="77777777" w:rsidR="007525BA" w:rsidRDefault="007525BA">
            <w:pPr>
              <w:snapToGrid w:val="0"/>
              <w:spacing w:beforeLines="20" w:before="62"/>
              <w:jc w:val="center"/>
              <w:rPr>
                <w:szCs w:val="21"/>
              </w:rPr>
            </w:pPr>
          </w:p>
        </w:tc>
        <w:tc>
          <w:tcPr>
            <w:tcW w:w="737" w:type="dxa"/>
            <w:shd w:val="clear" w:color="auto" w:fill="auto"/>
            <w:vAlign w:val="center"/>
          </w:tcPr>
          <w:p w14:paraId="509AD948" w14:textId="77777777" w:rsidR="007525BA" w:rsidRDefault="007525BA">
            <w:pPr>
              <w:jc w:val="center"/>
              <w:rPr>
                <w:rFonts w:ascii="宋体" w:hAnsi="宋体"/>
              </w:rPr>
            </w:pPr>
          </w:p>
        </w:tc>
        <w:tc>
          <w:tcPr>
            <w:tcW w:w="971" w:type="dxa"/>
            <w:shd w:val="clear" w:color="auto" w:fill="auto"/>
            <w:vAlign w:val="center"/>
          </w:tcPr>
          <w:p w14:paraId="5F8E89B4" w14:textId="77777777" w:rsidR="007525BA" w:rsidRDefault="007525BA">
            <w:pPr>
              <w:jc w:val="center"/>
            </w:pPr>
          </w:p>
        </w:tc>
        <w:tc>
          <w:tcPr>
            <w:tcW w:w="1178" w:type="dxa"/>
            <w:shd w:val="clear" w:color="auto" w:fill="auto"/>
            <w:vAlign w:val="center"/>
          </w:tcPr>
          <w:p w14:paraId="7A45A377" w14:textId="77777777" w:rsidR="007525BA" w:rsidRDefault="007525BA">
            <w:pPr>
              <w:jc w:val="center"/>
            </w:pPr>
          </w:p>
        </w:tc>
        <w:tc>
          <w:tcPr>
            <w:tcW w:w="636" w:type="dxa"/>
            <w:shd w:val="clear" w:color="auto" w:fill="auto"/>
            <w:vAlign w:val="center"/>
          </w:tcPr>
          <w:p w14:paraId="5C9D0DB5" w14:textId="77777777" w:rsidR="007525BA" w:rsidRDefault="007525BA">
            <w:pPr>
              <w:jc w:val="center"/>
              <w:rPr>
                <w:rFonts w:ascii="宋体" w:hAnsi="宋体"/>
              </w:rPr>
            </w:pPr>
          </w:p>
        </w:tc>
        <w:tc>
          <w:tcPr>
            <w:tcW w:w="851" w:type="dxa"/>
            <w:shd w:val="clear" w:color="auto" w:fill="auto"/>
            <w:vAlign w:val="center"/>
          </w:tcPr>
          <w:p w14:paraId="1023ADCD" w14:textId="77777777" w:rsidR="007525BA" w:rsidRDefault="007525BA">
            <w:pPr>
              <w:jc w:val="center"/>
              <w:rPr>
                <w:rFonts w:ascii="宋体" w:hAnsi="宋体"/>
              </w:rPr>
            </w:pPr>
          </w:p>
        </w:tc>
        <w:tc>
          <w:tcPr>
            <w:tcW w:w="850" w:type="dxa"/>
            <w:vAlign w:val="center"/>
          </w:tcPr>
          <w:p w14:paraId="43CF4B2B" w14:textId="77777777" w:rsidR="007525BA" w:rsidRDefault="007525BA">
            <w:pPr>
              <w:jc w:val="center"/>
              <w:rPr>
                <w:rFonts w:ascii="宋体" w:hAnsi="宋体"/>
              </w:rPr>
            </w:pPr>
          </w:p>
        </w:tc>
        <w:tc>
          <w:tcPr>
            <w:tcW w:w="709" w:type="dxa"/>
            <w:vAlign w:val="center"/>
          </w:tcPr>
          <w:p w14:paraId="02838538" w14:textId="77777777" w:rsidR="007525BA" w:rsidRDefault="007525BA">
            <w:pPr>
              <w:jc w:val="center"/>
            </w:pPr>
          </w:p>
        </w:tc>
        <w:tc>
          <w:tcPr>
            <w:tcW w:w="851" w:type="dxa"/>
            <w:vAlign w:val="center"/>
          </w:tcPr>
          <w:p w14:paraId="0A9A6B98" w14:textId="77777777" w:rsidR="007525BA" w:rsidRDefault="007525BA">
            <w:pPr>
              <w:jc w:val="center"/>
            </w:pPr>
          </w:p>
        </w:tc>
      </w:tr>
      <w:tr w:rsidR="007525BA" w14:paraId="0C55C972" w14:textId="77777777">
        <w:trPr>
          <w:cantSplit/>
          <w:trHeight w:hRule="exact" w:val="1159"/>
        </w:trPr>
        <w:tc>
          <w:tcPr>
            <w:tcW w:w="427" w:type="dxa"/>
            <w:vAlign w:val="center"/>
          </w:tcPr>
          <w:p w14:paraId="674F48B4" w14:textId="77777777" w:rsidR="007525BA" w:rsidRDefault="007525BA">
            <w:pPr>
              <w:jc w:val="center"/>
              <w:rPr>
                <w:b/>
                <w:bCs/>
                <w:sz w:val="24"/>
              </w:rPr>
            </w:pPr>
          </w:p>
        </w:tc>
        <w:tc>
          <w:tcPr>
            <w:tcW w:w="952" w:type="dxa"/>
            <w:shd w:val="clear" w:color="auto" w:fill="auto"/>
            <w:vAlign w:val="center"/>
          </w:tcPr>
          <w:p w14:paraId="67A50B7D" w14:textId="77777777" w:rsidR="007525BA" w:rsidRDefault="007525BA">
            <w:pPr>
              <w:snapToGrid w:val="0"/>
              <w:spacing w:beforeLines="20" w:before="62"/>
              <w:jc w:val="center"/>
              <w:rPr>
                <w:szCs w:val="21"/>
              </w:rPr>
            </w:pPr>
          </w:p>
        </w:tc>
        <w:tc>
          <w:tcPr>
            <w:tcW w:w="877" w:type="dxa"/>
            <w:shd w:val="clear" w:color="auto" w:fill="auto"/>
            <w:vAlign w:val="center"/>
          </w:tcPr>
          <w:p w14:paraId="6BCB62E2" w14:textId="77777777" w:rsidR="007525BA" w:rsidRDefault="007525BA">
            <w:pPr>
              <w:snapToGrid w:val="0"/>
              <w:spacing w:beforeLines="20" w:before="62"/>
              <w:jc w:val="center"/>
              <w:rPr>
                <w:szCs w:val="21"/>
              </w:rPr>
            </w:pPr>
          </w:p>
        </w:tc>
        <w:tc>
          <w:tcPr>
            <w:tcW w:w="737" w:type="dxa"/>
            <w:shd w:val="clear" w:color="auto" w:fill="auto"/>
            <w:vAlign w:val="center"/>
          </w:tcPr>
          <w:p w14:paraId="158D1F7A" w14:textId="77777777" w:rsidR="007525BA" w:rsidRDefault="007525BA">
            <w:pPr>
              <w:jc w:val="center"/>
              <w:rPr>
                <w:rFonts w:ascii="宋体" w:hAnsi="宋体"/>
              </w:rPr>
            </w:pPr>
          </w:p>
        </w:tc>
        <w:tc>
          <w:tcPr>
            <w:tcW w:w="971" w:type="dxa"/>
            <w:shd w:val="clear" w:color="auto" w:fill="auto"/>
            <w:vAlign w:val="center"/>
          </w:tcPr>
          <w:p w14:paraId="61FD37C0" w14:textId="77777777" w:rsidR="007525BA" w:rsidRDefault="007525BA">
            <w:pPr>
              <w:jc w:val="center"/>
            </w:pPr>
          </w:p>
        </w:tc>
        <w:tc>
          <w:tcPr>
            <w:tcW w:w="1178" w:type="dxa"/>
            <w:shd w:val="clear" w:color="auto" w:fill="auto"/>
            <w:vAlign w:val="center"/>
          </w:tcPr>
          <w:p w14:paraId="4A50B5F0" w14:textId="77777777" w:rsidR="007525BA" w:rsidRDefault="007525BA">
            <w:pPr>
              <w:jc w:val="center"/>
            </w:pPr>
          </w:p>
        </w:tc>
        <w:tc>
          <w:tcPr>
            <w:tcW w:w="636" w:type="dxa"/>
            <w:shd w:val="clear" w:color="auto" w:fill="auto"/>
            <w:vAlign w:val="center"/>
          </w:tcPr>
          <w:p w14:paraId="15609554" w14:textId="77777777" w:rsidR="007525BA" w:rsidRDefault="007525BA">
            <w:pPr>
              <w:jc w:val="center"/>
              <w:rPr>
                <w:rFonts w:ascii="宋体" w:hAnsi="宋体"/>
              </w:rPr>
            </w:pPr>
          </w:p>
        </w:tc>
        <w:tc>
          <w:tcPr>
            <w:tcW w:w="851" w:type="dxa"/>
            <w:shd w:val="clear" w:color="auto" w:fill="auto"/>
            <w:vAlign w:val="center"/>
          </w:tcPr>
          <w:p w14:paraId="354D6287" w14:textId="77777777" w:rsidR="007525BA" w:rsidRDefault="007525BA">
            <w:pPr>
              <w:jc w:val="center"/>
              <w:rPr>
                <w:rFonts w:ascii="宋体" w:hAnsi="宋体"/>
              </w:rPr>
            </w:pPr>
          </w:p>
        </w:tc>
        <w:tc>
          <w:tcPr>
            <w:tcW w:w="850" w:type="dxa"/>
            <w:vAlign w:val="center"/>
          </w:tcPr>
          <w:p w14:paraId="74C9928E" w14:textId="77777777" w:rsidR="007525BA" w:rsidRDefault="007525BA">
            <w:pPr>
              <w:jc w:val="center"/>
              <w:rPr>
                <w:rFonts w:ascii="宋体" w:hAnsi="宋体"/>
              </w:rPr>
            </w:pPr>
          </w:p>
        </w:tc>
        <w:tc>
          <w:tcPr>
            <w:tcW w:w="709" w:type="dxa"/>
            <w:vAlign w:val="center"/>
          </w:tcPr>
          <w:p w14:paraId="740856A8" w14:textId="77777777" w:rsidR="007525BA" w:rsidRDefault="007525BA">
            <w:pPr>
              <w:jc w:val="center"/>
            </w:pPr>
          </w:p>
        </w:tc>
        <w:tc>
          <w:tcPr>
            <w:tcW w:w="851" w:type="dxa"/>
            <w:vAlign w:val="center"/>
          </w:tcPr>
          <w:p w14:paraId="7EF15BA5" w14:textId="77777777" w:rsidR="007525BA" w:rsidRDefault="007525BA">
            <w:pPr>
              <w:jc w:val="center"/>
            </w:pPr>
          </w:p>
        </w:tc>
      </w:tr>
      <w:tr w:rsidR="007525BA" w14:paraId="4E41CF87" w14:textId="77777777">
        <w:tc>
          <w:tcPr>
            <w:tcW w:w="427" w:type="dxa"/>
            <w:vAlign w:val="center"/>
          </w:tcPr>
          <w:p w14:paraId="521DE1AC" w14:textId="77777777" w:rsidR="007525BA" w:rsidRDefault="007525BA">
            <w:pPr>
              <w:jc w:val="center"/>
              <w:rPr>
                <w:highlight w:val="yellow"/>
              </w:rPr>
            </w:pPr>
          </w:p>
        </w:tc>
        <w:tc>
          <w:tcPr>
            <w:tcW w:w="952" w:type="dxa"/>
            <w:shd w:val="clear" w:color="auto" w:fill="auto"/>
            <w:vAlign w:val="center"/>
          </w:tcPr>
          <w:p w14:paraId="5F67535B" w14:textId="77777777" w:rsidR="007525BA" w:rsidRDefault="007525BA">
            <w:pPr>
              <w:snapToGrid w:val="0"/>
              <w:spacing w:beforeLines="20" w:before="62"/>
              <w:jc w:val="center"/>
              <w:rPr>
                <w:szCs w:val="21"/>
              </w:rPr>
            </w:pPr>
          </w:p>
        </w:tc>
        <w:tc>
          <w:tcPr>
            <w:tcW w:w="877" w:type="dxa"/>
            <w:shd w:val="clear" w:color="auto" w:fill="auto"/>
            <w:vAlign w:val="center"/>
          </w:tcPr>
          <w:p w14:paraId="477554C2" w14:textId="77777777" w:rsidR="007525BA" w:rsidRDefault="007525BA">
            <w:pPr>
              <w:snapToGrid w:val="0"/>
              <w:spacing w:beforeLines="20" w:before="62"/>
              <w:jc w:val="center"/>
              <w:rPr>
                <w:szCs w:val="21"/>
              </w:rPr>
            </w:pPr>
          </w:p>
        </w:tc>
        <w:tc>
          <w:tcPr>
            <w:tcW w:w="737" w:type="dxa"/>
            <w:shd w:val="clear" w:color="auto" w:fill="auto"/>
            <w:vAlign w:val="center"/>
          </w:tcPr>
          <w:p w14:paraId="033B1696" w14:textId="77777777" w:rsidR="007525BA" w:rsidRDefault="007525BA">
            <w:pPr>
              <w:jc w:val="center"/>
              <w:rPr>
                <w:rFonts w:ascii="宋体" w:hAnsi="宋体"/>
              </w:rPr>
            </w:pPr>
          </w:p>
        </w:tc>
        <w:tc>
          <w:tcPr>
            <w:tcW w:w="971" w:type="dxa"/>
            <w:shd w:val="clear" w:color="auto" w:fill="auto"/>
            <w:vAlign w:val="center"/>
          </w:tcPr>
          <w:p w14:paraId="0CDE3B42" w14:textId="77777777" w:rsidR="007525BA" w:rsidRDefault="007525BA">
            <w:pPr>
              <w:jc w:val="center"/>
            </w:pPr>
          </w:p>
        </w:tc>
        <w:tc>
          <w:tcPr>
            <w:tcW w:w="1178" w:type="dxa"/>
            <w:shd w:val="clear" w:color="auto" w:fill="auto"/>
            <w:vAlign w:val="center"/>
          </w:tcPr>
          <w:p w14:paraId="44940063" w14:textId="77777777" w:rsidR="007525BA" w:rsidRDefault="007525BA">
            <w:pPr>
              <w:jc w:val="center"/>
            </w:pPr>
          </w:p>
        </w:tc>
        <w:tc>
          <w:tcPr>
            <w:tcW w:w="636" w:type="dxa"/>
            <w:shd w:val="clear" w:color="auto" w:fill="auto"/>
            <w:vAlign w:val="center"/>
          </w:tcPr>
          <w:p w14:paraId="7CDFA347" w14:textId="77777777" w:rsidR="007525BA" w:rsidRDefault="007525BA">
            <w:pPr>
              <w:jc w:val="center"/>
              <w:rPr>
                <w:rFonts w:ascii="宋体" w:hAnsi="宋体"/>
              </w:rPr>
            </w:pPr>
          </w:p>
        </w:tc>
        <w:tc>
          <w:tcPr>
            <w:tcW w:w="851" w:type="dxa"/>
            <w:shd w:val="clear" w:color="auto" w:fill="auto"/>
            <w:vAlign w:val="center"/>
          </w:tcPr>
          <w:p w14:paraId="2A87DD18" w14:textId="77777777" w:rsidR="007525BA" w:rsidRDefault="007525BA">
            <w:pPr>
              <w:jc w:val="center"/>
              <w:rPr>
                <w:rFonts w:ascii="宋体" w:hAnsi="宋体"/>
              </w:rPr>
            </w:pPr>
          </w:p>
        </w:tc>
        <w:tc>
          <w:tcPr>
            <w:tcW w:w="850" w:type="dxa"/>
            <w:vAlign w:val="center"/>
          </w:tcPr>
          <w:p w14:paraId="3939B6C3" w14:textId="77777777" w:rsidR="007525BA" w:rsidRDefault="007525BA">
            <w:pPr>
              <w:jc w:val="center"/>
              <w:rPr>
                <w:rFonts w:ascii="宋体" w:hAnsi="宋体"/>
              </w:rPr>
            </w:pPr>
          </w:p>
          <w:p w14:paraId="762536E5" w14:textId="77777777" w:rsidR="007525BA" w:rsidRDefault="007525BA">
            <w:pPr>
              <w:jc w:val="center"/>
              <w:rPr>
                <w:rFonts w:ascii="宋体" w:hAnsi="宋体"/>
              </w:rPr>
            </w:pPr>
          </w:p>
          <w:p w14:paraId="0CB7EA27" w14:textId="77777777" w:rsidR="007525BA" w:rsidRDefault="007525BA">
            <w:pPr>
              <w:jc w:val="center"/>
              <w:rPr>
                <w:rFonts w:ascii="宋体" w:hAnsi="宋体"/>
              </w:rPr>
            </w:pPr>
          </w:p>
          <w:p w14:paraId="069E907F" w14:textId="77777777" w:rsidR="007525BA" w:rsidRDefault="007525BA">
            <w:pPr>
              <w:jc w:val="center"/>
              <w:rPr>
                <w:rFonts w:ascii="宋体" w:hAnsi="宋体"/>
              </w:rPr>
            </w:pPr>
          </w:p>
        </w:tc>
        <w:tc>
          <w:tcPr>
            <w:tcW w:w="709" w:type="dxa"/>
            <w:vAlign w:val="center"/>
          </w:tcPr>
          <w:p w14:paraId="0C19FFB4" w14:textId="77777777" w:rsidR="007525BA" w:rsidRDefault="007525BA">
            <w:pPr>
              <w:jc w:val="center"/>
            </w:pPr>
          </w:p>
        </w:tc>
        <w:tc>
          <w:tcPr>
            <w:tcW w:w="851" w:type="dxa"/>
            <w:vAlign w:val="center"/>
          </w:tcPr>
          <w:p w14:paraId="5C734C45" w14:textId="77777777" w:rsidR="007525BA" w:rsidRDefault="007525BA">
            <w:pPr>
              <w:jc w:val="center"/>
            </w:pPr>
          </w:p>
        </w:tc>
      </w:tr>
      <w:tr w:rsidR="007525BA" w14:paraId="027C0FB6" w14:textId="77777777">
        <w:trPr>
          <w:cantSplit/>
          <w:trHeight w:hRule="exact" w:val="1159"/>
        </w:trPr>
        <w:tc>
          <w:tcPr>
            <w:tcW w:w="427" w:type="dxa"/>
            <w:vAlign w:val="center"/>
          </w:tcPr>
          <w:p w14:paraId="4DC34D6D" w14:textId="77777777" w:rsidR="007525BA" w:rsidRDefault="007525BA">
            <w:pPr>
              <w:jc w:val="center"/>
              <w:rPr>
                <w:highlight w:val="yellow"/>
              </w:rPr>
            </w:pPr>
          </w:p>
        </w:tc>
        <w:tc>
          <w:tcPr>
            <w:tcW w:w="952" w:type="dxa"/>
            <w:shd w:val="clear" w:color="auto" w:fill="auto"/>
            <w:vAlign w:val="center"/>
          </w:tcPr>
          <w:p w14:paraId="587E3134" w14:textId="77777777" w:rsidR="007525BA" w:rsidRDefault="007525BA">
            <w:pPr>
              <w:snapToGrid w:val="0"/>
              <w:spacing w:beforeLines="20" w:before="62"/>
              <w:jc w:val="center"/>
              <w:rPr>
                <w:szCs w:val="21"/>
              </w:rPr>
            </w:pPr>
          </w:p>
        </w:tc>
        <w:tc>
          <w:tcPr>
            <w:tcW w:w="877" w:type="dxa"/>
            <w:shd w:val="clear" w:color="auto" w:fill="auto"/>
            <w:vAlign w:val="center"/>
          </w:tcPr>
          <w:p w14:paraId="63120161" w14:textId="77777777" w:rsidR="007525BA" w:rsidRDefault="007525BA">
            <w:pPr>
              <w:snapToGrid w:val="0"/>
              <w:spacing w:beforeLines="20" w:before="62"/>
              <w:jc w:val="center"/>
              <w:rPr>
                <w:szCs w:val="21"/>
              </w:rPr>
            </w:pPr>
          </w:p>
        </w:tc>
        <w:tc>
          <w:tcPr>
            <w:tcW w:w="737" w:type="dxa"/>
            <w:shd w:val="clear" w:color="auto" w:fill="auto"/>
            <w:vAlign w:val="center"/>
          </w:tcPr>
          <w:p w14:paraId="367B6205" w14:textId="77777777" w:rsidR="007525BA" w:rsidRDefault="007525BA">
            <w:pPr>
              <w:jc w:val="center"/>
              <w:rPr>
                <w:rFonts w:ascii="宋体" w:hAnsi="宋体"/>
              </w:rPr>
            </w:pPr>
          </w:p>
        </w:tc>
        <w:tc>
          <w:tcPr>
            <w:tcW w:w="971" w:type="dxa"/>
            <w:shd w:val="clear" w:color="auto" w:fill="auto"/>
            <w:vAlign w:val="center"/>
          </w:tcPr>
          <w:p w14:paraId="366C2DA9" w14:textId="77777777" w:rsidR="007525BA" w:rsidRDefault="007525BA">
            <w:pPr>
              <w:jc w:val="center"/>
            </w:pPr>
          </w:p>
        </w:tc>
        <w:tc>
          <w:tcPr>
            <w:tcW w:w="1178" w:type="dxa"/>
            <w:shd w:val="clear" w:color="auto" w:fill="auto"/>
            <w:vAlign w:val="center"/>
          </w:tcPr>
          <w:p w14:paraId="6F20900C" w14:textId="77777777" w:rsidR="007525BA" w:rsidRDefault="007525BA">
            <w:pPr>
              <w:jc w:val="center"/>
            </w:pPr>
          </w:p>
        </w:tc>
        <w:tc>
          <w:tcPr>
            <w:tcW w:w="636" w:type="dxa"/>
            <w:shd w:val="clear" w:color="auto" w:fill="auto"/>
            <w:vAlign w:val="center"/>
          </w:tcPr>
          <w:p w14:paraId="4F430C87" w14:textId="77777777" w:rsidR="007525BA" w:rsidRDefault="007525BA">
            <w:pPr>
              <w:jc w:val="center"/>
              <w:rPr>
                <w:rFonts w:ascii="宋体" w:hAnsi="宋体"/>
              </w:rPr>
            </w:pPr>
          </w:p>
        </w:tc>
        <w:tc>
          <w:tcPr>
            <w:tcW w:w="851" w:type="dxa"/>
            <w:shd w:val="clear" w:color="auto" w:fill="auto"/>
            <w:vAlign w:val="center"/>
          </w:tcPr>
          <w:p w14:paraId="5A446DBC" w14:textId="77777777" w:rsidR="007525BA" w:rsidRDefault="007525BA">
            <w:pPr>
              <w:jc w:val="center"/>
              <w:rPr>
                <w:rFonts w:ascii="宋体" w:hAnsi="宋体"/>
              </w:rPr>
            </w:pPr>
          </w:p>
        </w:tc>
        <w:tc>
          <w:tcPr>
            <w:tcW w:w="850" w:type="dxa"/>
            <w:vAlign w:val="center"/>
          </w:tcPr>
          <w:p w14:paraId="0E32A535" w14:textId="77777777" w:rsidR="007525BA" w:rsidRDefault="007525BA">
            <w:pPr>
              <w:jc w:val="center"/>
              <w:rPr>
                <w:rFonts w:ascii="宋体" w:hAnsi="宋体"/>
              </w:rPr>
            </w:pPr>
          </w:p>
        </w:tc>
        <w:tc>
          <w:tcPr>
            <w:tcW w:w="709" w:type="dxa"/>
            <w:vAlign w:val="center"/>
          </w:tcPr>
          <w:p w14:paraId="47F8A8E9" w14:textId="77777777" w:rsidR="007525BA" w:rsidRDefault="007525BA">
            <w:pPr>
              <w:jc w:val="center"/>
            </w:pPr>
          </w:p>
        </w:tc>
        <w:tc>
          <w:tcPr>
            <w:tcW w:w="851" w:type="dxa"/>
            <w:vAlign w:val="center"/>
          </w:tcPr>
          <w:p w14:paraId="2974D780" w14:textId="77777777" w:rsidR="007525BA" w:rsidRDefault="007525BA">
            <w:pPr>
              <w:jc w:val="center"/>
            </w:pPr>
          </w:p>
        </w:tc>
      </w:tr>
      <w:tr w:rsidR="007525BA" w14:paraId="42C0AFAF" w14:textId="77777777">
        <w:trPr>
          <w:cantSplit/>
          <w:trHeight w:hRule="exact" w:val="1159"/>
        </w:trPr>
        <w:tc>
          <w:tcPr>
            <w:tcW w:w="427" w:type="dxa"/>
            <w:vAlign w:val="center"/>
          </w:tcPr>
          <w:p w14:paraId="6C737429" w14:textId="77777777" w:rsidR="007525BA" w:rsidRDefault="007525BA">
            <w:pPr>
              <w:jc w:val="center"/>
              <w:rPr>
                <w:highlight w:val="yellow"/>
              </w:rPr>
            </w:pPr>
          </w:p>
        </w:tc>
        <w:tc>
          <w:tcPr>
            <w:tcW w:w="952" w:type="dxa"/>
            <w:shd w:val="clear" w:color="auto" w:fill="auto"/>
            <w:vAlign w:val="center"/>
          </w:tcPr>
          <w:p w14:paraId="243C27D5" w14:textId="77777777" w:rsidR="007525BA" w:rsidRDefault="007525BA">
            <w:pPr>
              <w:snapToGrid w:val="0"/>
              <w:spacing w:beforeLines="20" w:before="62"/>
              <w:jc w:val="center"/>
              <w:rPr>
                <w:szCs w:val="21"/>
              </w:rPr>
            </w:pPr>
          </w:p>
        </w:tc>
        <w:tc>
          <w:tcPr>
            <w:tcW w:w="877" w:type="dxa"/>
            <w:shd w:val="clear" w:color="auto" w:fill="auto"/>
            <w:vAlign w:val="center"/>
          </w:tcPr>
          <w:p w14:paraId="57CEFE4F" w14:textId="77777777" w:rsidR="007525BA" w:rsidRDefault="007525BA">
            <w:pPr>
              <w:snapToGrid w:val="0"/>
              <w:spacing w:beforeLines="20" w:before="62"/>
              <w:jc w:val="center"/>
              <w:rPr>
                <w:szCs w:val="21"/>
              </w:rPr>
            </w:pPr>
          </w:p>
        </w:tc>
        <w:tc>
          <w:tcPr>
            <w:tcW w:w="737" w:type="dxa"/>
            <w:shd w:val="clear" w:color="auto" w:fill="auto"/>
            <w:vAlign w:val="center"/>
          </w:tcPr>
          <w:p w14:paraId="131B3759" w14:textId="77777777" w:rsidR="007525BA" w:rsidRDefault="007525BA">
            <w:pPr>
              <w:jc w:val="center"/>
              <w:rPr>
                <w:rFonts w:ascii="宋体" w:hAnsi="宋体"/>
              </w:rPr>
            </w:pPr>
          </w:p>
        </w:tc>
        <w:tc>
          <w:tcPr>
            <w:tcW w:w="971" w:type="dxa"/>
            <w:shd w:val="clear" w:color="auto" w:fill="auto"/>
            <w:vAlign w:val="center"/>
          </w:tcPr>
          <w:p w14:paraId="1627137F" w14:textId="77777777" w:rsidR="007525BA" w:rsidRDefault="007525BA">
            <w:pPr>
              <w:jc w:val="center"/>
            </w:pPr>
          </w:p>
        </w:tc>
        <w:tc>
          <w:tcPr>
            <w:tcW w:w="1178" w:type="dxa"/>
            <w:shd w:val="clear" w:color="auto" w:fill="auto"/>
            <w:vAlign w:val="center"/>
          </w:tcPr>
          <w:p w14:paraId="7423B185" w14:textId="77777777" w:rsidR="007525BA" w:rsidRDefault="007525BA">
            <w:pPr>
              <w:jc w:val="center"/>
            </w:pPr>
          </w:p>
        </w:tc>
        <w:tc>
          <w:tcPr>
            <w:tcW w:w="636" w:type="dxa"/>
            <w:shd w:val="clear" w:color="auto" w:fill="auto"/>
            <w:vAlign w:val="center"/>
          </w:tcPr>
          <w:p w14:paraId="185E38F9" w14:textId="77777777" w:rsidR="007525BA" w:rsidRDefault="007525BA">
            <w:pPr>
              <w:jc w:val="center"/>
              <w:rPr>
                <w:rFonts w:ascii="宋体" w:hAnsi="宋体"/>
              </w:rPr>
            </w:pPr>
          </w:p>
        </w:tc>
        <w:tc>
          <w:tcPr>
            <w:tcW w:w="851" w:type="dxa"/>
            <w:shd w:val="clear" w:color="auto" w:fill="auto"/>
            <w:vAlign w:val="center"/>
          </w:tcPr>
          <w:p w14:paraId="71BC7375" w14:textId="77777777" w:rsidR="007525BA" w:rsidRDefault="007525BA">
            <w:pPr>
              <w:jc w:val="center"/>
              <w:rPr>
                <w:rFonts w:ascii="宋体" w:hAnsi="宋体"/>
              </w:rPr>
            </w:pPr>
          </w:p>
        </w:tc>
        <w:tc>
          <w:tcPr>
            <w:tcW w:w="850" w:type="dxa"/>
            <w:vAlign w:val="center"/>
          </w:tcPr>
          <w:p w14:paraId="65A648E3" w14:textId="77777777" w:rsidR="007525BA" w:rsidRDefault="007525BA">
            <w:pPr>
              <w:jc w:val="center"/>
              <w:rPr>
                <w:rFonts w:ascii="宋体" w:hAnsi="宋体"/>
              </w:rPr>
            </w:pPr>
          </w:p>
        </w:tc>
        <w:tc>
          <w:tcPr>
            <w:tcW w:w="709" w:type="dxa"/>
            <w:vAlign w:val="center"/>
          </w:tcPr>
          <w:p w14:paraId="37471032" w14:textId="77777777" w:rsidR="007525BA" w:rsidRDefault="007525BA">
            <w:pPr>
              <w:jc w:val="center"/>
            </w:pPr>
          </w:p>
        </w:tc>
        <w:tc>
          <w:tcPr>
            <w:tcW w:w="851" w:type="dxa"/>
            <w:vAlign w:val="center"/>
          </w:tcPr>
          <w:p w14:paraId="3C451EF0" w14:textId="77777777" w:rsidR="007525BA" w:rsidRDefault="007525BA">
            <w:pPr>
              <w:jc w:val="center"/>
            </w:pPr>
          </w:p>
        </w:tc>
      </w:tr>
    </w:tbl>
    <w:p w14:paraId="3782735E" w14:textId="77777777" w:rsidR="007525BA" w:rsidRDefault="00891C1E">
      <w:pPr>
        <w:rPr>
          <w:szCs w:val="21"/>
        </w:rPr>
      </w:pPr>
      <w:r>
        <w:rPr>
          <w:rFonts w:hint="eastAsia"/>
          <w:szCs w:val="21"/>
        </w:rPr>
        <w:t>注：</w:t>
      </w:r>
      <w:r>
        <w:rPr>
          <w:rFonts w:hint="eastAsia"/>
          <w:szCs w:val="21"/>
        </w:rPr>
        <w:t>1</w:t>
      </w:r>
      <w:r>
        <w:rPr>
          <w:rFonts w:hint="eastAsia"/>
          <w:szCs w:val="21"/>
        </w:rPr>
        <w:t>、本任务书一式四份，提出单位设总、提出人、勘测单位、建设单位各</w:t>
      </w:r>
      <w:r>
        <w:rPr>
          <w:rFonts w:hint="eastAsia"/>
          <w:szCs w:val="21"/>
        </w:rPr>
        <w:t>1</w:t>
      </w:r>
      <w:r>
        <w:rPr>
          <w:rFonts w:hint="eastAsia"/>
          <w:szCs w:val="21"/>
        </w:rPr>
        <w:t>份。</w:t>
      </w:r>
    </w:p>
    <w:p w14:paraId="2290B44B" w14:textId="77777777" w:rsidR="007525BA" w:rsidRDefault="00891C1E">
      <w:pPr>
        <w:ind w:firstLine="435"/>
        <w:rPr>
          <w:szCs w:val="21"/>
        </w:rPr>
      </w:pPr>
      <w:r>
        <w:rPr>
          <w:rFonts w:hint="eastAsia"/>
          <w:szCs w:val="21"/>
        </w:rPr>
        <w:t>2</w:t>
      </w:r>
      <w:r>
        <w:rPr>
          <w:rFonts w:hint="eastAsia"/>
          <w:szCs w:val="21"/>
        </w:rPr>
        <w:t>、编号同院内勘测任务书。</w:t>
      </w:r>
    </w:p>
    <w:sectPr w:rsidR="007525BA">
      <w:pgSz w:w="11906" w:h="16838"/>
      <w:pgMar w:top="1361" w:right="1797" w:bottom="1134"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65B46" w14:textId="77777777" w:rsidR="00891C1E" w:rsidRDefault="00891C1E" w:rsidP="00A81457">
      <w:r>
        <w:separator/>
      </w:r>
    </w:p>
  </w:endnote>
  <w:endnote w:type="continuationSeparator" w:id="0">
    <w:p w14:paraId="01389C91" w14:textId="77777777" w:rsidR="00891C1E" w:rsidRDefault="00891C1E" w:rsidP="00A8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3D749" w14:textId="77777777" w:rsidR="00891C1E" w:rsidRDefault="00891C1E" w:rsidP="00A81457">
      <w:r>
        <w:separator/>
      </w:r>
    </w:p>
  </w:footnote>
  <w:footnote w:type="continuationSeparator" w:id="0">
    <w:p w14:paraId="7101923A" w14:textId="77777777" w:rsidR="00891C1E" w:rsidRDefault="00891C1E" w:rsidP="00A81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236410"/>
    <w:multiLevelType w:val="multilevel"/>
    <w:tmpl w:val="29236410"/>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yY2ExNTYxZmJjOTI2NmE4ZmIxYTdkYzBiMGZjOWUifQ=="/>
  </w:docVars>
  <w:rsids>
    <w:rsidRoot w:val="001F0593"/>
    <w:rsid w:val="0003000E"/>
    <w:rsid w:val="000378FA"/>
    <w:rsid w:val="00056294"/>
    <w:rsid w:val="00077F5F"/>
    <w:rsid w:val="000A53D2"/>
    <w:rsid w:val="000A6E5F"/>
    <w:rsid w:val="000D3DCB"/>
    <w:rsid w:val="00110EFC"/>
    <w:rsid w:val="00131433"/>
    <w:rsid w:val="00196016"/>
    <w:rsid w:val="001A5E1B"/>
    <w:rsid w:val="001B298A"/>
    <w:rsid w:val="001C661F"/>
    <w:rsid w:val="001E38A1"/>
    <w:rsid w:val="001F0593"/>
    <w:rsid w:val="0028494E"/>
    <w:rsid w:val="002B53A6"/>
    <w:rsid w:val="002D13AA"/>
    <w:rsid w:val="002F6785"/>
    <w:rsid w:val="00306DB3"/>
    <w:rsid w:val="00354407"/>
    <w:rsid w:val="00367EDF"/>
    <w:rsid w:val="00386D71"/>
    <w:rsid w:val="003A4C0F"/>
    <w:rsid w:val="003D7D59"/>
    <w:rsid w:val="003E7671"/>
    <w:rsid w:val="00432DE0"/>
    <w:rsid w:val="00447616"/>
    <w:rsid w:val="00474F57"/>
    <w:rsid w:val="004957CB"/>
    <w:rsid w:val="00495B32"/>
    <w:rsid w:val="004A48C7"/>
    <w:rsid w:val="004B6820"/>
    <w:rsid w:val="004B77CD"/>
    <w:rsid w:val="004C1832"/>
    <w:rsid w:val="004D1C07"/>
    <w:rsid w:val="004E15D0"/>
    <w:rsid w:val="004E4A40"/>
    <w:rsid w:val="005346FE"/>
    <w:rsid w:val="0055682E"/>
    <w:rsid w:val="005A245C"/>
    <w:rsid w:val="005C10E0"/>
    <w:rsid w:val="005E03D7"/>
    <w:rsid w:val="005E562F"/>
    <w:rsid w:val="00600B43"/>
    <w:rsid w:val="00602AD0"/>
    <w:rsid w:val="006111E6"/>
    <w:rsid w:val="00635BE2"/>
    <w:rsid w:val="006463F3"/>
    <w:rsid w:val="00666304"/>
    <w:rsid w:val="00680D31"/>
    <w:rsid w:val="006B63F0"/>
    <w:rsid w:val="00723706"/>
    <w:rsid w:val="007525BA"/>
    <w:rsid w:val="0075263B"/>
    <w:rsid w:val="007754A3"/>
    <w:rsid w:val="00775D78"/>
    <w:rsid w:val="00785242"/>
    <w:rsid w:val="00787799"/>
    <w:rsid w:val="007C4CEB"/>
    <w:rsid w:val="007E06AC"/>
    <w:rsid w:val="0081272D"/>
    <w:rsid w:val="00817771"/>
    <w:rsid w:val="0082643A"/>
    <w:rsid w:val="00871FEF"/>
    <w:rsid w:val="0088070E"/>
    <w:rsid w:val="0088154E"/>
    <w:rsid w:val="00891C1E"/>
    <w:rsid w:val="008D1F25"/>
    <w:rsid w:val="008D3D90"/>
    <w:rsid w:val="009150C6"/>
    <w:rsid w:val="00997D5C"/>
    <w:rsid w:val="009A4C27"/>
    <w:rsid w:val="009B7244"/>
    <w:rsid w:val="009F296F"/>
    <w:rsid w:val="00A37C9E"/>
    <w:rsid w:val="00A47132"/>
    <w:rsid w:val="00A81457"/>
    <w:rsid w:val="00AA0CAD"/>
    <w:rsid w:val="00AE1031"/>
    <w:rsid w:val="00AE2234"/>
    <w:rsid w:val="00AF6E5A"/>
    <w:rsid w:val="00AF74EB"/>
    <w:rsid w:val="00B0474E"/>
    <w:rsid w:val="00B050C7"/>
    <w:rsid w:val="00B221F8"/>
    <w:rsid w:val="00B2465E"/>
    <w:rsid w:val="00B258B0"/>
    <w:rsid w:val="00B25DC8"/>
    <w:rsid w:val="00B76796"/>
    <w:rsid w:val="00BD3635"/>
    <w:rsid w:val="00C0075B"/>
    <w:rsid w:val="00C05D5B"/>
    <w:rsid w:val="00C246A7"/>
    <w:rsid w:val="00C25E53"/>
    <w:rsid w:val="00C46E79"/>
    <w:rsid w:val="00C4726D"/>
    <w:rsid w:val="00C57A05"/>
    <w:rsid w:val="00CA6E53"/>
    <w:rsid w:val="00CE1A43"/>
    <w:rsid w:val="00CF194E"/>
    <w:rsid w:val="00D23618"/>
    <w:rsid w:val="00D33015"/>
    <w:rsid w:val="00D47A2D"/>
    <w:rsid w:val="00D90136"/>
    <w:rsid w:val="00DA68A1"/>
    <w:rsid w:val="00DB7EC7"/>
    <w:rsid w:val="00E13AEF"/>
    <w:rsid w:val="00E23CCE"/>
    <w:rsid w:val="00E2632A"/>
    <w:rsid w:val="00E71036"/>
    <w:rsid w:val="00E84903"/>
    <w:rsid w:val="00EA3692"/>
    <w:rsid w:val="00EC4532"/>
    <w:rsid w:val="00EF3D01"/>
    <w:rsid w:val="00F074CD"/>
    <w:rsid w:val="00F11476"/>
    <w:rsid w:val="00F15CBD"/>
    <w:rsid w:val="00F64632"/>
    <w:rsid w:val="00F9170B"/>
    <w:rsid w:val="00FA2131"/>
    <w:rsid w:val="00FB7B85"/>
    <w:rsid w:val="0FA64368"/>
    <w:rsid w:val="1208652D"/>
    <w:rsid w:val="273B285F"/>
    <w:rsid w:val="28155BB5"/>
    <w:rsid w:val="35675000"/>
    <w:rsid w:val="395D3E9A"/>
    <w:rsid w:val="3FFE010B"/>
    <w:rsid w:val="418054BD"/>
    <w:rsid w:val="44430B78"/>
    <w:rsid w:val="452332D1"/>
    <w:rsid w:val="5448386B"/>
    <w:rsid w:val="576A7134"/>
    <w:rsid w:val="66B51F74"/>
    <w:rsid w:val="6BA23369"/>
    <w:rsid w:val="70C86E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92ACF1-6204-40AB-8602-69F4A18D3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qFormat/>
    <w:pPr>
      <w:tabs>
        <w:tab w:val="center" w:pos="4153"/>
        <w:tab w:val="right" w:pos="8306"/>
      </w:tabs>
      <w:snapToGrid w:val="0"/>
      <w:jc w:val="left"/>
    </w:pPr>
    <w:rPr>
      <w:sz w:val="18"/>
      <w:szCs w:val="18"/>
    </w:rPr>
  </w:style>
  <w:style w:type="paragraph" w:styleId="a4">
    <w:name w:val="header"/>
    <w:basedOn w:val="a"/>
    <w:semiHidden/>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240</Words>
  <Characters>1368</Characters>
  <Application>Microsoft Office Word</Application>
  <DocSecurity>0</DocSecurity>
  <Lines>11</Lines>
  <Paragraphs>3</Paragraphs>
  <ScaleCrop>false</ScaleCrop>
  <Company>Microsoft China</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勘 测 任 务 书</dc:title>
  <dc:creator>管从利</dc:creator>
  <cp:lastModifiedBy>admin</cp:lastModifiedBy>
  <cp:revision>14</cp:revision>
  <cp:lastPrinted>2019-06-19T07:59:00Z</cp:lastPrinted>
  <dcterms:created xsi:type="dcterms:W3CDTF">2022-12-07T10:11:00Z</dcterms:created>
  <dcterms:modified xsi:type="dcterms:W3CDTF">2026-06-15T01:23:00Z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2C78C0690307440F90930C8D59CB341B_13</vt:lpwstr>
  </property>
  <property fmtid="{D5CDD505-2E9C-101B-9397-08002B2CF9AE}" pid="4" name="KSOTemplateDocerSaveRecord">
    <vt:lpwstr>eyJoZGlkIjoiNGY4NmVjNTA0ZGJhNGRlM2E0Zjg4ODkxNTAwNmQ0NDEiLCJ1c2VySWQiOiIyODUzOTY0NjQifQ==</vt:lpwstr>
  </property>
</Properties>
</file>