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4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28"/>
          <w:szCs w:val="28"/>
          <w:lang w:val="en-US" w:eastAsia="zh-CN"/>
        </w:rPr>
      </w:pPr>
    </w:p>
    <w:p w14:paraId="57817C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32"/>
          <w:szCs w:val="32"/>
          <w:lang w:val="en-US" w:eastAsia="zh-CN"/>
        </w:rPr>
      </w:pPr>
      <w:r>
        <w:rPr>
          <w:rStyle w:val="11"/>
          <w:rFonts w:hint="eastAsia" w:ascii="宋体" w:hAnsi="宋体" w:eastAsia="宋体" w:cs="宋体"/>
          <w:b/>
          <w:bCs/>
          <w:i w:val="0"/>
          <w:iCs w:val="0"/>
          <w:caps w:val="0"/>
          <w:color w:val="2B2B2B"/>
          <w:spacing w:val="0"/>
          <w:sz w:val="32"/>
          <w:szCs w:val="32"/>
          <w:lang w:val="en-US" w:eastAsia="zh-CN"/>
        </w:rPr>
        <w:t>评分标准</w:t>
      </w:r>
    </w:p>
    <w:p w14:paraId="3A31D7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1"/>
          <w:rFonts w:hint="eastAsia" w:ascii="宋体" w:hAnsi="宋体" w:eastAsia="宋体" w:cs="宋体"/>
          <w:b/>
          <w:bCs/>
          <w:i w:val="0"/>
          <w:iCs w:val="0"/>
          <w:caps w:val="0"/>
          <w:color w:val="2B2B2B"/>
          <w:spacing w:val="0"/>
          <w:sz w:val="32"/>
          <w:szCs w:val="32"/>
          <w:lang w:val="en-US" w:eastAsia="zh-CN"/>
        </w:rPr>
      </w:pPr>
    </w:p>
    <w:tbl>
      <w:tblPr>
        <w:tblStyle w:val="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40"/>
        <w:gridCol w:w="5838"/>
      </w:tblGrid>
      <w:tr w14:paraId="7FDC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9" w:type="dxa"/>
            <w:vAlign w:val="center"/>
          </w:tcPr>
          <w:p w14:paraId="5D84B2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条款内容</w:t>
            </w:r>
          </w:p>
        </w:tc>
        <w:tc>
          <w:tcPr>
            <w:tcW w:w="7978" w:type="dxa"/>
            <w:gridSpan w:val="2"/>
            <w:vAlign w:val="center"/>
          </w:tcPr>
          <w:p w14:paraId="78DB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编列内容</w:t>
            </w:r>
          </w:p>
        </w:tc>
      </w:tr>
      <w:tr w14:paraId="63DE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429" w:type="dxa"/>
            <w:vAlign w:val="center"/>
          </w:tcPr>
          <w:p w14:paraId="11975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分值构</w:t>
            </w:r>
            <w:r>
              <w:rPr>
                <w:rFonts w:hint="eastAsia" w:ascii="宋体" w:hAnsi="宋体" w:eastAsia="宋体" w:cs="宋体"/>
                <w:i w:val="0"/>
                <w:iCs w:val="0"/>
                <w:caps w:val="0"/>
                <w:color w:val="2B2B2B"/>
                <w:spacing w:val="0"/>
                <w:sz w:val="24"/>
                <w:szCs w:val="24"/>
                <w:lang w:val="en-US" w:eastAsia="zh-CN"/>
              </w:rPr>
              <w:t>成</w:t>
            </w:r>
            <w:r>
              <w:rPr>
                <w:rFonts w:hint="eastAsia" w:ascii="宋体" w:hAnsi="宋体" w:eastAsia="宋体" w:cs="宋体"/>
                <w:i w:val="0"/>
                <w:iCs w:val="0"/>
                <w:caps w:val="0"/>
                <w:color w:val="2B2B2B"/>
                <w:spacing w:val="0"/>
                <w:sz w:val="24"/>
                <w:szCs w:val="24"/>
              </w:rPr>
              <w:t>(总分100分)</w:t>
            </w:r>
          </w:p>
        </w:tc>
        <w:tc>
          <w:tcPr>
            <w:tcW w:w="7978" w:type="dxa"/>
            <w:gridSpan w:val="2"/>
            <w:vAlign w:val="center"/>
          </w:tcPr>
          <w:p w14:paraId="24FAE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工作</w:t>
            </w:r>
            <w:r>
              <w:rPr>
                <w:rFonts w:hint="eastAsia" w:ascii="宋体" w:hAnsi="宋体" w:eastAsia="宋体" w:cs="宋体"/>
                <w:i w:val="0"/>
                <w:iCs w:val="0"/>
                <w:caps w:val="0"/>
                <w:color w:val="2B2B2B"/>
                <w:spacing w:val="0"/>
                <w:sz w:val="24"/>
                <w:szCs w:val="24"/>
              </w:rPr>
              <w:t>方案总体评价：</w:t>
            </w:r>
            <w:r>
              <w:rPr>
                <w:rFonts w:hint="eastAsia" w:ascii="宋体" w:hAnsi="宋体" w:eastAsia="宋体" w:cs="宋体"/>
                <w:i w:val="0"/>
                <w:iCs w:val="0"/>
                <w:caps w:val="0"/>
                <w:color w:val="2B2B2B"/>
                <w:spacing w:val="0"/>
                <w:sz w:val="24"/>
                <w:szCs w:val="24"/>
                <w:u w:val="single"/>
                <w:lang w:val="en-US" w:eastAsia="zh-CN"/>
              </w:rPr>
              <w:t>60</w:t>
            </w:r>
            <w:r>
              <w:rPr>
                <w:rFonts w:hint="eastAsia" w:ascii="宋体" w:hAnsi="宋体" w:eastAsia="宋体" w:cs="宋体"/>
                <w:i w:val="0"/>
                <w:iCs w:val="0"/>
                <w:caps w:val="0"/>
                <w:color w:val="2B2B2B"/>
                <w:spacing w:val="0"/>
                <w:sz w:val="24"/>
                <w:szCs w:val="24"/>
              </w:rPr>
              <w:t>分</w:t>
            </w:r>
          </w:p>
          <w:p w14:paraId="05DC6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报价得分：</w:t>
            </w:r>
            <w:r>
              <w:rPr>
                <w:rFonts w:hint="eastAsia" w:ascii="宋体" w:hAnsi="宋体" w:eastAsia="宋体" w:cs="宋体"/>
                <w:i w:val="0"/>
                <w:iCs w:val="0"/>
                <w:caps w:val="0"/>
                <w:color w:val="2B2B2B"/>
                <w:spacing w:val="0"/>
                <w:sz w:val="24"/>
                <w:szCs w:val="24"/>
                <w:u w:val="single"/>
                <w:lang w:val="en-US" w:eastAsia="zh-CN"/>
              </w:rPr>
              <w:t>40</w:t>
            </w:r>
            <w:r>
              <w:rPr>
                <w:rFonts w:hint="eastAsia" w:ascii="宋体" w:hAnsi="宋体" w:eastAsia="宋体" w:cs="宋体"/>
                <w:i w:val="0"/>
                <w:iCs w:val="0"/>
                <w:caps w:val="0"/>
                <w:color w:val="2B2B2B"/>
                <w:spacing w:val="0"/>
                <w:sz w:val="24"/>
                <w:szCs w:val="24"/>
              </w:rPr>
              <w:t>分</w:t>
            </w:r>
          </w:p>
        </w:tc>
      </w:tr>
      <w:tr w14:paraId="26C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1429" w:type="dxa"/>
            <w:vAlign w:val="center"/>
          </w:tcPr>
          <w:p w14:paraId="1BB9A6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评</w:t>
            </w:r>
            <w:r>
              <w:rPr>
                <w:rFonts w:hint="eastAsia" w:ascii="宋体" w:hAnsi="宋体" w:eastAsia="宋体" w:cs="宋体"/>
                <w:i w:val="0"/>
                <w:iCs w:val="0"/>
                <w:caps w:val="0"/>
                <w:color w:val="2B2B2B"/>
                <w:spacing w:val="0"/>
                <w:sz w:val="24"/>
                <w:szCs w:val="24"/>
                <w:lang w:val="en-US" w:eastAsia="zh-CN"/>
              </w:rPr>
              <w:t>选</w:t>
            </w:r>
            <w:r>
              <w:rPr>
                <w:rFonts w:hint="eastAsia" w:ascii="宋体" w:hAnsi="宋体" w:eastAsia="宋体" w:cs="宋体"/>
                <w:i w:val="0"/>
                <w:iCs w:val="0"/>
                <w:caps w:val="0"/>
                <w:color w:val="2B2B2B"/>
                <w:spacing w:val="0"/>
                <w:sz w:val="24"/>
                <w:szCs w:val="24"/>
              </w:rPr>
              <w:t>基准价计算方法</w:t>
            </w:r>
          </w:p>
        </w:tc>
        <w:tc>
          <w:tcPr>
            <w:tcW w:w="7978" w:type="dxa"/>
            <w:gridSpan w:val="2"/>
            <w:vAlign w:val="center"/>
          </w:tcPr>
          <w:p w14:paraId="0CB8D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当有效报价＞20家时,去掉四个最高和四个最低报价后取所有有效报价的平均值做为评标基准价费率；</w:t>
            </w:r>
          </w:p>
          <w:p w14:paraId="788950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当有效报价＞10、≤20家时，去掉两个最高和两个最低报价后取所有有效报价的平均值做为评标基准价费率；当有效报价＞5家、≤10家，去掉一个最高和一个最低后取所有有效报价的平均值做为评标基准价费率；</w:t>
            </w:r>
          </w:p>
          <w:p w14:paraId="776508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当有效报价≤5家时，取所有有效报价的平均值做为评标基准价费率。</w:t>
            </w:r>
          </w:p>
          <w:p w14:paraId="435163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（有效报价为通过形式和响应性评审及资格审查的</w:t>
            </w: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文件的报价）</w:t>
            </w:r>
          </w:p>
        </w:tc>
      </w:tr>
      <w:tr w14:paraId="6F9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vAlign w:val="center"/>
          </w:tcPr>
          <w:p w14:paraId="68010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评分因素</w:t>
            </w:r>
          </w:p>
        </w:tc>
        <w:tc>
          <w:tcPr>
            <w:tcW w:w="7978" w:type="dxa"/>
            <w:gridSpan w:val="2"/>
            <w:vAlign w:val="center"/>
          </w:tcPr>
          <w:p w14:paraId="18F12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Style w:val="11"/>
                <w:rFonts w:hint="eastAsia" w:ascii="宋体" w:hAnsi="宋体" w:eastAsia="宋体" w:cs="宋体"/>
                <w:b/>
                <w:bCs/>
                <w:i w:val="0"/>
                <w:iCs w:val="0"/>
                <w:caps w:val="0"/>
                <w:color w:val="2B2B2B"/>
                <w:spacing w:val="0"/>
                <w:sz w:val="24"/>
                <w:szCs w:val="24"/>
              </w:rPr>
              <w:t>评分标准</w:t>
            </w:r>
          </w:p>
        </w:tc>
      </w:tr>
      <w:tr w14:paraId="6E2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429" w:type="dxa"/>
            <w:vMerge w:val="restart"/>
            <w:vAlign w:val="center"/>
          </w:tcPr>
          <w:p w14:paraId="44954E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shd w:val="clear" w:fill="FFFFFF"/>
                <w:lang w:val="en-US" w:eastAsia="zh-CN"/>
              </w:rPr>
              <w:t>工作</w:t>
            </w:r>
            <w:r>
              <w:rPr>
                <w:rFonts w:hint="eastAsia" w:ascii="宋体" w:hAnsi="宋体" w:eastAsia="宋体" w:cs="宋体"/>
                <w:i w:val="0"/>
                <w:iCs w:val="0"/>
                <w:caps w:val="0"/>
                <w:color w:val="2B2B2B"/>
                <w:spacing w:val="0"/>
                <w:sz w:val="24"/>
                <w:szCs w:val="24"/>
                <w:shd w:val="clear" w:fill="FFFFFF"/>
              </w:rPr>
              <w:t>方案总体评价（</w:t>
            </w:r>
            <w:r>
              <w:rPr>
                <w:rFonts w:hint="eastAsia" w:ascii="宋体" w:hAnsi="宋体" w:eastAsia="宋体" w:cs="宋体"/>
                <w:i w:val="0"/>
                <w:iCs w:val="0"/>
                <w:caps w:val="0"/>
                <w:color w:val="2B2B2B"/>
                <w:spacing w:val="0"/>
                <w:sz w:val="24"/>
                <w:szCs w:val="24"/>
                <w:shd w:val="clear" w:fill="FFFFFF"/>
                <w:lang w:val="en-US" w:eastAsia="zh-CN"/>
              </w:rPr>
              <w:t>60</w:t>
            </w:r>
            <w:r>
              <w:rPr>
                <w:rFonts w:hint="eastAsia" w:ascii="宋体" w:hAnsi="宋体" w:eastAsia="宋体" w:cs="宋体"/>
                <w:i w:val="0"/>
                <w:iCs w:val="0"/>
                <w:caps w:val="0"/>
                <w:color w:val="2B2B2B"/>
                <w:spacing w:val="0"/>
                <w:sz w:val="24"/>
                <w:szCs w:val="24"/>
                <w:shd w:val="clear" w:fill="FFFFFF"/>
              </w:rPr>
              <w:t>分）</w:t>
            </w:r>
          </w:p>
        </w:tc>
        <w:tc>
          <w:tcPr>
            <w:tcW w:w="2140" w:type="dxa"/>
            <w:vAlign w:val="center"/>
          </w:tcPr>
          <w:p w14:paraId="7F25A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评估</w:t>
            </w:r>
            <w:r>
              <w:rPr>
                <w:rFonts w:hint="eastAsia" w:ascii="宋体" w:hAnsi="宋体" w:eastAsia="宋体" w:cs="宋体"/>
                <w:i w:val="0"/>
                <w:iCs w:val="0"/>
                <w:caps w:val="0"/>
                <w:color w:val="2B2B2B"/>
                <w:spacing w:val="0"/>
                <w:sz w:val="24"/>
                <w:szCs w:val="24"/>
              </w:rPr>
              <w:t>方案</w:t>
            </w:r>
          </w:p>
          <w:p w14:paraId="50D99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及人员配备</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67B38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1、评估方案依据:方案详细、完整、全面，服务目标明确，工作流程清晰、规范。评分标准:优秀1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20</w:t>
            </w:r>
            <w:r>
              <w:rPr>
                <w:rFonts w:hint="eastAsia" w:ascii="宋体" w:hAnsi="宋体" w:eastAsia="宋体" w:cs="宋体"/>
                <w:i w:val="0"/>
                <w:iCs w:val="0"/>
                <w:caps w:val="0"/>
                <w:color w:val="2B2B2B"/>
                <w:spacing w:val="0"/>
                <w:sz w:val="24"/>
                <w:szCs w:val="24"/>
              </w:rPr>
              <w:t>;一般</w:t>
            </w:r>
            <w:r>
              <w:rPr>
                <w:rFonts w:hint="eastAsia" w:ascii="宋体" w:hAnsi="宋体" w:eastAsia="宋体" w:cs="宋体"/>
                <w:i w:val="0"/>
                <w:iCs w:val="0"/>
                <w:caps w:val="0"/>
                <w:color w:val="2B2B2B"/>
                <w:spacing w:val="0"/>
                <w:sz w:val="24"/>
                <w:szCs w:val="24"/>
                <w:lang w:val="en-US" w:eastAsia="zh-CN"/>
              </w:rPr>
              <w:t>11</w:t>
            </w:r>
            <w:r>
              <w:rPr>
                <w:rFonts w:hint="eastAsia" w:ascii="宋体" w:hAnsi="宋体" w:eastAsia="宋体" w:cs="宋体"/>
                <w:i w:val="0"/>
                <w:iCs w:val="0"/>
                <w:caps w:val="0"/>
                <w:color w:val="2B2B2B"/>
                <w:spacing w:val="0"/>
                <w:sz w:val="24"/>
                <w:szCs w:val="24"/>
              </w:rPr>
              <w:t>-1</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 xml:space="preserve">;较差 </w:t>
            </w:r>
            <w:r>
              <w:rPr>
                <w:rFonts w:hint="eastAsia" w:ascii="宋体" w:hAnsi="宋体" w:eastAsia="宋体" w:cs="宋体"/>
                <w:i w:val="0"/>
                <w:iCs w:val="0"/>
                <w:caps w:val="0"/>
                <w:color w:val="2B2B2B"/>
                <w:spacing w:val="0"/>
                <w:sz w:val="24"/>
                <w:szCs w:val="24"/>
                <w:lang w:val="en-US" w:eastAsia="zh-CN"/>
              </w:rPr>
              <w:t>5</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10</w:t>
            </w:r>
            <w:r>
              <w:rPr>
                <w:rFonts w:hint="eastAsia" w:ascii="宋体" w:hAnsi="宋体" w:eastAsia="宋体" w:cs="宋体"/>
                <w:i w:val="0"/>
                <w:iCs w:val="0"/>
                <w:caps w:val="0"/>
                <w:color w:val="2B2B2B"/>
                <w:spacing w:val="0"/>
                <w:sz w:val="24"/>
                <w:szCs w:val="24"/>
              </w:rPr>
              <w:t>。</w:t>
            </w:r>
          </w:p>
          <w:p w14:paraId="2200E8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2、人员配备依据:根据参选单位对本项目配备人员的人数、资历、资质。评分标准:合理8-10;基本合理5-7;不合理 0-4。</w:t>
            </w:r>
          </w:p>
        </w:tc>
      </w:tr>
      <w:tr w14:paraId="770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29" w:type="dxa"/>
            <w:vMerge w:val="continue"/>
            <w:vAlign w:val="center"/>
          </w:tcPr>
          <w:p w14:paraId="491239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p>
        </w:tc>
        <w:tc>
          <w:tcPr>
            <w:tcW w:w="2140" w:type="dxa"/>
            <w:vAlign w:val="center"/>
          </w:tcPr>
          <w:p w14:paraId="4612D6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lang w:val="en-US" w:eastAsia="zh-CN"/>
              </w:rPr>
              <w:t>类似业绩</w:t>
            </w: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30</w:t>
            </w:r>
            <w:r>
              <w:rPr>
                <w:rFonts w:hint="eastAsia" w:ascii="宋体" w:hAnsi="宋体" w:eastAsia="宋体" w:cs="宋体"/>
                <w:i w:val="0"/>
                <w:iCs w:val="0"/>
                <w:caps w:val="0"/>
                <w:color w:val="2B2B2B"/>
                <w:spacing w:val="0"/>
                <w:sz w:val="24"/>
                <w:szCs w:val="24"/>
              </w:rPr>
              <w:t>分）</w:t>
            </w:r>
          </w:p>
        </w:tc>
        <w:tc>
          <w:tcPr>
            <w:tcW w:w="5838" w:type="dxa"/>
            <w:vAlign w:val="center"/>
          </w:tcPr>
          <w:p w14:paraId="53D240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p w14:paraId="144228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提供同类业绩每个得</w:t>
            </w:r>
            <w:r>
              <w:rPr>
                <w:rFonts w:hint="eastAsia" w:ascii="宋体" w:hAnsi="宋体" w:eastAsia="宋体" w:cs="宋体"/>
                <w:i w:val="0"/>
                <w:iCs w:val="0"/>
                <w:caps w:val="0"/>
                <w:color w:val="2B2B2B"/>
                <w:spacing w:val="0"/>
                <w:sz w:val="24"/>
                <w:szCs w:val="24"/>
                <w:lang w:val="en-US" w:eastAsia="zh-CN"/>
              </w:rPr>
              <w:t>6</w:t>
            </w:r>
            <w:r>
              <w:rPr>
                <w:rFonts w:hint="eastAsia" w:ascii="宋体" w:hAnsi="宋体" w:eastAsia="宋体" w:cs="宋体"/>
                <w:i w:val="0"/>
                <w:iCs w:val="0"/>
                <w:caps w:val="0"/>
                <w:color w:val="2B2B2B"/>
                <w:spacing w:val="0"/>
                <w:sz w:val="24"/>
                <w:szCs w:val="24"/>
              </w:rPr>
              <w:t>分。</w:t>
            </w:r>
          </w:p>
          <w:p w14:paraId="1DF57D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i w:val="0"/>
                <w:iCs w:val="0"/>
                <w:caps w:val="0"/>
                <w:color w:val="2B2B2B"/>
                <w:spacing w:val="0"/>
                <w:sz w:val="24"/>
                <w:szCs w:val="24"/>
              </w:rPr>
            </w:pPr>
          </w:p>
        </w:tc>
      </w:tr>
      <w:tr w14:paraId="3AA1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429" w:type="dxa"/>
            <w:vAlign w:val="center"/>
          </w:tcPr>
          <w:p w14:paraId="6F7631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4"/>
                <w:szCs w:val="24"/>
              </w:rPr>
            </w:pPr>
            <w:r>
              <w:rPr>
                <w:rFonts w:hint="eastAsia" w:ascii="宋体" w:hAnsi="宋体" w:eastAsia="宋体" w:cs="宋体"/>
                <w:i w:val="0"/>
                <w:iCs w:val="0"/>
                <w:caps w:val="0"/>
                <w:color w:val="2B2B2B"/>
                <w:spacing w:val="0"/>
                <w:sz w:val="24"/>
                <w:szCs w:val="24"/>
                <w:lang w:val="en-US" w:eastAsia="zh-CN"/>
              </w:rPr>
              <w:t>比选</w:t>
            </w:r>
            <w:r>
              <w:rPr>
                <w:rFonts w:hint="eastAsia" w:ascii="宋体" w:hAnsi="宋体" w:eastAsia="宋体" w:cs="宋体"/>
                <w:i w:val="0"/>
                <w:iCs w:val="0"/>
                <w:caps w:val="0"/>
                <w:color w:val="2B2B2B"/>
                <w:spacing w:val="0"/>
                <w:sz w:val="24"/>
                <w:szCs w:val="24"/>
              </w:rPr>
              <w:t>报价</w:t>
            </w:r>
          </w:p>
          <w:p w14:paraId="4C30BD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2140" w:type="dxa"/>
            <w:vAlign w:val="center"/>
          </w:tcPr>
          <w:p w14:paraId="1260A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费率报价（</w:t>
            </w:r>
            <w:r>
              <w:rPr>
                <w:rFonts w:hint="eastAsia" w:ascii="宋体" w:hAnsi="宋体" w:eastAsia="宋体" w:cs="宋体"/>
                <w:i w:val="0"/>
                <w:iCs w:val="0"/>
                <w:caps w:val="0"/>
                <w:color w:val="2B2B2B"/>
                <w:spacing w:val="0"/>
                <w:sz w:val="24"/>
                <w:szCs w:val="24"/>
                <w:lang w:val="en-US" w:eastAsia="zh-CN"/>
              </w:rPr>
              <w:t>40</w:t>
            </w:r>
            <w:r>
              <w:rPr>
                <w:rFonts w:hint="eastAsia" w:ascii="宋体" w:hAnsi="宋体" w:eastAsia="宋体" w:cs="宋体"/>
                <w:i w:val="0"/>
                <w:iCs w:val="0"/>
                <w:caps w:val="0"/>
                <w:color w:val="2B2B2B"/>
                <w:spacing w:val="0"/>
                <w:sz w:val="24"/>
                <w:szCs w:val="24"/>
              </w:rPr>
              <w:t>分）</w:t>
            </w:r>
          </w:p>
        </w:tc>
        <w:tc>
          <w:tcPr>
            <w:tcW w:w="5838" w:type="dxa"/>
            <w:vAlign w:val="center"/>
          </w:tcPr>
          <w:p w14:paraId="26199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4"/>
                <w:szCs w:val="24"/>
                <w:highlight w:val="none"/>
                <w:shd w:val="clear" w:fill="FFFFFF"/>
                <w:vertAlign w:val="baseline"/>
              </w:rPr>
            </w:pPr>
            <w:r>
              <w:rPr>
                <w:rFonts w:hint="eastAsia" w:ascii="宋体" w:hAnsi="宋体" w:eastAsia="宋体" w:cs="宋体"/>
                <w:i w:val="0"/>
                <w:iCs w:val="0"/>
                <w:caps w:val="0"/>
                <w:color w:val="2B2B2B"/>
                <w:spacing w:val="0"/>
                <w:sz w:val="24"/>
                <w:szCs w:val="24"/>
              </w:rPr>
              <w:t>投标报价费率与评标基准价费率一致得标准分，每比评标基准价费</w:t>
            </w:r>
            <w:bookmarkStart w:id="0" w:name="_GoBack"/>
            <w:bookmarkEnd w:id="0"/>
            <w:r>
              <w:rPr>
                <w:rFonts w:hint="eastAsia" w:ascii="宋体" w:hAnsi="宋体" w:eastAsia="宋体" w:cs="宋体"/>
                <w:i w:val="0"/>
                <w:iCs w:val="0"/>
                <w:caps w:val="0"/>
                <w:color w:val="2B2B2B"/>
                <w:spacing w:val="0"/>
                <w:sz w:val="24"/>
                <w:szCs w:val="24"/>
              </w:rPr>
              <w:t>率高一个百分点减2分，每低一个百分点减1分，减完为止。</w:t>
            </w:r>
          </w:p>
        </w:tc>
      </w:tr>
    </w:tbl>
    <w:p w14:paraId="23EC07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r>
        <w:rPr>
          <w:rFonts w:hint="eastAsia" w:ascii="宋体" w:hAnsi="宋体" w:eastAsia="宋体" w:cs="宋体"/>
          <w:i w:val="0"/>
          <w:iCs w:val="0"/>
          <w:caps w:val="0"/>
          <w:color w:val="2B2B2B"/>
          <w:spacing w:val="0"/>
          <w:sz w:val="24"/>
          <w:szCs w:val="24"/>
          <w:highlight w:val="none"/>
          <w:lang w:val="en-US" w:eastAsia="zh-CN"/>
        </w:rPr>
        <w:t>综合评分法得分最高者中选，如综合评分相同时，报价费率低者中选。</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mZhY2M5Yzk3ZjgyOTEwMzViYjJhYWIwODM3Y2MifQ=="/>
  </w:docVars>
  <w:rsids>
    <w:rsidRoot w:val="00000000"/>
    <w:rsid w:val="012B3476"/>
    <w:rsid w:val="0A5E1814"/>
    <w:rsid w:val="14A53BA2"/>
    <w:rsid w:val="1779212E"/>
    <w:rsid w:val="1D304BE4"/>
    <w:rsid w:val="1EE05B4F"/>
    <w:rsid w:val="1F2C5185"/>
    <w:rsid w:val="20F45451"/>
    <w:rsid w:val="230D6F81"/>
    <w:rsid w:val="27721DCC"/>
    <w:rsid w:val="29871AEB"/>
    <w:rsid w:val="2AB253C7"/>
    <w:rsid w:val="2BDE3D91"/>
    <w:rsid w:val="2EBC18D7"/>
    <w:rsid w:val="2F2D046C"/>
    <w:rsid w:val="2FC242FE"/>
    <w:rsid w:val="32CF5408"/>
    <w:rsid w:val="34D76ADF"/>
    <w:rsid w:val="37D01583"/>
    <w:rsid w:val="38B00A63"/>
    <w:rsid w:val="4B2E50F8"/>
    <w:rsid w:val="55CD7E0B"/>
    <w:rsid w:val="56112F2F"/>
    <w:rsid w:val="5F292E8D"/>
    <w:rsid w:val="665C5C0C"/>
    <w:rsid w:val="674638D0"/>
    <w:rsid w:val="68A92CDA"/>
    <w:rsid w:val="6D693A75"/>
    <w:rsid w:val="74DC7D7A"/>
    <w:rsid w:val="7F41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40"/>
    </w:pPr>
    <w:rPr>
      <w:sz w:val="21"/>
      <w:szCs w:val="21"/>
    </w:rPr>
  </w:style>
  <w:style w:type="paragraph" w:styleId="3">
    <w:name w:val="Normal Indent"/>
    <w:basedOn w:val="1"/>
    <w:next w:val="4"/>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Body Text Indent"/>
    <w:basedOn w:val="1"/>
    <w:next w:val="3"/>
    <w:qFormat/>
    <w:uiPriority w:val="0"/>
    <w:pPr>
      <w:widowControl w:val="0"/>
      <w:autoSpaceDE/>
      <w:autoSpaceDN/>
      <w:spacing w:before="0" w:after="120" w:line="240" w:lineRule="auto"/>
      <w:ind w:left="420" w:firstLine="0"/>
      <w:jc w:val="both"/>
    </w:pPr>
    <w:rPr>
      <w:rFonts w:ascii="Times New Roman" w:eastAsia="宋体"/>
      <w:sz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120" w:line="440" w:lineRule="exact"/>
      <w:ind w:left="420" w:leftChars="200" w:firstLine="210" w:firstLineChars="200"/>
    </w:pPr>
    <w:rPr>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508</Words>
  <Characters>543</Characters>
  <Lines>0</Lines>
  <Paragraphs>0</Paragraphs>
  <TotalTime>21</TotalTime>
  <ScaleCrop>false</ScaleCrop>
  <LinksUpToDate>false</LinksUpToDate>
  <CharactersWithSpaces>545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灰飞湮灭</cp:lastModifiedBy>
  <dcterms:modified xsi:type="dcterms:W3CDTF">2024-08-13T03:25:17Z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97641756FCE84BCAAB704F521997B641_13</vt:lpwstr>
  </property>
</Properties>
</file>